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5" w:rsidRPr="00A11845" w:rsidRDefault="00A11845" w:rsidP="00A1184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70C0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0070C0"/>
          <w:sz w:val="28"/>
          <w:szCs w:val="28"/>
          <w:lang w:eastAsia="fr-FR"/>
        </w:rPr>
        <w:t>ORTHOGRAPHE ET GRAMMAIRE DES</w:t>
      </w:r>
      <w:r w:rsidRPr="00A11845">
        <w:rPr>
          <w:rFonts w:asciiTheme="majorHAnsi" w:eastAsia="Times New Roman" w:hAnsiTheme="majorHAnsi" w:cs="Times New Roman"/>
          <w:b/>
          <w:bCs/>
          <w:color w:val="0070C0"/>
          <w:sz w:val="28"/>
          <w:lang w:eastAsia="fr-FR"/>
        </w:rPr>
        <w:t> TITRES</w:t>
      </w:r>
    </w:p>
    <w:p w:rsidR="00A11845" w:rsidRPr="00A11845" w:rsidRDefault="00A11845" w:rsidP="00A1184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fr-FR"/>
        </w:rPr>
        <w:t>(</w:t>
      </w:r>
      <w:r w:rsidRPr="00A11845">
        <w:rPr>
          <w:rFonts w:asciiTheme="majorHAnsi" w:eastAsia="Times New Roman" w:hAnsiTheme="majorHAnsi" w:cs="Times New Roman"/>
          <w:b/>
          <w:bCs/>
          <w:color w:val="222222"/>
          <w:sz w:val="28"/>
          <w:lang w:eastAsia="fr-FR"/>
        </w:rPr>
        <w:t>Œuvres </w:t>
      </w:r>
      <w:r w:rsidRPr="00A11845"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fr-FR"/>
        </w:rPr>
        <w:t>littéraires, picturales, cinématographiques …)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Remarque préliminaire : Dans un ouvrage imprimé, l'éditeur met les titres en </w:t>
      </w:r>
      <w:r w:rsidRPr="00A11845">
        <w:rPr>
          <w:rFonts w:asciiTheme="majorHAnsi" w:eastAsia="Times New Roman" w:hAnsiTheme="majorHAnsi" w:cs="Times New Roman"/>
          <w:i/>
          <w:iCs/>
          <w:color w:val="222222"/>
          <w:sz w:val="24"/>
          <w:szCs w:val="24"/>
          <w:lang w:eastAsia="fr-FR"/>
        </w:rPr>
        <w:t>italiques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; mais dans une copie d'examen ou un manuscrit, on SOULIGNE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les titres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fr-FR"/>
        </w:rPr>
        <w:t>I.  EMPLOI DE LA MAJUSCULE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Le classement bibliographique se faisant d'après la première majuscule d'un titre, il est indispensable de connaître les règles d'emploi de cette majuscule.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proofErr w:type="gramStart"/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>A -</w:t>
      </w:r>
      <w:proofErr w:type="gramEnd"/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 xml:space="preserve"> La majuscule se place devant le 1° NOM</w:t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 (et devant l'ADJECTIF si celui-ci précède le nom), </w:t>
      </w:r>
      <w:r w:rsidRPr="00A11845">
        <w:rPr>
          <w:rFonts w:asciiTheme="majorHAnsi" w:eastAsia="Times New Roman" w:hAnsiTheme="majorHAnsi" w:cs="Arial"/>
          <w:b/>
          <w:bCs/>
          <w:color w:val="222222"/>
          <w:lang w:eastAsia="fr-FR"/>
        </w:rPr>
        <w:t>si le titre est un GROUPE NOMINAL, commençant par un ARTICLE DEFINI (exclu du classement), un ADJECTIF ou un NOM.</w:t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 L'article peut prendre aussi la majuscule.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          Ex.: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La Mousson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(ou)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la Mousson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;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le Pain quotidien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;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les Verts Pâturages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.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Remarques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a)</w:t>
      </w:r>
      <w:r w:rsidRPr="00A11845">
        <w:rPr>
          <w:rFonts w:asciiTheme="majorHAnsi" w:eastAsia="Times New Roman" w:hAnsiTheme="majorHAnsi" w:cs="Times New Roman"/>
          <w:color w:val="222222"/>
          <w:sz w:val="14"/>
          <w:szCs w:val="14"/>
          <w:lang w:eastAsia="fr-FR"/>
        </w:rPr>
        <w:t>     </w:t>
      </w:r>
      <w:r w:rsidRPr="00A11845">
        <w:rPr>
          <w:rFonts w:asciiTheme="majorHAnsi" w:eastAsia="Times New Roman" w:hAnsiTheme="majorHAnsi" w:cs="Times New Roman"/>
          <w:color w:val="222222"/>
          <w:sz w:val="14"/>
          <w:lang w:eastAsia="fr-FR"/>
        </w:rPr>
        <w:t> </w:t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si deux noms sont </w:t>
      </w:r>
      <w:r w:rsidRPr="00A11845">
        <w:rPr>
          <w:rFonts w:asciiTheme="majorHAnsi" w:eastAsia="Times New Roman" w:hAnsiTheme="majorHAnsi" w:cs="Arial"/>
          <w:b/>
          <w:bCs/>
          <w:color w:val="222222"/>
          <w:lang w:eastAsia="fr-FR"/>
        </w:rPr>
        <w:t>coordonnés par "ET"</w:t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, on ne met la majuscule qu'au premier nom</w:t>
      </w:r>
    </w:p>
    <w:p w:rsidR="00A11845" w:rsidRPr="00A11845" w:rsidRDefault="00A11845" w:rsidP="00A11845">
      <w:pPr>
        <w:shd w:val="clear" w:color="auto" w:fill="FFFFFF"/>
        <w:spacing w:after="240" w:line="240" w:lineRule="auto"/>
        <w:ind w:left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     Ex. 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Servitude et grandeur militaires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.</w:t>
      </w:r>
    </w:p>
    <w:p w:rsidR="00A11845" w:rsidRPr="00A11845" w:rsidRDefault="00A11845" w:rsidP="00A11845">
      <w:pPr>
        <w:shd w:val="clear" w:color="auto" w:fill="FFFFFF"/>
        <w:spacing w:after="240" w:line="240" w:lineRule="auto"/>
        <w:ind w:left="708"/>
        <w:rPr>
          <w:rFonts w:asciiTheme="majorHAnsi" w:eastAsia="Times New Roman" w:hAnsiTheme="majorHAnsi" w:cs="Arial"/>
          <w:color w:val="222222"/>
          <w:lang w:eastAsia="fr-FR"/>
        </w:rPr>
      </w:pPr>
      <w:proofErr w:type="gramStart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mais</w:t>
      </w:r>
      <w:proofErr w:type="gramEnd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, la majuscule est obligatoire au second nom :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·</w:t>
      </w:r>
      <w:r w:rsidRPr="00A11845">
        <w:rPr>
          <w:rFonts w:asciiTheme="majorHAnsi" w:eastAsia="Times New Roman" w:hAnsiTheme="majorHAnsi" w:cs="Times New Roman"/>
          <w:color w:val="222222"/>
          <w:sz w:val="14"/>
          <w:szCs w:val="14"/>
          <w:lang w:eastAsia="fr-FR"/>
        </w:rPr>
        <w:t>       </w:t>
      </w:r>
      <w:r w:rsidRPr="00A11845">
        <w:rPr>
          <w:rFonts w:asciiTheme="majorHAnsi" w:eastAsia="Times New Roman" w:hAnsiTheme="majorHAnsi" w:cs="Times New Roman"/>
          <w:color w:val="222222"/>
          <w:sz w:val="14"/>
          <w:lang w:eastAsia="fr-FR"/>
        </w:rPr>
        <w:t> </w:t>
      </w:r>
      <w:proofErr w:type="gramStart"/>
      <w:r w:rsidRPr="00A11845">
        <w:rPr>
          <w:rFonts w:asciiTheme="majorHAnsi" w:eastAsia="Times New Roman" w:hAnsiTheme="majorHAnsi" w:cs="Arial"/>
          <w:color w:val="222222"/>
          <w:lang w:eastAsia="fr-FR"/>
        </w:rPr>
        <w:t>si</w:t>
      </w:r>
      <w:proofErr w:type="gramEnd"/>
      <w:r w:rsidRPr="00A11845">
        <w:rPr>
          <w:rFonts w:asciiTheme="majorHAnsi" w:eastAsia="Times New Roman" w:hAnsiTheme="majorHAnsi" w:cs="Arial"/>
          <w:color w:val="222222"/>
          <w:lang w:eastAsia="fr-FR"/>
        </w:rPr>
        <w:t xml:space="preserve"> l'adjectif qui suit ne se rapporte qu'à celui-ci</w:t>
      </w:r>
    </w:p>
    <w:p w:rsidR="00A11845" w:rsidRPr="00A11845" w:rsidRDefault="00A11845" w:rsidP="00A11845">
      <w:pPr>
        <w:shd w:val="clear" w:color="auto" w:fill="FFFFFF"/>
        <w:spacing w:after="240" w:line="240" w:lineRule="auto"/>
        <w:ind w:left="1062" w:firstLine="3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 Ex. 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Musique et Vie intérieure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·</w:t>
      </w:r>
      <w:r w:rsidRPr="00A11845">
        <w:rPr>
          <w:rFonts w:asciiTheme="majorHAnsi" w:eastAsia="Times New Roman" w:hAnsiTheme="majorHAnsi" w:cs="Times New Roman"/>
          <w:color w:val="222222"/>
          <w:sz w:val="14"/>
          <w:szCs w:val="14"/>
          <w:lang w:eastAsia="fr-FR"/>
        </w:rPr>
        <w:t>       </w:t>
      </w:r>
      <w:r w:rsidRPr="00A11845">
        <w:rPr>
          <w:rFonts w:asciiTheme="majorHAnsi" w:eastAsia="Times New Roman" w:hAnsiTheme="majorHAnsi" w:cs="Times New Roman"/>
          <w:color w:val="222222"/>
          <w:sz w:val="14"/>
          <w:lang w:eastAsia="fr-FR"/>
        </w:rPr>
        <w:t> </w:t>
      </w:r>
      <w:proofErr w:type="gramStart"/>
      <w:r w:rsidRPr="00A11845">
        <w:rPr>
          <w:rFonts w:asciiTheme="majorHAnsi" w:eastAsia="Times New Roman" w:hAnsiTheme="majorHAnsi" w:cs="Arial"/>
          <w:color w:val="222222"/>
          <w:lang w:eastAsia="fr-FR"/>
        </w:rPr>
        <w:t>si</w:t>
      </w:r>
      <w:proofErr w:type="gramEnd"/>
      <w:r w:rsidRPr="00A11845">
        <w:rPr>
          <w:rFonts w:asciiTheme="majorHAnsi" w:eastAsia="Times New Roman" w:hAnsiTheme="majorHAnsi" w:cs="Arial"/>
          <w:color w:val="222222"/>
          <w:lang w:eastAsia="fr-FR"/>
        </w:rPr>
        <w:t xml:space="preserve"> les noms sont personnifiés.</w:t>
      </w:r>
    </w:p>
    <w:p w:rsidR="00A11845" w:rsidRPr="00A11845" w:rsidRDefault="00A11845" w:rsidP="00A11845">
      <w:pPr>
        <w:shd w:val="clear" w:color="auto" w:fill="FFFFFF"/>
        <w:spacing w:after="240" w:line="240" w:lineRule="auto"/>
        <w:ind w:left="1062" w:firstLine="3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 Ex. 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Le Loup et l'Agneau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·</w:t>
      </w:r>
      <w:r w:rsidRPr="00A11845">
        <w:rPr>
          <w:rFonts w:asciiTheme="majorHAnsi" w:eastAsia="Times New Roman" w:hAnsiTheme="majorHAnsi" w:cs="Times New Roman"/>
          <w:color w:val="222222"/>
          <w:sz w:val="14"/>
          <w:szCs w:val="14"/>
          <w:lang w:eastAsia="fr-FR"/>
        </w:rPr>
        <w:t>       </w:t>
      </w:r>
      <w:r w:rsidRPr="00A11845">
        <w:rPr>
          <w:rFonts w:asciiTheme="majorHAnsi" w:eastAsia="Times New Roman" w:hAnsiTheme="majorHAnsi" w:cs="Times New Roman"/>
          <w:color w:val="222222"/>
          <w:sz w:val="14"/>
          <w:lang w:eastAsia="fr-FR"/>
        </w:rPr>
        <w:t> </w:t>
      </w:r>
      <w:proofErr w:type="gramStart"/>
      <w:r w:rsidRPr="00A11845">
        <w:rPr>
          <w:rFonts w:asciiTheme="majorHAnsi" w:eastAsia="Times New Roman" w:hAnsiTheme="majorHAnsi" w:cs="Arial"/>
          <w:color w:val="222222"/>
          <w:lang w:eastAsia="fr-FR"/>
        </w:rPr>
        <w:t>si</w:t>
      </w:r>
      <w:proofErr w:type="gramEnd"/>
      <w:r w:rsidRPr="00A11845">
        <w:rPr>
          <w:rFonts w:asciiTheme="majorHAnsi" w:eastAsia="Times New Roman" w:hAnsiTheme="majorHAnsi" w:cs="Arial"/>
          <w:color w:val="222222"/>
          <w:lang w:eastAsia="fr-FR"/>
        </w:rPr>
        <w:t xml:space="preserve"> les noms prennent une valeur symbolique.</w:t>
      </w:r>
    </w:p>
    <w:p w:rsidR="00A11845" w:rsidRPr="00A11845" w:rsidRDefault="00A11845" w:rsidP="00A11845">
      <w:pPr>
        <w:shd w:val="clear" w:color="auto" w:fill="FFFFFF"/>
        <w:spacing w:after="240" w:line="240" w:lineRule="auto"/>
        <w:ind w:left="1062" w:firstLine="3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 Ex. 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Le Rouge et le Noir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;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Emaux et Camées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b)</w:t>
      </w:r>
      <w:r w:rsidRPr="00A11845">
        <w:rPr>
          <w:rFonts w:asciiTheme="majorHAnsi" w:eastAsia="Times New Roman" w:hAnsiTheme="majorHAnsi" w:cs="Times New Roman"/>
          <w:color w:val="222222"/>
          <w:sz w:val="14"/>
          <w:szCs w:val="14"/>
          <w:lang w:eastAsia="fr-FR"/>
        </w:rPr>
        <w:t>     </w:t>
      </w:r>
      <w:r w:rsidRPr="00A11845">
        <w:rPr>
          <w:rFonts w:asciiTheme="majorHAnsi" w:eastAsia="Times New Roman" w:hAnsiTheme="majorHAnsi" w:cs="Times New Roman"/>
          <w:color w:val="222222"/>
          <w:sz w:val="14"/>
          <w:lang w:eastAsia="fr-FR"/>
        </w:rPr>
        <w:t> </w:t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si deux noms sont </w:t>
      </w:r>
      <w:r w:rsidRPr="00A11845">
        <w:rPr>
          <w:rFonts w:asciiTheme="majorHAnsi" w:eastAsia="Times New Roman" w:hAnsiTheme="majorHAnsi" w:cs="Arial"/>
          <w:b/>
          <w:bCs/>
          <w:color w:val="222222"/>
          <w:lang w:eastAsia="fr-FR"/>
        </w:rPr>
        <w:t>coordonnés par  "OU"</w:t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, on les considère comme deux titres distincts.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357" w:firstLine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 Ex. 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Julie ou la Nouvelle Héloïse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357" w:firstLine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>B- La majuscule se place seulement sur le premier mot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1)</w:t>
      </w:r>
      <w:r w:rsidRPr="00A11845">
        <w:rPr>
          <w:rFonts w:asciiTheme="majorHAnsi" w:eastAsia="Times New Roman" w:hAnsiTheme="majorHAnsi" w:cs="Times New Roman"/>
          <w:color w:val="222222"/>
          <w:sz w:val="14"/>
          <w:szCs w:val="14"/>
          <w:lang w:eastAsia="fr-FR"/>
        </w:rPr>
        <w:t>     </w:t>
      </w:r>
      <w:r w:rsidRPr="00A11845">
        <w:rPr>
          <w:rFonts w:asciiTheme="majorHAnsi" w:eastAsia="Times New Roman" w:hAnsiTheme="majorHAnsi" w:cs="Times New Roman"/>
          <w:color w:val="222222"/>
          <w:sz w:val="14"/>
          <w:lang w:eastAsia="fr-FR"/>
        </w:rPr>
        <w:t> </w:t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si le titre est une PHRASE.</w:t>
      </w:r>
    </w:p>
    <w:p w:rsidR="00A11845" w:rsidRPr="00A11845" w:rsidRDefault="00A11845" w:rsidP="00A11845">
      <w:pPr>
        <w:shd w:val="clear" w:color="auto" w:fill="FFFFFF"/>
        <w:spacing w:after="240" w:line="240" w:lineRule="auto"/>
        <w:ind w:left="1062" w:firstLine="3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 Ex.: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La guerre de Troie n'aura pas lieu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;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A quoi rêvent les jeunes filles ?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2)</w:t>
      </w:r>
      <w:r w:rsidRPr="00A11845">
        <w:rPr>
          <w:rFonts w:asciiTheme="majorHAnsi" w:eastAsia="Times New Roman" w:hAnsiTheme="majorHAnsi" w:cs="Times New Roman"/>
          <w:color w:val="222222"/>
          <w:sz w:val="14"/>
          <w:szCs w:val="14"/>
          <w:lang w:eastAsia="fr-FR"/>
        </w:rPr>
        <w:t>     </w:t>
      </w:r>
      <w:r w:rsidRPr="00A11845">
        <w:rPr>
          <w:rFonts w:asciiTheme="majorHAnsi" w:eastAsia="Times New Roman" w:hAnsiTheme="majorHAnsi" w:cs="Times New Roman"/>
          <w:color w:val="222222"/>
          <w:sz w:val="14"/>
          <w:lang w:eastAsia="fr-FR"/>
        </w:rPr>
        <w:t> </w:t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si le titre commence par un AUTRE MOT qu'un article défini ou un adjectif.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2" w:firstLine="3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 Ex. 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Mes aventures alpines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;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Dans la peau d'un noir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;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A la recherche du temps perdu.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fr-FR"/>
        </w:rPr>
        <w:t>II.  ACCORD DU VERBE ET DE L'ADJECTIF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92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008000"/>
          <w:sz w:val="24"/>
          <w:szCs w:val="24"/>
          <w:lang w:eastAsia="fr-FR"/>
        </w:rPr>
        <w:t>1)</w:t>
      </w:r>
      <w:r w:rsidRPr="00A11845">
        <w:rPr>
          <w:rFonts w:asciiTheme="majorHAnsi" w:eastAsia="Times New Roman" w:hAnsiTheme="majorHAnsi" w:cs="Times New Roman"/>
          <w:color w:val="008000"/>
          <w:sz w:val="14"/>
          <w:szCs w:val="14"/>
          <w:lang w:eastAsia="fr-FR"/>
        </w:rPr>
        <w:t>     </w:t>
      </w:r>
      <w:r w:rsidRPr="00A11845">
        <w:rPr>
          <w:rFonts w:asciiTheme="majorHAnsi" w:eastAsia="Times New Roman" w:hAnsiTheme="majorHAnsi" w:cs="Times New Roman"/>
          <w:color w:val="008000"/>
          <w:sz w:val="14"/>
          <w:lang w:eastAsia="fr-FR"/>
        </w:rPr>
        <w:t> </w:t>
      </w:r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>Si le </w:t>
      </w:r>
      <w:r w:rsidRPr="00A11845">
        <w:rPr>
          <w:rFonts w:asciiTheme="majorHAnsi" w:eastAsia="Times New Roman" w:hAnsiTheme="majorHAnsi" w:cs="Arial"/>
          <w:b/>
          <w:bCs/>
          <w:color w:val="222222"/>
          <w:lang w:eastAsia="fr-FR"/>
        </w:rPr>
        <w:t>titre</w:t>
      </w:r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> commence par un ARTICLE, le verbe S'ACCORDE</w:t>
      </w:r>
      <w:r w:rsidRPr="00A11845">
        <w:rPr>
          <w:rFonts w:asciiTheme="majorHAnsi" w:eastAsia="Times New Roman" w:hAnsiTheme="majorHAnsi" w:cs="Arial"/>
          <w:color w:val="008000"/>
          <w:lang w:eastAsia="fr-FR"/>
        </w:rPr>
        <w:t>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lastRenderedPageBreak/>
        <w:t>Ex. 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Les Châtiments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sont une œuvre de Victor Hugo.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Le Rouge et le Noir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est un roman de Stendhal. L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es Fleurs du mal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ont été écrites par Baudelaire.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proofErr w:type="gramStart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Remarques</w:t>
      </w:r>
      <w:proofErr w:type="gramEnd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 xml:space="preserve"> :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a) Titre formé par une proposition : accord avec le sujet de cette proposition.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    Ex. :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La guerre de Troie n'aura pas lieu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a été représentée à l'Athénée en 1935.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357" w:firstLine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b) Titre formé de plusieurs noms coordonnés : accord avec le 1° nom.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                      Ex. :</w:t>
      </w:r>
      <w:proofErr w:type="gramStart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la</w:t>
      </w:r>
      <w:proofErr w:type="gramEnd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 xml:space="preserve"> Répétition ou l'Amour puni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a été représentée au théâtre Marigny.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N.B. L'article ne doit pas être séparé du titre quand il en fait partie.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                      Ex. J'ai lu dans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le Monde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  <w:proofErr w:type="gramStart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( et</w:t>
      </w:r>
      <w:proofErr w:type="gramEnd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 xml:space="preserve"> non dans le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Monde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)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92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>2)</w:t>
      </w:r>
      <w:r w:rsidRPr="00A11845">
        <w:rPr>
          <w:rFonts w:asciiTheme="majorHAnsi" w:eastAsia="Times New Roman" w:hAnsiTheme="majorHAnsi" w:cs="Times New Roman"/>
          <w:color w:val="008000"/>
          <w:sz w:val="14"/>
          <w:szCs w:val="14"/>
          <w:lang w:eastAsia="fr-FR"/>
        </w:rPr>
        <w:t>     </w:t>
      </w:r>
      <w:r w:rsidRPr="00A11845">
        <w:rPr>
          <w:rFonts w:asciiTheme="majorHAnsi" w:eastAsia="Times New Roman" w:hAnsiTheme="majorHAnsi" w:cs="Times New Roman"/>
          <w:color w:val="008000"/>
          <w:sz w:val="14"/>
          <w:lang w:eastAsia="fr-FR"/>
        </w:rPr>
        <w:t> </w:t>
      </w:r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>Si le </w:t>
      </w:r>
      <w:r w:rsidRPr="00A11845">
        <w:rPr>
          <w:rFonts w:asciiTheme="majorHAnsi" w:eastAsia="Times New Roman" w:hAnsiTheme="majorHAnsi" w:cs="Arial"/>
          <w:b/>
          <w:bCs/>
          <w:color w:val="222222"/>
          <w:lang w:eastAsia="fr-FR"/>
        </w:rPr>
        <w:t>titre</w:t>
      </w:r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> ne commence PAS par un ARTICLE, le verbe reste au SINGULIER.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8" w:firstLine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Ex. :    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Si le grain ne meurt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 xml:space="preserve"> est un récit </w:t>
      </w:r>
      <w:proofErr w:type="gramStart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d' André</w:t>
      </w:r>
      <w:proofErr w:type="gramEnd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 xml:space="preserve"> Gide.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         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Guerre et paix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est une véritable épopée.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         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Emaux et Camées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a paru en 1852.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92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>3)</w:t>
      </w:r>
      <w:r w:rsidRPr="00A11845">
        <w:rPr>
          <w:rFonts w:asciiTheme="majorHAnsi" w:eastAsia="Times New Roman" w:hAnsiTheme="majorHAnsi" w:cs="Times New Roman"/>
          <w:color w:val="008000"/>
          <w:sz w:val="14"/>
          <w:szCs w:val="14"/>
          <w:lang w:eastAsia="fr-FR"/>
        </w:rPr>
        <w:t>     </w:t>
      </w:r>
      <w:r w:rsidRPr="00A11845">
        <w:rPr>
          <w:rFonts w:asciiTheme="majorHAnsi" w:eastAsia="Times New Roman" w:hAnsiTheme="majorHAnsi" w:cs="Times New Roman"/>
          <w:color w:val="008000"/>
          <w:sz w:val="14"/>
          <w:lang w:eastAsia="fr-FR"/>
        </w:rPr>
        <w:t> </w:t>
      </w:r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>Si le </w:t>
      </w:r>
      <w:r w:rsidRPr="00A11845">
        <w:rPr>
          <w:rFonts w:asciiTheme="majorHAnsi" w:eastAsia="Times New Roman" w:hAnsiTheme="majorHAnsi" w:cs="Arial"/>
          <w:b/>
          <w:bCs/>
          <w:color w:val="222222"/>
          <w:lang w:eastAsia="fr-FR"/>
        </w:rPr>
        <w:t>titre</w:t>
      </w:r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> est formé d'un NOM PROPRE, l'accord en GENRE, ne se  fait pas toujours, en particulier si la consonance n'est pas franchement féminine.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8" w:firstLine="357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Ex. :</w:t>
      </w:r>
      <w:proofErr w:type="gramStart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Athalie</w:t>
      </w:r>
      <w:proofErr w:type="gramEnd"/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est devenue classique ;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br/>
        <w:t>               (mais)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Salammbô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a été portée (ou porté) à  l'écran.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fr-FR"/>
        </w:rPr>
        <w:t>III. CONTRACTION DE L'ARTICLE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>1) Si le </w:t>
      </w:r>
      <w:r w:rsidRPr="00A11845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fr-FR"/>
        </w:rPr>
        <w:t>titre</w:t>
      </w:r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> comprend un seul nom principal, il est d'usage de faire la contraction</w:t>
      </w:r>
      <w:r w:rsidRPr="00A11845">
        <w:rPr>
          <w:rFonts w:asciiTheme="majorHAnsi" w:eastAsia="Times New Roman" w:hAnsiTheme="majorHAnsi" w:cs="Arial"/>
          <w:color w:val="008000"/>
          <w:lang w:eastAsia="fr-FR"/>
        </w:rPr>
        <w:t> </w:t>
      </w:r>
      <w:r w:rsidRPr="00A11845">
        <w:rPr>
          <w:rFonts w:asciiTheme="majorHAnsi" w:eastAsia="Times New Roman" w:hAnsiTheme="majorHAnsi" w:cs="Arial"/>
          <w:color w:val="008000"/>
          <w:lang w:eastAsia="fr-FR"/>
        </w:rPr>
        <w:br/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    (au, aux, du, des)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 w:firstLine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Ex. :     Cela fait penser au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Bourgeois gentilhomme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;   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416" w:firstLine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Le chapitre III du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Médecin de campagne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.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008000"/>
          <w:sz w:val="24"/>
          <w:szCs w:val="24"/>
          <w:lang w:eastAsia="fr-FR"/>
        </w:rPr>
        <w:t>2</w:t>
      </w:r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>) Si le </w:t>
      </w:r>
      <w:r w:rsidRPr="00A11845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fr-FR"/>
        </w:rPr>
        <w:t>titre</w:t>
      </w:r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> comprend deux ou plusieurs noms COORDONNES,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·</w:t>
      </w:r>
      <w:r w:rsidRPr="00A11845">
        <w:rPr>
          <w:rFonts w:asciiTheme="majorHAnsi" w:eastAsia="Times New Roman" w:hAnsiTheme="majorHAnsi" w:cs="Times New Roman"/>
          <w:color w:val="222222"/>
          <w:sz w:val="14"/>
          <w:szCs w:val="14"/>
          <w:lang w:eastAsia="fr-FR"/>
        </w:rPr>
        <w:t>       </w:t>
      </w:r>
      <w:r w:rsidRPr="00A11845">
        <w:rPr>
          <w:rFonts w:asciiTheme="majorHAnsi" w:eastAsia="Times New Roman" w:hAnsiTheme="majorHAnsi" w:cs="Times New Roman"/>
          <w:color w:val="222222"/>
          <w:sz w:val="14"/>
          <w:lang w:eastAsia="fr-FR"/>
        </w:rPr>
        <w:t> </w:t>
      </w:r>
      <w:r w:rsidRPr="00A11845">
        <w:rPr>
          <w:rFonts w:asciiTheme="majorHAnsi" w:eastAsia="Times New Roman" w:hAnsiTheme="majorHAnsi" w:cs="Arial"/>
          <w:color w:val="222222"/>
          <w:lang w:eastAsia="fr-FR"/>
        </w:rPr>
        <w:t>On peut, contracter le premier article. Ex. : Le charme du </w:t>
      </w:r>
      <w:r w:rsidRPr="00A11845">
        <w:rPr>
          <w:rFonts w:asciiTheme="majorHAnsi" w:eastAsia="Times New Roman" w:hAnsiTheme="majorHAnsi" w:cs="Arial"/>
          <w:color w:val="222222"/>
          <w:u w:val="single"/>
          <w:lang w:eastAsia="fr-FR"/>
        </w:rPr>
        <w:t>Rouge et le Noir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Arial"/>
          <w:color w:val="222222"/>
          <w:sz w:val="24"/>
          <w:szCs w:val="24"/>
          <w:lang w:eastAsia="fr-FR"/>
        </w:rPr>
        <w:t>·</w:t>
      </w:r>
      <w:r w:rsidRPr="00A11845">
        <w:rPr>
          <w:rFonts w:asciiTheme="majorHAnsi" w:eastAsia="Times New Roman" w:hAnsiTheme="majorHAnsi" w:cs="Times New Roman"/>
          <w:color w:val="222222"/>
          <w:sz w:val="14"/>
          <w:szCs w:val="14"/>
          <w:lang w:eastAsia="fr-FR"/>
        </w:rPr>
        <w:t>       </w:t>
      </w:r>
      <w:r w:rsidRPr="00A11845">
        <w:rPr>
          <w:rFonts w:asciiTheme="majorHAnsi" w:eastAsia="Times New Roman" w:hAnsiTheme="majorHAnsi" w:cs="Times New Roman"/>
          <w:color w:val="222222"/>
          <w:sz w:val="14"/>
          <w:lang w:eastAsia="fr-FR"/>
        </w:rPr>
        <w:t> </w:t>
      </w:r>
      <w:proofErr w:type="gramStart"/>
      <w:r w:rsidRPr="00A11845">
        <w:rPr>
          <w:rFonts w:asciiTheme="majorHAnsi" w:eastAsia="Times New Roman" w:hAnsiTheme="majorHAnsi" w:cs="Arial"/>
          <w:color w:val="222222"/>
          <w:lang w:eastAsia="fr-FR"/>
        </w:rPr>
        <w:t>mais</w:t>
      </w:r>
      <w:proofErr w:type="gramEnd"/>
      <w:r w:rsidRPr="00A11845">
        <w:rPr>
          <w:rFonts w:asciiTheme="majorHAnsi" w:eastAsia="Times New Roman" w:hAnsiTheme="majorHAnsi" w:cs="Arial"/>
          <w:color w:val="222222"/>
          <w:lang w:eastAsia="fr-FR"/>
        </w:rPr>
        <w:t xml:space="preserve"> il est plus simple de recourir à un nom qui présente l'ouvrage (roman, pièce, fable…). Ex. : Le charme du roman </w:t>
      </w:r>
      <w:r w:rsidRPr="00A11845">
        <w:rPr>
          <w:rFonts w:asciiTheme="majorHAnsi" w:eastAsia="Times New Roman" w:hAnsiTheme="majorHAnsi" w:cs="Arial"/>
          <w:color w:val="222222"/>
          <w:u w:val="single"/>
          <w:lang w:eastAsia="fr-FR"/>
        </w:rPr>
        <w:t>le Rouge et le Noir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1065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fr-FR"/>
        </w:rPr>
        <w:t>3)</w:t>
      </w:r>
      <w:r w:rsidRPr="00A11845">
        <w:rPr>
          <w:rFonts w:asciiTheme="majorHAnsi" w:eastAsia="Times New Roman" w:hAnsiTheme="majorHAnsi" w:cs="Times New Roman"/>
          <w:color w:val="008000"/>
          <w:sz w:val="14"/>
          <w:szCs w:val="14"/>
          <w:lang w:eastAsia="fr-FR"/>
        </w:rPr>
        <w:t>     </w:t>
      </w:r>
      <w:r w:rsidRPr="00A11845">
        <w:rPr>
          <w:rFonts w:asciiTheme="majorHAnsi" w:eastAsia="Times New Roman" w:hAnsiTheme="majorHAnsi" w:cs="Times New Roman"/>
          <w:color w:val="008000"/>
          <w:sz w:val="14"/>
          <w:lang w:eastAsia="fr-FR"/>
        </w:rPr>
        <w:t> </w:t>
      </w:r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>Si le </w:t>
      </w:r>
      <w:r w:rsidRPr="00A11845">
        <w:rPr>
          <w:rFonts w:asciiTheme="majorHAnsi" w:eastAsia="Times New Roman" w:hAnsiTheme="majorHAnsi" w:cs="Arial"/>
          <w:b/>
          <w:bCs/>
          <w:color w:val="222222"/>
          <w:lang w:eastAsia="fr-FR"/>
        </w:rPr>
        <w:t>titre</w:t>
      </w:r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 xml:space="preserve"> contient un </w:t>
      </w:r>
      <w:proofErr w:type="gramStart"/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>VERBE ,</w:t>
      </w:r>
      <w:proofErr w:type="gramEnd"/>
      <w:r w:rsidRPr="00A11845">
        <w:rPr>
          <w:rFonts w:asciiTheme="majorHAnsi" w:eastAsia="Times New Roman" w:hAnsiTheme="majorHAnsi" w:cs="Arial"/>
          <w:b/>
          <w:bCs/>
          <w:color w:val="008000"/>
          <w:lang w:eastAsia="fr-FR"/>
        </w:rPr>
        <w:t xml:space="preserve"> on peut contracter l'article qui présente le nom sujet.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357" w:firstLine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Ex. : C'est un passage du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Train sifflera trois fois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.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</w:t>
      </w:r>
    </w:p>
    <w:p w:rsidR="00A11845" w:rsidRPr="00A11845" w:rsidRDefault="00A11845" w:rsidP="00A11845">
      <w:pPr>
        <w:shd w:val="clear" w:color="auto" w:fill="FFFFFF"/>
        <w:spacing w:after="0" w:line="240" w:lineRule="auto"/>
        <w:ind w:left="708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Mais on préfère souvent l'éviter, surtout au pluriel.</w:t>
      </w:r>
    </w:p>
    <w:p w:rsidR="00A11845" w:rsidRPr="00A11845" w:rsidRDefault="00A11845" w:rsidP="00A118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fr-FR"/>
        </w:rPr>
      </w:pP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                  Ex. : Une représentation de 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u w:val="single"/>
          <w:lang w:eastAsia="fr-FR"/>
        </w:rPr>
        <w:t>Les enfants s'amusent</w:t>
      </w:r>
      <w:r w:rsidRPr="00A11845">
        <w:rPr>
          <w:rFonts w:asciiTheme="majorHAnsi" w:eastAsia="Times New Roman" w:hAnsiTheme="majorHAnsi" w:cs="Times New Roman"/>
          <w:color w:val="222222"/>
          <w:sz w:val="24"/>
          <w:szCs w:val="24"/>
          <w:lang w:eastAsia="fr-FR"/>
        </w:rPr>
        <w:t>.</w:t>
      </w:r>
    </w:p>
    <w:p w:rsidR="00D45561" w:rsidRPr="00A11845" w:rsidRDefault="00D45561">
      <w:pPr>
        <w:rPr>
          <w:rFonts w:asciiTheme="majorHAnsi" w:hAnsiTheme="majorHAnsi"/>
        </w:rPr>
      </w:pPr>
    </w:p>
    <w:sectPr w:rsidR="00D45561" w:rsidRPr="00A11845" w:rsidSect="00A11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1845"/>
    <w:rsid w:val="00A11845"/>
    <w:rsid w:val="00D4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11845"/>
  </w:style>
  <w:style w:type="character" w:customStyle="1" w:styleId="il">
    <w:name w:val="il"/>
    <w:basedOn w:val="Policepardfaut"/>
    <w:rsid w:val="00A11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Tixier</dc:creator>
  <cp:lastModifiedBy>Tixier</cp:lastModifiedBy>
  <cp:revision>1</cp:revision>
  <dcterms:created xsi:type="dcterms:W3CDTF">2014-04-16T10:58:00Z</dcterms:created>
  <dcterms:modified xsi:type="dcterms:W3CDTF">2014-04-16T10:59:00Z</dcterms:modified>
</cp:coreProperties>
</file>