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5" w:rsidRPr="00FD070E" w:rsidRDefault="00BB1741" w:rsidP="00E0137A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7435" cy="1510030"/>
            <wp:effectExtent l="19050" t="0" r="0" b="0"/>
            <wp:wrapSquare wrapText="bothSides"/>
            <wp:docPr id="1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37A" w:rsidRPr="00FD070E">
        <w:rPr>
          <w:rFonts w:asciiTheme="minorHAnsi" w:hAnsiTheme="minorHAnsi"/>
          <w:b/>
          <w:sz w:val="28"/>
          <w:szCs w:val="28"/>
        </w:rPr>
        <w:t xml:space="preserve">             </w:t>
      </w:r>
      <w:r w:rsidR="00661362" w:rsidRPr="00FD070E">
        <w:rPr>
          <w:rFonts w:asciiTheme="minorHAnsi" w:hAnsiTheme="minorHAnsi"/>
          <w:b/>
          <w:sz w:val="28"/>
          <w:szCs w:val="28"/>
        </w:rPr>
        <w:t>Bibliographie 1</w:t>
      </w:r>
      <w:r w:rsidR="00661362" w:rsidRPr="00FD070E">
        <w:rPr>
          <w:rFonts w:asciiTheme="minorHAnsi" w:hAnsiTheme="minorHAnsi"/>
          <w:b/>
          <w:sz w:val="28"/>
          <w:szCs w:val="28"/>
          <w:vertAlign w:val="superscript"/>
        </w:rPr>
        <w:t>ère</w:t>
      </w:r>
      <w:r w:rsidR="00C30D97">
        <w:rPr>
          <w:rFonts w:asciiTheme="minorHAnsi" w:hAnsiTheme="minorHAnsi"/>
          <w:b/>
          <w:sz w:val="28"/>
          <w:szCs w:val="28"/>
        </w:rPr>
        <w:t>L</w:t>
      </w:r>
      <w:r w:rsidR="008658B2">
        <w:rPr>
          <w:rFonts w:asciiTheme="minorHAnsi" w:hAnsiTheme="minorHAnsi"/>
          <w:b/>
          <w:sz w:val="28"/>
          <w:szCs w:val="28"/>
        </w:rPr>
        <w:t xml:space="preserve">  201</w:t>
      </w:r>
      <w:r w:rsidR="00A82B48">
        <w:rPr>
          <w:rFonts w:asciiTheme="minorHAnsi" w:hAnsiTheme="minorHAnsi"/>
          <w:b/>
          <w:sz w:val="28"/>
          <w:szCs w:val="28"/>
        </w:rPr>
        <w:t>5</w:t>
      </w:r>
      <w:r w:rsidR="00F974E8" w:rsidRPr="00FD070E">
        <w:rPr>
          <w:rFonts w:asciiTheme="minorHAnsi" w:hAnsiTheme="minorHAnsi"/>
          <w:b/>
          <w:sz w:val="28"/>
          <w:szCs w:val="28"/>
        </w:rPr>
        <w:t>-201</w:t>
      </w:r>
      <w:r w:rsidR="00A82B48">
        <w:rPr>
          <w:rFonts w:asciiTheme="minorHAnsi" w:hAnsiTheme="minorHAnsi"/>
          <w:b/>
          <w:sz w:val="28"/>
          <w:szCs w:val="28"/>
        </w:rPr>
        <w:t>6</w:t>
      </w:r>
      <w:r w:rsidR="00CD3E2C">
        <w:rPr>
          <w:rFonts w:asciiTheme="minorHAnsi" w:hAnsiTheme="minorHAnsi"/>
          <w:b/>
          <w:sz w:val="28"/>
          <w:szCs w:val="28"/>
        </w:rPr>
        <w:t xml:space="preserve"> </w:t>
      </w:r>
    </w:p>
    <w:p w:rsidR="00A82B48" w:rsidRPr="00BB1741" w:rsidRDefault="00A82B48" w:rsidP="00A82B48">
      <w:pPr>
        <w:spacing w:after="0"/>
        <w:ind w:left="0"/>
        <w:jc w:val="left"/>
        <w:rPr>
          <w:rFonts w:asciiTheme="minorHAnsi" w:hAnsiTheme="minorHAnsi"/>
          <w:b/>
          <w:highlight w:val="lightGray"/>
        </w:rPr>
      </w:pPr>
      <w:r w:rsidRPr="00BB1741">
        <w:rPr>
          <w:rFonts w:asciiTheme="minorHAnsi" w:hAnsiTheme="minorHAnsi"/>
          <w:b/>
          <w:highlight w:val="lightGray"/>
        </w:rPr>
        <w:t xml:space="preserve">Séquence 1 : </w:t>
      </w:r>
      <w:r w:rsidR="00C30D97">
        <w:rPr>
          <w:rFonts w:asciiTheme="minorHAnsi" w:hAnsiTheme="minorHAnsi"/>
          <w:b/>
          <w:highlight w:val="lightGray"/>
        </w:rPr>
        <w:t>Les humanistes à la conquête du savoir.</w:t>
      </w:r>
    </w:p>
    <w:p w:rsidR="00A82B48" w:rsidRDefault="00C30D97" w:rsidP="0026392F">
      <w:pPr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Montaigne, </w:t>
      </w:r>
      <w:r w:rsidRPr="00C30D97">
        <w:rPr>
          <w:rFonts w:asciiTheme="minorHAnsi" w:hAnsiTheme="minorHAnsi"/>
          <w:i/>
        </w:rPr>
        <w:t>Essais</w:t>
      </w:r>
      <w:r>
        <w:rPr>
          <w:rFonts w:asciiTheme="minorHAnsi" w:hAnsiTheme="minorHAnsi"/>
        </w:rPr>
        <w:t xml:space="preserve">, Classiques et compagnie, ISBN : </w:t>
      </w:r>
      <w:r w:rsidRPr="00C30D97">
        <w:rPr>
          <w:rFonts w:asciiTheme="minorHAnsi" w:hAnsiTheme="minorHAnsi"/>
        </w:rPr>
        <w:t>978-2218938023</w:t>
      </w:r>
    </w:p>
    <w:p w:rsidR="00C30D97" w:rsidRPr="00C30D97" w:rsidRDefault="00C30D97" w:rsidP="00C30D97">
      <w:pPr>
        <w:ind w:left="0"/>
        <w:jc w:val="left"/>
        <w:rPr>
          <w:rFonts w:asciiTheme="minorHAnsi" w:hAnsiTheme="minorHAnsi"/>
          <w:b/>
          <w:bCs/>
        </w:rPr>
      </w:pPr>
      <w:r w:rsidRPr="00C30D97">
        <w:rPr>
          <w:rFonts w:asciiTheme="minorHAnsi" w:hAnsiTheme="minorHAnsi"/>
          <w:b/>
        </w:rPr>
        <w:t xml:space="preserve">* </w:t>
      </w:r>
      <w:r w:rsidRPr="00C30D97">
        <w:rPr>
          <w:rFonts w:asciiTheme="minorHAnsi" w:hAnsiTheme="minorHAnsi"/>
        </w:rPr>
        <w:t>Anne Cuneo</w:t>
      </w:r>
      <w:r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bCs/>
          <w:i/>
        </w:rPr>
        <w:t>Le Maître de Garamond : Antoine Augereau, graveur, imprimeur, éditeur, libraire,</w:t>
      </w:r>
      <w:r w:rsidRPr="00C30D97">
        <w:rPr>
          <w:rFonts w:asciiTheme="minorHAnsi" w:hAnsiTheme="minorHAnsi"/>
          <w:bCs/>
        </w:rPr>
        <w:t xml:space="preserve"> ISBN :</w:t>
      </w:r>
      <w:r>
        <w:rPr>
          <w:rFonts w:asciiTheme="minorHAnsi" w:hAnsiTheme="minorHAnsi"/>
          <w:b/>
          <w:bCs/>
        </w:rPr>
        <w:t xml:space="preserve"> </w:t>
      </w:r>
      <w:r w:rsidRPr="00C30D97">
        <w:rPr>
          <w:rFonts w:asciiTheme="minorHAnsi" w:hAnsiTheme="minorHAnsi"/>
          <w:bCs/>
        </w:rPr>
        <w:t>978-2253109952</w:t>
      </w:r>
    </w:p>
    <w:p w:rsidR="00F974E8" w:rsidRPr="00BB1741" w:rsidRDefault="00F639F0" w:rsidP="0026392F">
      <w:pPr>
        <w:spacing w:after="0"/>
        <w:ind w:left="0"/>
        <w:jc w:val="left"/>
        <w:rPr>
          <w:rFonts w:asciiTheme="minorHAnsi" w:hAnsiTheme="minorHAnsi"/>
          <w:b/>
        </w:rPr>
      </w:pPr>
      <w:r w:rsidRPr="00BB1741">
        <w:rPr>
          <w:rFonts w:asciiTheme="minorHAnsi" w:hAnsiTheme="minorHAnsi"/>
          <w:b/>
          <w:highlight w:val="lightGray"/>
        </w:rPr>
        <w:t>Séquen</w:t>
      </w:r>
      <w:r w:rsidR="00A82B48" w:rsidRPr="00BB1741">
        <w:rPr>
          <w:rFonts w:asciiTheme="minorHAnsi" w:hAnsiTheme="minorHAnsi"/>
          <w:b/>
          <w:highlight w:val="lightGray"/>
        </w:rPr>
        <w:t>ce 2</w:t>
      </w:r>
      <w:r w:rsidR="00B864CA" w:rsidRPr="00BB1741">
        <w:rPr>
          <w:rFonts w:asciiTheme="minorHAnsi" w:hAnsiTheme="minorHAnsi"/>
          <w:b/>
          <w:highlight w:val="lightGray"/>
        </w:rPr>
        <w:t> :</w:t>
      </w:r>
      <w:r w:rsidR="009A61C9" w:rsidRPr="00BB1741">
        <w:rPr>
          <w:rFonts w:asciiTheme="minorHAnsi" w:hAnsiTheme="minorHAnsi"/>
          <w:b/>
          <w:highlight w:val="lightGray"/>
        </w:rPr>
        <w:t xml:space="preserve"> </w:t>
      </w:r>
      <w:r w:rsidR="00C30D97">
        <w:rPr>
          <w:rFonts w:asciiTheme="minorHAnsi" w:hAnsiTheme="minorHAnsi"/>
          <w:b/>
          <w:highlight w:val="lightGray"/>
        </w:rPr>
        <w:t xml:space="preserve">Les réécritures de Médée. </w:t>
      </w:r>
      <w:r w:rsidR="00B864CA" w:rsidRPr="00BB1741">
        <w:rPr>
          <w:rFonts w:asciiTheme="minorHAnsi" w:hAnsiTheme="minorHAnsi"/>
          <w:b/>
          <w:highlight w:val="lightGray"/>
        </w:rPr>
        <w:t xml:space="preserve"> </w:t>
      </w:r>
    </w:p>
    <w:p w:rsidR="00C30D97" w:rsidRPr="00C30D97" w:rsidRDefault="009A61C9" w:rsidP="00C30D97">
      <w:pPr>
        <w:pStyle w:val="Sansinterligne"/>
        <w:ind w:left="0"/>
      </w:pPr>
      <w:r w:rsidRPr="00C30D97">
        <w:rPr>
          <w:rFonts w:asciiTheme="minorHAnsi" w:hAnsiTheme="minorHAnsi"/>
        </w:rPr>
        <w:t xml:space="preserve">* </w:t>
      </w:r>
      <w:r w:rsidR="00C30D97" w:rsidRPr="00C30D97">
        <w:t xml:space="preserve">Pierre Corneille, </w:t>
      </w:r>
      <w:r w:rsidR="00C30D97" w:rsidRPr="00C30D97">
        <w:rPr>
          <w:i/>
        </w:rPr>
        <w:t>Médée</w:t>
      </w:r>
      <w:r w:rsidR="00C30D97" w:rsidRPr="00C30D97">
        <w:t xml:space="preserve">, Carrés classiques, Nathan, ISBN : 978-2091885216. </w:t>
      </w:r>
    </w:p>
    <w:p w:rsidR="00C30D97" w:rsidRPr="00C30D97" w:rsidRDefault="00C30D97" w:rsidP="00C30D97">
      <w:pPr>
        <w:pStyle w:val="Paragraphedeliste"/>
        <w:spacing w:after="0" w:line="240" w:lineRule="auto"/>
        <w:ind w:left="0"/>
        <w:jc w:val="lef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* </w:t>
      </w:r>
      <w:r w:rsidRPr="00C30D97">
        <w:rPr>
          <w:rFonts w:asciiTheme="minorHAnsi" w:hAnsiTheme="minorHAnsi"/>
        </w:rPr>
        <w:t xml:space="preserve">Laurent </w:t>
      </w:r>
      <w:proofErr w:type="spellStart"/>
      <w:r w:rsidRPr="00C30D97">
        <w:rPr>
          <w:rFonts w:asciiTheme="minorHAnsi" w:hAnsiTheme="minorHAnsi"/>
        </w:rPr>
        <w:t>Gaudé</w:t>
      </w:r>
      <w:proofErr w:type="spellEnd"/>
      <w:r w:rsidRPr="00C30D97"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i/>
        </w:rPr>
        <w:t xml:space="preserve">Médée Kali, </w:t>
      </w:r>
      <w:r w:rsidRPr="00C30D97">
        <w:rPr>
          <w:rFonts w:asciiTheme="minorHAnsi" w:hAnsiTheme="minorHAnsi"/>
        </w:rPr>
        <w:t>Classiques et contemporains, Magnard. ISBN : 978-2210755741</w:t>
      </w:r>
    </w:p>
    <w:p w:rsidR="004C5328" w:rsidRDefault="00C30D97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Bram Stoker, </w:t>
      </w:r>
      <w:r w:rsidRPr="00C30D97">
        <w:rPr>
          <w:rFonts w:asciiTheme="minorHAnsi" w:hAnsiTheme="minorHAnsi"/>
          <w:i/>
        </w:rPr>
        <w:t>Dracula</w:t>
      </w:r>
      <w:r>
        <w:rPr>
          <w:rFonts w:asciiTheme="minorHAnsi" w:hAnsiTheme="minorHAnsi"/>
        </w:rPr>
        <w:t>, 1897.</w:t>
      </w:r>
    </w:p>
    <w:p w:rsidR="00C30D97" w:rsidRDefault="00C30D97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Pr="00BB1741" w:rsidRDefault="00441EFC" w:rsidP="00E0137A">
      <w:pPr>
        <w:pStyle w:val="Paragraphedeliste"/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5367655</wp:posOffset>
            </wp:positionH>
            <wp:positionV relativeFrom="margin">
              <wp:posOffset>3526790</wp:posOffset>
            </wp:positionV>
            <wp:extent cx="1067435" cy="1509395"/>
            <wp:effectExtent l="19050" t="0" r="0" b="0"/>
            <wp:wrapSquare wrapText="bothSides"/>
            <wp:docPr id="27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D97" w:rsidRPr="00FD070E" w:rsidRDefault="00441EFC" w:rsidP="00C30D97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3658235</wp:posOffset>
            </wp:positionV>
            <wp:extent cx="1067435" cy="1509395"/>
            <wp:effectExtent l="19050" t="0" r="0" b="0"/>
            <wp:wrapSquare wrapText="bothSides"/>
            <wp:docPr id="5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D9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7435" cy="1510030"/>
            <wp:effectExtent l="19050" t="0" r="0" b="0"/>
            <wp:wrapSquare wrapText="bothSides"/>
            <wp:docPr id="4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D97" w:rsidRPr="00FD070E">
        <w:rPr>
          <w:rFonts w:asciiTheme="minorHAnsi" w:hAnsiTheme="minorHAnsi"/>
          <w:b/>
          <w:sz w:val="28"/>
          <w:szCs w:val="28"/>
        </w:rPr>
        <w:t xml:space="preserve">            Bibliographie 1</w:t>
      </w:r>
      <w:r w:rsidR="00C30D97" w:rsidRPr="00FD070E">
        <w:rPr>
          <w:rFonts w:asciiTheme="minorHAnsi" w:hAnsiTheme="minorHAnsi"/>
          <w:b/>
          <w:sz w:val="28"/>
          <w:szCs w:val="28"/>
          <w:vertAlign w:val="superscript"/>
        </w:rPr>
        <w:t>ère</w:t>
      </w:r>
      <w:r w:rsidR="00C30D97">
        <w:rPr>
          <w:rFonts w:asciiTheme="minorHAnsi" w:hAnsiTheme="minorHAnsi"/>
          <w:b/>
          <w:sz w:val="28"/>
          <w:szCs w:val="28"/>
        </w:rPr>
        <w:t>L  2015</w:t>
      </w:r>
      <w:r w:rsidR="00C30D97" w:rsidRPr="00FD070E">
        <w:rPr>
          <w:rFonts w:asciiTheme="minorHAnsi" w:hAnsiTheme="minorHAnsi"/>
          <w:b/>
          <w:sz w:val="28"/>
          <w:szCs w:val="28"/>
        </w:rPr>
        <w:t>-201</w:t>
      </w:r>
      <w:r w:rsidR="00C30D97">
        <w:rPr>
          <w:rFonts w:asciiTheme="minorHAnsi" w:hAnsiTheme="minorHAnsi"/>
          <w:b/>
          <w:sz w:val="28"/>
          <w:szCs w:val="28"/>
        </w:rPr>
        <w:t>6</w:t>
      </w:r>
    </w:p>
    <w:p w:rsidR="00C30D97" w:rsidRPr="00BB1741" w:rsidRDefault="00C30D97" w:rsidP="00C30D97">
      <w:pPr>
        <w:spacing w:after="0"/>
        <w:ind w:left="0"/>
        <w:jc w:val="left"/>
        <w:rPr>
          <w:rFonts w:asciiTheme="minorHAnsi" w:hAnsiTheme="minorHAnsi"/>
          <w:b/>
          <w:highlight w:val="lightGray"/>
        </w:rPr>
      </w:pPr>
      <w:r w:rsidRPr="00BB1741">
        <w:rPr>
          <w:rFonts w:asciiTheme="minorHAnsi" w:hAnsiTheme="minorHAnsi"/>
          <w:b/>
          <w:highlight w:val="lightGray"/>
        </w:rPr>
        <w:t xml:space="preserve">Séquence 1 : </w:t>
      </w:r>
      <w:r>
        <w:rPr>
          <w:rFonts w:asciiTheme="minorHAnsi" w:hAnsiTheme="minorHAnsi"/>
          <w:b/>
          <w:highlight w:val="lightGray"/>
        </w:rPr>
        <w:t>Les humanistes à la conquête du savoir.</w:t>
      </w:r>
    </w:p>
    <w:p w:rsidR="00C30D97" w:rsidRDefault="00C30D97" w:rsidP="00C30D97">
      <w:pPr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Montaigne, </w:t>
      </w:r>
      <w:r w:rsidRPr="00C30D97">
        <w:rPr>
          <w:rFonts w:asciiTheme="minorHAnsi" w:hAnsiTheme="minorHAnsi"/>
          <w:i/>
        </w:rPr>
        <w:t>Essais</w:t>
      </w:r>
      <w:r>
        <w:rPr>
          <w:rFonts w:asciiTheme="minorHAnsi" w:hAnsiTheme="minorHAnsi"/>
        </w:rPr>
        <w:t xml:space="preserve">, Classiques et compagnie, ISBN : </w:t>
      </w:r>
      <w:r w:rsidRPr="00C30D97">
        <w:rPr>
          <w:rFonts w:asciiTheme="minorHAnsi" w:hAnsiTheme="minorHAnsi"/>
        </w:rPr>
        <w:t>978-2218938023</w:t>
      </w:r>
    </w:p>
    <w:p w:rsidR="00C30D97" w:rsidRPr="00C30D97" w:rsidRDefault="00C30D97" w:rsidP="00C30D97">
      <w:pPr>
        <w:ind w:left="0"/>
        <w:jc w:val="left"/>
        <w:rPr>
          <w:rFonts w:asciiTheme="minorHAnsi" w:hAnsiTheme="minorHAnsi"/>
          <w:b/>
          <w:bCs/>
        </w:rPr>
      </w:pPr>
      <w:r w:rsidRPr="00C30D97">
        <w:rPr>
          <w:rFonts w:asciiTheme="minorHAnsi" w:hAnsiTheme="minorHAnsi"/>
          <w:b/>
        </w:rPr>
        <w:t xml:space="preserve">* </w:t>
      </w:r>
      <w:r w:rsidRPr="00C30D97">
        <w:rPr>
          <w:rFonts w:asciiTheme="minorHAnsi" w:hAnsiTheme="minorHAnsi"/>
        </w:rPr>
        <w:t>Anne Cuneo</w:t>
      </w:r>
      <w:r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bCs/>
          <w:i/>
        </w:rPr>
        <w:t>Le Maître de Garamond : Antoine Augereau, graveur, imprimeur, éditeur, libraire,</w:t>
      </w:r>
      <w:r w:rsidRPr="00C30D97">
        <w:rPr>
          <w:rFonts w:asciiTheme="minorHAnsi" w:hAnsiTheme="minorHAnsi"/>
          <w:bCs/>
        </w:rPr>
        <w:t xml:space="preserve"> ISBN :</w:t>
      </w:r>
      <w:r>
        <w:rPr>
          <w:rFonts w:asciiTheme="minorHAnsi" w:hAnsiTheme="minorHAnsi"/>
          <w:b/>
          <w:bCs/>
        </w:rPr>
        <w:t xml:space="preserve"> </w:t>
      </w:r>
      <w:r w:rsidRPr="00C30D97">
        <w:rPr>
          <w:rFonts w:asciiTheme="minorHAnsi" w:hAnsiTheme="minorHAnsi"/>
          <w:bCs/>
        </w:rPr>
        <w:t>978-2253109952</w:t>
      </w:r>
    </w:p>
    <w:p w:rsidR="00C30D97" w:rsidRPr="00BB1741" w:rsidRDefault="00C30D97" w:rsidP="00C30D97">
      <w:pPr>
        <w:spacing w:after="0"/>
        <w:ind w:left="0"/>
        <w:jc w:val="left"/>
        <w:rPr>
          <w:rFonts w:asciiTheme="minorHAnsi" w:hAnsiTheme="minorHAnsi"/>
          <w:b/>
        </w:rPr>
      </w:pPr>
      <w:r w:rsidRPr="00BB1741">
        <w:rPr>
          <w:rFonts w:asciiTheme="minorHAnsi" w:hAnsiTheme="minorHAnsi"/>
          <w:b/>
          <w:highlight w:val="lightGray"/>
        </w:rPr>
        <w:t xml:space="preserve">Séquence 2 : </w:t>
      </w:r>
      <w:r>
        <w:rPr>
          <w:rFonts w:asciiTheme="minorHAnsi" w:hAnsiTheme="minorHAnsi"/>
          <w:b/>
          <w:highlight w:val="lightGray"/>
        </w:rPr>
        <w:t xml:space="preserve">Les réécritures de Médée. </w:t>
      </w:r>
      <w:r w:rsidRPr="00BB1741">
        <w:rPr>
          <w:rFonts w:asciiTheme="minorHAnsi" w:hAnsiTheme="minorHAnsi"/>
          <w:b/>
          <w:highlight w:val="lightGray"/>
        </w:rPr>
        <w:t xml:space="preserve"> </w:t>
      </w:r>
    </w:p>
    <w:p w:rsidR="00C30D97" w:rsidRPr="00C30D97" w:rsidRDefault="00C30D97" w:rsidP="00C30D97">
      <w:pPr>
        <w:pStyle w:val="Sansinterligne"/>
        <w:ind w:left="0"/>
      </w:pPr>
      <w:r w:rsidRPr="00C30D97">
        <w:rPr>
          <w:rFonts w:asciiTheme="minorHAnsi" w:hAnsiTheme="minorHAnsi"/>
        </w:rPr>
        <w:t xml:space="preserve">* </w:t>
      </w:r>
      <w:r w:rsidRPr="00C30D97">
        <w:t xml:space="preserve">Pierre Corneille, </w:t>
      </w:r>
      <w:r w:rsidRPr="00C30D97">
        <w:rPr>
          <w:i/>
        </w:rPr>
        <w:t>Médée</w:t>
      </w:r>
      <w:r w:rsidRPr="00C30D97">
        <w:t xml:space="preserve">, Carrés classiques, Nathan, ISBN : 978-2091885216. </w:t>
      </w:r>
    </w:p>
    <w:p w:rsidR="00C30D97" w:rsidRPr="00C30D97" w:rsidRDefault="00C30D97" w:rsidP="00C30D97">
      <w:pPr>
        <w:pStyle w:val="Paragraphedeliste"/>
        <w:spacing w:after="0" w:line="240" w:lineRule="auto"/>
        <w:ind w:left="0"/>
        <w:jc w:val="lef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* </w:t>
      </w:r>
      <w:r w:rsidRPr="00C30D97">
        <w:rPr>
          <w:rFonts w:asciiTheme="minorHAnsi" w:hAnsiTheme="minorHAnsi"/>
        </w:rPr>
        <w:t xml:space="preserve">Laurent </w:t>
      </w:r>
      <w:proofErr w:type="spellStart"/>
      <w:r w:rsidRPr="00C30D97">
        <w:rPr>
          <w:rFonts w:asciiTheme="minorHAnsi" w:hAnsiTheme="minorHAnsi"/>
        </w:rPr>
        <w:t>Gaudé</w:t>
      </w:r>
      <w:proofErr w:type="spellEnd"/>
      <w:r w:rsidRPr="00C30D97"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i/>
        </w:rPr>
        <w:t xml:space="preserve">Médée Kali, </w:t>
      </w:r>
      <w:r w:rsidRPr="00C30D97">
        <w:rPr>
          <w:rFonts w:asciiTheme="minorHAnsi" w:hAnsiTheme="minorHAnsi"/>
        </w:rPr>
        <w:t>Classiques et contemporains, Magnard. ISBN : 978-2210755741</w:t>
      </w:r>
    </w:p>
    <w:p w:rsidR="00C30D97" w:rsidRDefault="00C30D97" w:rsidP="00C30D97">
      <w:pPr>
        <w:pStyle w:val="Paragraphedeliste"/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Bram Stoker, </w:t>
      </w:r>
      <w:r w:rsidRPr="00C30D97">
        <w:rPr>
          <w:rFonts w:asciiTheme="minorHAnsi" w:hAnsiTheme="minorHAnsi"/>
          <w:i/>
        </w:rPr>
        <w:t>Dracula</w:t>
      </w:r>
      <w:r>
        <w:rPr>
          <w:rFonts w:asciiTheme="minorHAnsi" w:hAnsiTheme="minorHAnsi"/>
        </w:rPr>
        <w:t>, 1897.</w:t>
      </w:r>
    </w:p>
    <w:p w:rsidR="00261FF7" w:rsidRDefault="008B6AF9" w:rsidP="00BB1741">
      <w:pPr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41EFC" w:rsidRDefault="00441EFC" w:rsidP="00BB1741">
      <w:pPr>
        <w:ind w:left="0"/>
        <w:rPr>
          <w:rFonts w:asciiTheme="minorHAnsi" w:hAnsiTheme="minorHAnsi"/>
          <w:b/>
        </w:rPr>
      </w:pPr>
    </w:p>
    <w:p w:rsidR="00441EFC" w:rsidRDefault="00441EFC" w:rsidP="00BB1741">
      <w:pPr>
        <w:ind w:left="0"/>
        <w:rPr>
          <w:rFonts w:asciiTheme="minorHAnsi" w:hAnsiTheme="minorHAnsi"/>
          <w:b/>
        </w:rPr>
      </w:pPr>
    </w:p>
    <w:p w:rsidR="00441EFC" w:rsidRPr="00FD070E" w:rsidRDefault="00441EFC" w:rsidP="00441EFC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5367655</wp:posOffset>
            </wp:positionH>
            <wp:positionV relativeFrom="margin">
              <wp:posOffset>-51435</wp:posOffset>
            </wp:positionV>
            <wp:extent cx="1067435" cy="1509395"/>
            <wp:effectExtent l="19050" t="0" r="0" b="0"/>
            <wp:wrapSquare wrapText="bothSides"/>
            <wp:docPr id="22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7435" cy="1510030"/>
            <wp:effectExtent l="19050" t="0" r="0" b="0"/>
            <wp:wrapSquare wrapText="bothSides"/>
            <wp:docPr id="23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70E">
        <w:rPr>
          <w:rFonts w:asciiTheme="minorHAnsi" w:hAnsiTheme="minorHAnsi"/>
          <w:b/>
          <w:sz w:val="28"/>
          <w:szCs w:val="28"/>
        </w:rPr>
        <w:t xml:space="preserve">             Bibliographie 1</w:t>
      </w:r>
      <w:r w:rsidRPr="00FD070E">
        <w:rPr>
          <w:rFonts w:asciiTheme="minorHAnsi" w:hAnsiTheme="minorHAnsi"/>
          <w:b/>
          <w:sz w:val="28"/>
          <w:szCs w:val="28"/>
          <w:vertAlign w:val="superscript"/>
        </w:rPr>
        <w:t>ère</w:t>
      </w:r>
      <w:r>
        <w:rPr>
          <w:rFonts w:asciiTheme="minorHAnsi" w:hAnsiTheme="minorHAnsi"/>
          <w:b/>
          <w:sz w:val="28"/>
          <w:szCs w:val="28"/>
        </w:rPr>
        <w:t>L  2015</w:t>
      </w:r>
      <w:r w:rsidRPr="00FD070E">
        <w:rPr>
          <w:rFonts w:asciiTheme="minorHAnsi" w:hAnsiTheme="minorHAnsi"/>
          <w:b/>
          <w:sz w:val="28"/>
          <w:szCs w:val="28"/>
        </w:rPr>
        <w:t>-201</w:t>
      </w:r>
      <w:r>
        <w:rPr>
          <w:rFonts w:asciiTheme="minorHAnsi" w:hAnsiTheme="minorHAnsi"/>
          <w:b/>
          <w:sz w:val="28"/>
          <w:szCs w:val="28"/>
        </w:rPr>
        <w:t xml:space="preserve">6 </w:t>
      </w:r>
    </w:p>
    <w:p w:rsidR="00441EFC" w:rsidRPr="00BB1741" w:rsidRDefault="00441EFC" w:rsidP="00441EFC">
      <w:pPr>
        <w:spacing w:after="0"/>
        <w:ind w:left="0"/>
        <w:jc w:val="left"/>
        <w:rPr>
          <w:rFonts w:asciiTheme="minorHAnsi" w:hAnsiTheme="minorHAnsi"/>
          <w:b/>
          <w:highlight w:val="lightGray"/>
        </w:rPr>
      </w:pPr>
      <w:r w:rsidRPr="00BB1741">
        <w:rPr>
          <w:rFonts w:asciiTheme="minorHAnsi" w:hAnsiTheme="minorHAnsi"/>
          <w:b/>
          <w:highlight w:val="lightGray"/>
        </w:rPr>
        <w:t xml:space="preserve">Séquence 1 : </w:t>
      </w:r>
      <w:r>
        <w:rPr>
          <w:rFonts w:asciiTheme="minorHAnsi" w:hAnsiTheme="minorHAnsi"/>
          <w:b/>
          <w:highlight w:val="lightGray"/>
        </w:rPr>
        <w:t>Les humanistes à la conquête du savoir.</w:t>
      </w:r>
    </w:p>
    <w:p w:rsidR="00441EFC" w:rsidRDefault="00441EFC" w:rsidP="00441EFC">
      <w:pPr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Montaigne, </w:t>
      </w:r>
      <w:r w:rsidRPr="00C30D97">
        <w:rPr>
          <w:rFonts w:asciiTheme="minorHAnsi" w:hAnsiTheme="minorHAnsi"/>
          <w:i/>
        </w:rPr>
        <w:t>Essais</w:t>
      </w:r>
      <w:r>
        <w:rPr>
          <w:rFonts w:asciiTheme="minorHAnsi" w:hAnsiTheme="minorHAnsi"/>
        </w:rPr>
        <w:t xml:space="preserve">, Classiques et compagnie, ISBN : </w:t>
      </w:r>
      <w:r w:rsidRPr="00C30D97">
        <w:rPr>
          <w:rFonts w:asciiTheme="minorHAnsi" w:hAnsiTheme="minorHAnsi"/>
        </w:rPr>
        <w:t>978-2218938023</w:t>
      </w:r>
    </w:p>
    <w:p w:rsidR="00441EFC" w:rsidRPr="00C30D97" w:rsidRDefault="00441EFC" w:rsidP="00441EFC">
      <w:pPr>
        <w:ind w:left="0"/>
        <w:jc w:val="left"/>
        <w:rPr>
          <w:rFonts w:asciiTheme="minorHAnsi" w:hAnsiTheme="minorHAnsi"/>
          <w:b/>
          <w:bCs/>
        </w:rPr>
      </w:pPr>
      <w:r w:rsidRPr="00C30D97">
        <w:rPr>
          <w:rFonts w:asciiTheme="minorHAnsi" w:hAnsiTheme="minorHAnsi"/>
          <w:b/>
        </w:rPr>
        <w:t xml:space="preserve">* </w:t>
      </w:r>
      <w:r w:rsidRPr="00C30D97">
        <w:rPr>
          <w:rFonts w:asciiTheme="minorHAnsi" w:hAnsiTheme="minorHAnsi"/>
        </w:rPr>
        <w:t>Anne Cuneo</w:t>
      </w:r>
      <w:r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bCs/>
          <w:i/>
        </w:rPr>
        <w:t>Le Maître de Garamond : Antoine Augereau, graveur, imprimeur, éditeur, libraire,</w:t>
      </w:r>
      <w:r w:rsidRPr="00C30D97">
        <w:rPr>
          <w:rFonts w:asciiTheme="minorHAnsi" w:hAnsiTheme="minorHAnsi"/>
          <w:bCs/>
        </w:rPr>
        <w:t xml:space="preserve"> ISBN :</w:t>
      </w:r>
      <w:r>
        <w:rPr>
          <w:rFonts w:asciiTheme="minorHAnsi" w:hAnsiTheme="minorHAnsi"/>
          <w:b/>
          <w:bCs/>
        </w:rPr>
        <w:t xml:space="preserve"> </w:t>
      </w:r>
      <w:r w:rsidRPr="00C30D97">
        <w:rPr>
          <w:rFonts w:asciiTheme="minorHAnsi" w:hAnsiTheme="minorHAnsi"/>
          <w:bCs/>
        </w:rPr>
        <w:t>978-2253109952</w:t>
      </w:r>
    </w:p>
    <w:p w:rsidR="00441EFC" w:rsidRPr="00BB1741" w:rsidRDefault="00441EFC" w:rsidP="00441EFC">
      <w:pPr>
        <w:spacing w:after="0"/>
        <w:ind w:left="0"/>
        <w:jc w:val="left"/>
        <w:rPr>
          <w:rFonts w:asciiTheme="minorHAnsi" w:hAnsiTheme="minorHAnsi"/>
          <w:b/>
        </w:rPr>
      </w:pPr>
      <w:r w:rsidRPr="00BB1741">
        <w:rPr>
          <w:rFonts w:asciiTheme="minorHAnsi" w:hAnsiTheme="minorHAnsi"/>
          <w:b/>
          <w:highlight w:val="lightGray"/>
        </w:rPr>
        <w:t xml:space="preserve">Séquence 2 : </w:t>
      </w:r>
      <w:r>
        <w:rPr>
          <w:rFonts w:asciiTheme="minorHAnsi" w:hAnsiTheme="minorHAnsi"/>
          <w:b/>
          <w:highlight w:val="lightGray"/>
        </w:rPr>
        <w:t xml:space="preserve">Les réécritures de Médée. </w:t>
      </w:r>
      <w:r w:rsidRPr="00BB1741">
        <w:rPr>
          <w:rFonts w:asciiTheme="minorHAnsi" w:hAnsiTheme="minorHAnsi"/>
          <w:b/>
          <w:highlight w:val="lightGray"/>
        </w:rPr>
        <w:t xml:space="preserve"> </w:t>
      </w:r>
    </w:p>
    <w:p w:rsidR="00441EFC" w:rsidRPr="00C30D97" w:rsidRDefault="00441EFC" w:rsidP="00441EFC">
      <w:pPr>
        <w:pStyle w:val="Sansinterligne"/>
        <w:ind w:left="0"/>
      </w:pPr>
      <w:r w:rsidRPr="00C30D97">
        <w:rPr>
          <w:rFonts w:asciiTheme="minorHAnsi" w:hAnsiTheme="minorHAnsi"/>
        </w:rPr>
        <w:t xml:space="preserve">* </w:t>
      </w:r>
      <w:r w:rsidRPr="00C30D97">
        <w:t xml:space="preserve">Pierre Corneille, </w:t>
      </w:r>
      <w:r w:rsidRPr="00C30D97">
        <w:rPr>
          <w:i/>
        </w:rPr>
        <w:t>Médée</w:t>
      </w:r>
      <w:r w:rsidRPr="00C30D97">
        <w:t xml:space="preserve">, Carrés classiques, Nathan, ISBN : 978-2091885216. </w:t>
      </w:r>
    </w:p>
    <w:p w:rsidR="00441EFC" w:rsidRPr="00C30D97" w:rsidRDefault="00441EFC" w:rsidP="00441EFC">
      <w:pPr>
        <w:pStyle w:val="Paragraphedeliste"/>
        <w:spacing w:after="0" w:line="240" w:lineRule="auto"/>
        <w:ind w:left="0"/>
        <w:jc w:val="lef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* </w:t>
      </w:r>
      <w:r w:rsidRPr="00C30D97">
        <w:rPr>
          <w:rFonts w:asciiTheme="minorHAnsi" w:hAnsiTheme="minorHAnsi"/>
        </w:rPr>
        <w:t xml:space="preserve">Laurent </w:t>
      </w:r>
      <w:proofErr w:type="spellStart"/>
      <w:r w:rsidRPr="00C30D97">
        <w:rPr>
          <w:rFonts w:asciiTheme="minorHAnsi" w:hAnsiTheme="minorHAnsi"/>
        </w:rPr>
        <w:t>Gaudé</w:t>
      </w:r>
      <w:proofErr w:type="spellEnd"/>
      <w:r w:rsidRPr="00C30D97"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i/>
        </w:rPr>
        <w:t xml:space="preserve">Médée Kali, </w:t>
      </w:r>
      <w:r w:rsidRPr="00C30D97">
        <w:rPr>
          <w:rFonts w:asciiTheme="minorHAnsi" w:hAnsiTheme="minorHAnsi"/>
        </w:rPr>
        <w:t>Classiques et contemporains, Magnard. ISBN : 978-2210755741</w:t>
      </w: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Bram Stoker, </w:t>
      </w:r>
      <w:r w:rsidRPr="00C30D97">
        <w:rPr>
          <w:rFonts w:asciiTheme="minorHAnsi" w:hAnsiTheme="minorHAnsi"/>
          <w:i/>
        </w:rPr>
        <w:t>Dracula</w:t>
      </w:r>
      <w:r>
        <w:rPr>
          <w:rFonts w:asciiTheme="minorHAnsi" w:hAnsiTheme="minorHAnsi"/>
        </w:rPr>
        <w:t>, 1897.</w:t>
      </w: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Pr="00BB1741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</w:p>
    <w:p w:rsidR="00441EFC" w:rsidRPr="00FD070E" w:rsidRDefault="00441EFC" w:rsidP="00441EFC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3658235</wp:posOffset>
            </wp:positionV>
            <wp:extent cx="1067435" cy="1509395"/>
            <wp:effectExtent l="19050" t="0" r="0" b="0"/>
            <wp:wrapSquare wrapText="bothSides"/>
            <wp:docPr id="24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5367655</wp:posOffset>
            </wp:positionH>
            <wp:positionV relativeFrom="margin">
              <wp:posOffset>-51435</wp:posOffset>
            </wp:positionV>
            <wp:extent cx="1067435" cy="1509395"/>
            <wp:effectExtent l="19050" t="0" r="0" b="0"/>
            <wp:wrapSquare wrapText="bothSides"/>
            <wp:docPr id="25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7435" cy="1510030"/>
            <wp:effectExtent l="19050" t="0" r="0" b="0"/>
            <wp:wrapSquare wrapText="bothSides"/>
            <wp:docPr id="26" name="Image 1" descr="http://digitaletnumerique.files.wordpress.com/2013/06/bibliographie-webmark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etnumerique.files.wordpress.com/2013/06/bibliographie-webmark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70E">
        <w:rPr>
          <w:rFonts w:asciiTheme="minorHAnsi" w:hAnsiTheme="minorHAnsi"/>
          <w:b/>
          <w:sz w:val="28"/>
          <w:szCs w:val="28"/>
        </w:rPr>
        <w:t xml:space="preserve">            Bibliographie 1</w:t>
      </w:r>
      <w:r w:rsidRPr="00FD070E">
        <w:rPr>
          <w:rFonts w:asciiTheme="minorHAnsi" w:hAnsiTheme="minorHAnsi"/>
          <w:b/>
          <w:sz w:val="28"/>
          <w:szCs w:val="28"/>
          <w:vertAlign w:val="superscript"/>
        </w:rPr>
        <w:t>ère</w:t>
      </w:r>
      <w:r>
        <w:rPr>
          <w:rFonts w:asciiTheme="minorHAnsi" w:hAnsiTheme="minorHAnsi"/>
          <w:b/>
          <w:sz w:val="28"/>
          <w:szCs w:val="28"/>
        </w:rPr>
        <w:t>L  2015</w:t>
      </w:r>
      <w:r w:rsidRPr="00FD070E">
        <w:rPr>
          <w:rFonts w:asciiTheme="minorHAnsi" w:hAnsiTheme="minorHAnsi"/>
          <w:b/>
          <w:sz w:val="28"/>
          <w:szCs w:val="28"/>
        </w:rPr>
        <w:t>-201</w:t>
      </w:r>
      <w:r>
        <w:rPr>
          <w:rFonts w:asciiTheme="minorHAnsi" w:hAnsiTheme="minorHAnsi"/>
          <w:b/>
          <w:sz w:val="28"/>
          <w:szCs w:val="28"/>
        </w:rPr>
        <w:t>6</w:t>
      </w:r>
    </w:p>
    <w:p w:rsidR="00441EFC" w:rsidRPr="00BB1741" w:rsidRDefault="00441EFC" w:rsidP="00441EFC">
      <w:pPr>
        <w:spacing w:after="0"/>
        <w:ind w:left="0"/>
        <w:jc w:val="left"/>
        <w:rPr>
          <w:rFonts w:asciiTheme="minorHAnsi" w:hAnsiTheme="minorHAnsi"/>
          <w:b/>
          <w:highlight w:val="lightGray"/>
        </w:rPr>
      </w:pPr>
      <w:r w:rsidRPr="00BB1741">
        <w:rPr>
          <w:rFonts w:asciiTheme="minorHAnsi" w:hAnsiTheme="minorHAnsi"/>
          <w:b/>
          <w:highlight w:val="lightGray"/>
        </w:rPr>
        <w:t xml:space="preserve">Séquence 1 : </w:t>
      </w:r>
      <w:r>
        <w:rPr>
          <w:rFonts w:asciiTheme="minorHAnsi" w:hAnsiTheme="minorHAnsi"/>
          <w:b/>
          <w:highlight w:val="lightGray"/>
        </w:rPr>
        <w:t>Les humanistes à la conquête du savoir.</w:t>
      </w:r>
    </w:p>
    <w:p w:rsidR="00441EFC" w:rsidRDefault="00441EFC" w:rsidP="00441EFC">
      <w:pPr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Montaigne, </w:t>
      </w:r>
      <w:r w:rsidRPr="00C30D97">
        <w:rPr>
          <w:rFonts w:asciiTheme="minorHAnsi" w:hAnsiTheme="minorHAnsi"/>
          <w:i/>
        </w:rPr>
        <w:t>Essais</w:t>
      </w:r>
      <w:r>
        <w:rPr>
          <w:rFonts w:asciiTheme="minorHAnsi" w:hAnsiTheme="minorHAnsi"/>
        </w:rPr>
        <w:t xml:space="preserve">, Classiques et compagnie, ISBN : </w:t>
      </w:r>
      <w:r w:rsidRPr="00C30D97">
        <w:rPr>
          <w:rFonts w:asciiTheme="minorHAnsi" w:hAnsiTheme="minorHAnsi"/>
        </w:rPr>
        <w:t>978-2218938023</w:t>
      </w:r>
    </w:p>
    <w:p w:rsidR="00441EFC" w:rsidRPr="00C30D97" w:rsidRDefault="00441EFC" w:rsidP="00441EFC">
      <w:pPr>
        <w:ind w:left="0"/>
        <w:jc w:val="left"/>
        <w:rPr>
          <w:rFonts w:asciiTheme="minorHAnsi" w:hAnsiTheme="minorHAnsi"/>
          <w:b/>
          <w:bCs/>
        </w:rPr>
      </w:pPr>
      <w:r w:rsidRPr="00C30D97">
        <w:rPr>
          <w:rFonts w:asciiTheme="minorHAnsi" w:hAnsiTheme="minorHAnsi"/>
          <w:b/>
        </w:rPr>
        <w:t xml:space="preserve">* </w:t>
      </w:r>
      <w:r w:rsidRPr="00C30D97">
        <w:rPr>
          <w:rFonts w:asciiTheme="minorHAnsi" w:hAnsiTheme="minorHAnsi"/>
        </w:rPr>
        <w:t>Anne Cuneo</w:t>
      </w:r>
      <w:r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bCs/>
          <w:i/>
        </w:rPr>
        <w:t>Le Maître de Garamond : Antoine Augereau, graveur, imprimeur, éditeur, libraire,</w:t>
      </w:r>
      <w:r w:rsidRPr="00C30D97">
        <w:rPr>
          <w:rFonts w:asciiTheme="minorHAnsi" w:hAnsiTheme="minorHAnsi"/>
          <w:bCs/>
        </w:rPr>
        <w:t xml:space="preserve"> ISBN :</w:t>
      </w:r>
      <w:r>
        <w:rPr>
          <w:rFonts w:asciiTheme="minorHAnsi" w:hAnsiTheme="minorHAnsi"/>
          <w:b/>
          <w:bCs/>
        </w:rPr>
        <w:t xml:space="preserve"> </w:t>
      </w:r>
      <w:r w:rsidRPr="00C30D97">
        <w:rPr>
          <w:rFonts w:asciiTheme="minorHAnsi" w:hAnsiTheme="minorHAnsi"/>
          <w:bCs/>
        </w:rPr>
        <w:t>978-2253109952</w:t>
      </w:r>
    </w:p>
    <w:p w:rsidR="00441EFC" w:rsidRPr="00BB1741" w:rsidRDefault="00441EFC" w:rsidP="00441EFC">
      <w:pPr>
        <w:spacing w:after="0"/>
        <w:ind w:left="0"/>
        <w:jc w:val="left"/>
        <w:rPr>
          <w:rFonts w:asciiTheme="minorHAnsi" w:hAnsiTheme="minorHAnsi"/>
          <w:b/>
        </w:rPr>
      </w:pPr>
      <w:r w:rsidRPr="00BB1741">
        <w:rPr>
          <w:rFonts w:asciiTheme="minorHAnsi" w:hAnsiTheme="minorHAnsi"/>
          <w:b/>
          <w:highlight w:val="lightGray"/>
        </w:rPr>
        <w:t xml:space="preserve">Séquence 2 : </w:t>
      </w:r>
      <w:r>
        <w:rPr>
          <w:rFonts w:asciiTheme="minorHAnsi" w:hAnsiTheme="minorHAnsi"/>
          <w:b/>
          <w:highlight w:val="lightGray"/>
        </w:rPr>
        <w:t xml:space="preserve">Les réécritures de Médée. </w:t>
      </w:r>
      <w:r w:rsidRPr="00BB1741">
        <w:rPr>
          <w:rFonts w:asciiTheme="minorHAnsi" w:hAnsiTheme="minorHAnsi"/>
          <w:b/>
          <w:highlight w:val="lightGray"/>
        </w:rPr>
        <w:t xml:space="preserve"> </w:t>
      </w:r>
    </w:p>
    <w:p w:rsidR="00441EFC" w:rsidRPr="00C30D97" w:rsidRDefault="00441EFC" w:rsidP="00441EFC">
      <w:pPr>
        <w:pStyle w:val="Sansinterligne"/>
        <w:ind w:left="0"/>
      </w:pPr>
      <w:r w:rsidRPr="00C30D97">
        <w:rPr>
          <w:rFonts w:asciiTheme="minorHAnsi" w:hAnsiTheme="minorHAnsi"/>
        </w:rPr>
        <w:t xml:space="preserve">* </w:t>
      </w:r>
      <w:r w:rsidRPr="00C30D97">
        <w:t xml:space="preserve">Pierre Corneille, </w:t>
      </w:r>
      <w:r w:rsidRPr="00C30D97">
        <w:rPr>
          <w:i/>
        </w:rPr>
        <w:t>Médée</w:t>
      </w:r>
      <w:r w:rsidRPr="00C30D97">
        <w:t xml:space="preserve">, Carrés classiques, Nathan, ISBN : 978-2091885216. </w:t>
      </w:r>
    </w:p>
    <w:p w:rsidR="00441EFC" w:rsidRPr="00C30D97" w:rsidRDefault="00441EFC" w:rsidP="00441EFC">
      <w:pPr>
        <w:pStyle w:val="Paragraphedeliste"/>
        <w:spacing w:after="0" w:line="240" w:lineRule="auto"/>
        <w:ind w:left="0"/>
        <w:jc w:val="lef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* </w:t>
      </w:r>
      <w:r w:rsidRPr="00C30D97">
        <w:rPr>
          <w:rFonts w:asciiTheme="minorHAnsi" w:hAnsiTheme="minorHAnsi"/>
        </w:rPr>
        <w:t xml:space="preserve">Laurent </w:t>
      </w:r>
      <w:proofErr w:type="spellStart"/>
      <w:r w:rsidRPr="00C30D97">
        <w:rPr>
          <w:rFonts w:asciiTheme="minorHAnsi" w:hAnsiTheme="minorHAnsi"/>
        </w:rPr>
        <w:t>Gaudé</w:t>
      </w:r>
      <w:proofErr w:type="spellEnd"/>
      <w:r w:rsidRPr="00C30D97">
        <w:rPr>
          <w:rFonts w:asciiTheme="minorHAnsi" w:hAnsiTheme="minorHAnsi"/>
        </w:rPr>
        <w:t xml:space="preserve">, </w:t>
      </w:r>
      <w:r w:rsidRPr="00C30D97">
        <w:rPr>
          <w:rFonts w:asciiTheme="minorHAnsi" w:hAnsiTheme="minorHAnsi"/>
          <w:i/>
        </w:rPr>
        <w:t xml:space="preserve">Médée Kali, </w:t>
      </w:r>
      <w:r w:rsidRPr="00C30D97">
        <w:rPr>
          <w:rFonts w:asciiTheme="minorHAnsi" w:hAnsiTheme="minorHAnsi"/>
        </w:rPr>
        <w:t>Classiques et contemporains, Magnard. ISBN : 978-2210755741</w:t>
      </w:r>
    </w:p>
    <w:p w:rsidR="00441EFC" w:rsidRDefault="00441EFC" w:rsidP="00441EFC">
      <w:pPr>
        <w:pStyle w:val="Paragraphedeliste"/>
        <w:spacing w:after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Bram Stoker, </w:t>
      </w:r>
      <w:r w:rsidRPr="00C30D97">
        <w:rPr>
          <w:rFonts w:asciiTheme="minorHAnsi" w:hAnsiTheme="minorHAnsi"/>
          <w:i/>
        </w:rPr>
        <w:t>Dracula</w:t>
      </w:r>
      <w:r>
        <w:rPr>
          <w:rFonts w:asciiTheme="minorHAnsi" w:hAnsiTheme="minorHAnsi"/>
        </w:rPr>
        <w:t>, 1897.</w:t>
      </w:r>
    </w:p>
    <w:p w:rsidR="00441EFC" w:rsidRPr="00261FF7" w:rsidRDefault="00441EFC" w:rsidP="00441EFC">
      <w:pPr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 xml:space="preserve"> </w:t>
      </w:r>
    </w:p>
    <w:p w:rsidR="00441EFC" w:rsidRPr="00261FF7" w:rsidRDefault="00441EFC" w:rsidP="00BB1741">
      <w:pPr>
        <w:ind w:left="0"/>
        <w:rPr>
          <w:rFonts w:asciiTheme="minorHAnsi" w:hAnsiTheme="minorHAnsi"/>
          <w:b/>
          <w:sz w:val="20"/>
          <w:szCs w:val="20"/>
        </w:rPr>
      </w:pPr>
    </w:p>
    <w:sectPr w:rsidR="00441EFC" w:rsidRPr="00261FF7" w:rsidSect="00441EFC">
      <w:pgSz w:w="16838" w:h="11906" w:orient="landscape"/>
      <w:pgMar w:top="993" w:right="253" w:bottom="142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E1C"/>
    <w:multiLevelType w:val="hybridMultilevel"/>
    <w:tmpl w:val="D81A1F18"/>
    <w:lvl w:ilvl="0" w:tplc="8F924F80">
      <w:numFmt w:val="bullet"/>
      <w:lvlText w:val="-"/>
      <w:lvlJc w:val="left"/>
      <w:pPr>
        <w:ind w:left="135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769872B5"/>
    <w:multiLevelType w:val="hybridMultilevel"/>
    <w:tmpl w:val="02909BD6"/>
    <w:lvl w:ilvl="0" w:tplc="47C24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64CA"/>
    <w:rsid w:val="000C1D07"/>
    <w:rsid w:val="001407EF"/>
    <w:rsid w:val="00173D7B"/>
    <w:rsid w:val="001B04AA"/>
    <w:rsid w:val="001F034B"/>
    <w:rsid w:val="00223EEE"/>
    <w:rsid w:val="00244106"/>
    <w:rsid w:val="00261FF7"/>
    <w:rsid w:val="0026392F"/>
    <w:rsid w:val="002D2295"/>
    <w:rsid w:val="002D5E32"/>
    <w:rsid w:val="002E2FBD"/>
    <w:rsid w:val="002E3CC7"/>
    <w:rsid w:val="00310FC6"/>
    <w:rsid w:val="00360F39"/>
    <w:rsid w:val="003A6979"/>
    <w:rsid w:val="003C3A42"/>
    <w:rsid w:val="003D33C2"/>
    <w:rsid w:val="003E607D"/>
    <w:rsid w:val="003E67E7"/>
    <w:rsid w:val="00402B76"/>
    <w:rsid w:val="00441EFC"/>
    <w:rsid w:val="0045365C"/>
    <w:rsid w:val="00464C6A"/>
    <w:rsid w:val="004C5328"/>
    <w:rsid w:val="00515663"/>
    <w:rsid w:val="00570B48"/>
    <w:rsid w:val="0057251C"/>
    <w:rsid w:val="005A4533"/>
    <w:rsid w:val="005B0950"/>
    <w:rsid w:val="005B5E2D"/>
    <w:rsid w:val="00661362"/>
    <w:rsid w:val="00664C4B"/>
    <w:rsid w:val="00665F1D"/>
    <w:rsid w:val="00670E7B"/>
    <w:rsid w:val="006C74AC"/>
    <w:rsid w:val="00700DB2"/>
    <w:rsid w:val="00725A3C"/>
    <w:rsid w:val="0075029B"/>
    <w:rsid w:val="00793834"/>
    <w:rsid w:val="008155E0"/>
    <w:rsid w:val="00817A8D"/>
    <w:rsid w:val="008658B2"/>
    <w:rsid w:val="00867A27"/>
    <w:rsid w:val="00867A32"/>
    <w:rsid w:val="00874AFF"/>
    <w:rsid w:val="008B6AF9"/>
    <w:rsid w:val="008D31D8"/>
    <w:rsid w:val="008D5FA3"/>
    <w:rsid w:val="008E4C87"/>
    <w:rsid w:val="00905110"/>
    <w:rsid w:val="0093277C"/>
    <w:rsid w:val="00946814"/>
    <w:rsid w:val="009558E6"/>
    <w:rsid w:val="00962AEC"/>
    <w:rsid w:val="00965E9D"/>
    <w:rsid w:val="009A61C9"/>
    <w:rsid w:val="009E4FFD"/>
    <w:rsid w:val="00A77E4E"/>
    <w:rsid w:val="00A82B48"/>
    <w:rsid w:val="00AA6A57"/>
    <w:rsid w:val="00AB6DAA"/>
    <w:rsid w:val="00AD7BFB"/>
    <w:rsid w:val="00B17F12"/>
    <w:rsid w:val="00B27755"/>
    <w:rsid w:val="00B664E7"/>
    <w:rsid w:val="00B86159"/>
    <w:rsid w:val="00B864CA"/>
    <w:rsid w:val="00BB1741"/>
    <w:rsid w:val="00BE4ABD"/>
    <w:rsid w:val="00C30D97"/>
    <w:rsid w:val="00C64EE6"/>
    <w:rsid w:val="00C84CF5"/>
    <w:rsid w:val="00C908CD"/>
    <w:rsid w:val="00CD3E2C"/>
    <w:rsid w:val="00D3557F"/>
    <w:rsid w:val="00D92CAA"/>
    <w:rsid w:val="00D954B7"/>
    <w:rsid w:val="00E0137A"/>
    <w:rsid w:val="00EB3ECA"/>
    <w:rsid w:val="00EC696F"/>
    <w:rsid w:val="00F639F0"/>
    <w:rsid w:val="00F974E8"/>
    <w:rsid w:val="00FD070E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  <w:pPr>
      <w:spacing w:after="200" w:line="276" w:lineRule="auto"/>
      <w:ind w:left="992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4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C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4CF5"/>
    <w:rPr>
      <w:color w:val="0000FF"/>
      <w:u w:val="single"/>
    </w:rPr>
  </w:style>
  <w:style w:type="paragraph" w:styleId="Sansinterligne">
    <w:name w:val="No Spacing"/>
    <w:uiPriority w:val="1"/>
    <w:qFormat/>
    <w:rsid w:val="008D5FA3"/>
    <w:pPr>
      <w:ind w:left="992"/>
      <w:jc w:val="both"/>
    </w:pPr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93277C"/>
    <w:rPr>
      <w:b/>
      <w:bCs/>
    </w:rPr>
  </w:style>
  <w:style w:type="table" w:styleId="Grilledutableau">
    <w:name w:val="Table Grid"/>
    <w:basedOn w:val="TableauNormal"/>
    <w:uiPriority w:val="59"/>
    <w:rsid w:val="002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30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Links>
    <vt:vector size="24" baseType="variant">
      <vt:variant>
        <vt:i4>5374032</vt:i4>
      </vt:variant>
      <vt:variant>
        <vt:i4>-1</vt:i4>
      </vt:variant>
      <vt:variant>
        <vt:i4>1026</vt:i4>
      </vt:variant>
      <vt:variant>
        <vt:i4>4</vt:i4>
      </vt:variant>
      <vt:variant>
        <vt:lpwstr>http://www.arvernes.com/wiki/images/thumb/b/b9/Panneau_attention.svg/600px-Panneau_attention.svg.png</vt:lpwstr>
      </vt:variant>
      <vt:variant>
        <vt:lpwstr/>
      </vt:variant>
      <vt:variant>
        <vt:i4>2424863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http://t1.gstatic.com/images?q=tbn:P_uJkyfltj4msM:http://www.arvernes.com/wiki/images/thumb/b/b9/Panneau_attention.svg/600px-Panneau_attention.svg.png</vt:lpwstr>
      </vt:variant>
      <vt:variant>
        <vt:lpwstr/>
      </vt:variant>
      <vt:variant>
        <vt:i4>5374032</vt:i4>
      </vt:variant>
      <vt:variant>
        <vt:i4>-1</vt:i4>
      </vt:variant>
      <vt:variant>
        <vt:i4>1027</vt:i4>
      </vt:variant>
      <vt:variant>
        <vt:i4>4</vt:i4>
      </vt:variant>
      <vt:variant>
        <vt:lpwstr>http://www.arvernes.com/wiki/images/thumb/b/b9/Panneau_attention.svg/600px-Panneau_attention.svg.png</vt:lpwstr>
      </vt:variant>
      <vt:variant>
        <vt:lpwstr/>
      </vt:variant>
      <vt:variant>
        <vt:i4>2424863</vt:i4>
      </vt:variant>
      <vt:variant>
        <vt:i4>-1</vt:i4>
      </vt:variant>
      <vt:variant>
        <vt:i4>1027</vt:i4>
      </vt:variant>
      <vt:variant>
        <vt:i4>1</vt:i4>
      </vt:variant>
      <vt:variant>
        <vt:lpwstr>http://t1.gstatic.com/images?q=tbn:P_uJkyfltj4msM:http://www.arvernes.com/wiki/images/thumb/b/b9/Panneau_attention.svg/600px-Panneau_attention.svg.png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verlynde anne laure</cp:lastModifiedBy>
  <cp:revision>2</cp:revision>
  <cp:lastPrinted>2015-08-27T14:18:00Z</cp:lastPrinted>
  <dcterms:created xsi:type="dcterms:W3CDTF">2015-09-06T17:20:00Z</dcterms:created>
  <dcterms:modified xsi:type="dcterms:W3CDTF">2015-09-06T17:20:00Z</dcterms:modified>
</cp:coreProperties>
</file>