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14" w:rsidRPr="00E66814" w:rsidRDefault="00E66814" w:rsidP="00E66814">
      <w:pPr>
        <w:pBdr>
          <w:bottom w:val="single" w:sz="6" w:space="0" w:color="CCCCCC"/>
        </w:pBdr>
        <w:shd w:val="clear" w:color="auto" w:fill="FFFFFF"/>
        <w:spacing w:before="100" w:beforeAutospacing="1" w:after="0" w:line="240" w:lineRule="auto"/>
        <w:outlineLvl w:val="2"/>
        <w:rPr>
          <w:rFonts w:ascii="Arial" w:eastAsia="Times New Roman" w:hAnsi="Arial" w:cs="Arial"/>
          <w:b/>
          <w:bCs/>
          <w:color w:val="AD1C72"/>
          <w:sz w:val="29"/>
          <w:szCs w:val="29"/>
          <w:lang w:eastAsia="fr-FR"/>
        </w:rPr>
      </w:pPr>
      <w:r w:rsidRPr="00E66814">
        <w:rPr>
          <w:rFonts w:ascii="Arial" w:eastAsia="Times New Roman" w:hAnsi="Arial" w:cs="Arial"/>
          <w:b/>
          <w:bCs/>
          <w:color w:val="AD1C72"/>
          <w:sz w:val="29"/>
          <w:szCs w:val="29"/>
          <w:lang w:eastAsia="fr-FR"/>
        </w:rPr>
        <w:t xml:space="preserve">Baccalauréats général et technologique </w:t>
      </w:r>
    </w:p>
    <w:p w:rsidR="00E66814" w:rsidRPr="00E66814" w:rsidRDefault="00E66814" w:rsidP="00E66814">
      <w:pPr>
        <w:shd w:val="clear" w:color="auto" w:fill="FFFFFF"/>
        <w:spacing w:before="195" w:after="120" w:line="240" w:lineRule="auto"/>
        <w:outlineLvl w:val="3"/>
        <w:rPr>
          <w:rFonts w:ascii="Arial" w:eastAsia="Times New Roman" w:hAnsi="Arial" w:cs="Arial"/>
          <w:b/>
          <w:bCs/>
          <w:color w:val="AD1C72"/>
          <w:spacing w:val="12"/>
          <w:lang w:eastAsia="fr-FR"/>
        </w:rPr>
      </w:pPr>
      <w:r w:rsidRPr="00E66814">
        <w:rPr>
          <w:rFonts w:ascii="Arial" w:eastAsia="Times New Roman" w:hAnsi="Arial" w:cs="Arial"/>
          <w:b/>
          <w:bCs/>
          <w:color w:val="AD1C72"/>
          <w:spacing w:val="12"/>
          <w:lang w:eastAsia="fr-FR"/>
        </w:rPr>
        <w:t>Épreuves de langues vivantes applicables aux baccalauréats général et technologique (hors TMD, STAV et hôtellerie), de langue vivante approfondie et de littérature étrangère en langue étrangère en série L applicable à compter de la session 2013</w:t>
      </w:r>
    </w:p>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bdr w:val="none" w:sz="0" w:space="0" w:color="auto" w:frame="1"/>
          <w:lang w:eastAsia="fr-FR"/>
        </w:rPr>
        <w:t>NOR</w:t>
      </w:r>
      <w:r w:rsidRPr="00E66814">
        <w:rPr>
          <w:rFonts w:ascii="Arial" w:eastAsia="Times New Roman" w:hAnsi="Arial" w:cs="Arial"/>
          <w:sz w:val="18"/>
          <w:szCs w:val="18"/>
          <w:lang w:eastAsia="fr-FR"/>
        </w:rPr>
        <w:t xml:space="preserve"> : MENE1129172N</w:t>
      </w:r>
      <w:r w:rsidRPr="00E66814">
        <w:rPr>
          <w:rFonts w:ascii="Arial" w:eastAsia="Times New Roman" w:hAnsi="Arial" w:cs="Arial"/>
          <w:sz w:val="18"/>
          <w:szCs w:val="18"/>
          <w:lang w:eastAsia="fr-FR"/>
        </w:rPr>
        <w:br/>
        <w:t>note de service n° 2011-200 du 16-11-2011</w:t>
      </w:r>
      <w:r w:rsidRPr="00E66814">
        <w:rPr>
          <w:rFonts w:ascii="Arial" w:eastAsia="Times New Roman" w:hAnsi="Arial" w:cs="Arial"/>
          <w:sz w:val="18"/>
          <w:szCs w:val="18"/>
          <w:lang w:eastAsia="fr-FR"/>
        </w:rPr>
        <w:br/>
        <w:t>MEN - DGESCO A2-1</w:t>
      </w:r>
    </w:p>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p>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pict>
          <v:rect id="_x0000_i1025" style="width:0;height:1.5pt" o:hralign="center" o:hrstd="t" o:hr="t" fillcolor="#a0a0a0" stroked="f"/>
        </w:pict>
      </w:r>
    </w:p>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r w:rsidRPr="00E66814">
        <w:rPr>
          <w:rFonts w:ascii="Arial" w:eastAsia="Times New Roman" w:hAnsi="Arial" w:cs="Arial"/>
          <w:color w:val="808080"/>
          <w:sz w:val="18"/>
          <w:szCs w:val="18"/>
          <w:lang w:eastAsia="fr-FR"/>
        </w:rPr>
        <w:t>Texte adressé aux rectrices et recteurs d’académie ; au directeur du service interacadémique des examens et concours d’Ile-de-France ; aux chefs d’établissement ; aux professeures et professeurs</w:t>
      </w:r>
    </w:p>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pict>
          <v:rect id="_x0000_i1026" style="width:0;height:1.5pt" o:hralign="center" o:hrstd="t" o:hr="t" fillcolor="#a0a0a0" stroked="f"/>
        </w:pict>
      </w:r>
    </w:p>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La présente note de service abroge et remplace à compter de la session 2013 :</w:t>
      </w:r>
      <w:r w:rsidRPr="00E66814">
        <w:rPr>
          <w:rFonts w:ascii="Arial" w:eastAsia="Times New Roman" w:hAnsi="Arial" w:cs="Arial"/>
          <w:sz w:val="18"/>
          <w:szCs w:val="18"/>
          <w:lang w:eastAsia="fr-FR"/>
        </w:rPr>
        <w:br/>
        <w:t>- la note de service modifiée n° 2001-091 du 30 mai 2001 relative à la définition des épreuves de langues vivantes applicables au baccalauréat général à compter de la session 2002 ;</w:t>
      </w:r>
      <w:r w:rsidRPr="00E66814">
        <w:rPr>
          <w:rFonts w:ascii="Arial" w:eastAsia="Times New Roman" w:hAnsi="Arial" w:cs="Arial"/>
          <w:sz w:val="18"/>
          <w:szCs w:val="18"/>
          <w:lang w:eastAsia="fr-FR"/>
        </w:rPr>
        <w:br/>
        <w:t>- la note de service n° 2008-119 du 8 septembre 2008 relative à la définition des épreuves obligatoires de langues vivantes en séries STG et ST2S applicables à compter de la session 2009 de l'examen ;</w:t>
      </w:r>
      <w:r w:rsidRPr="00E66814">
        <w:rPr>
          <w:rFonts w:ascii="Arial" w:eastAsia="Times New Roman" w:hAnsi="Arial" w:cs="Arial"/>
          <w:sz w:val="18"/>
          <w:szCs w:val="18"/>
          <w:lang w:eastAsia="fr-FR"/>
        </w:rPr>
        <w:br/>
        <w:t>- la note de service n° 94-209 du 19 juillet 1994 pour la partie relative à l'épreuve de langues vivantes en séries STI et STL ;</w:t>
      </w:r>
      <w:r w:rsidRPr="00E66814">
        <w:rPr>
          <w:rFonts w:ascii="Arial" w:eastAsia="Times New Roman" w:hAnsi="Arial" w:cs="Arial"/>
          <w:sz w:val="18"/>
          <w:szCs w:val="18"/>
          <w:lang w:eastAsia="fr-FR"/>
        </w:rPr>
        <w:br/>
        <w:t>- la note de service n° 2001-022 du 25 janvier 2001 relative à la définition de l'épreuve facultative d'arabe aux baccalauréats général et technologique.</w:t>
      </w:r>
      <w:r w:rsidRPr="00E66814">
        <w:rPr>
          <w:rFonts w:ascii="Arial" w:eastAsia="Times New Roman" w:hAnsi="Arial" w:cs="Arial"/>
          <w:sz w:val="18"/>
          <w:szCs w:val="18"/>
          <w:lang w:eastAsia="fr-FR"/>
        </w:rPr>
        <w:br/>
      </w:r>
      <w:r w:rsidRPr="00E66814">
        <w:rPr>
          <w:rFonts w:ascii="Arial" w:eastAsia="Times New Roman" w:hAnsi="Arial" w:cs="Arial"/>
          <w:sz w:val="18"/>
          <w:szCs w:val="18"/>
          <w:lang w:eastAsia="fr-FR"/>
        </w:rPr>
        <w:br/>
      </w:r>
      <w:r w:rsidRPr="00E66814">
        <w:rPr>
          <w:rFonts w:ascii="Arial" w:eastAsia="Times New Roman" w:hAnsi="Arial" w:cs="Arial"/>
          <w:b/>
          <w:bCs/>
          <w:color w:val="AD1C72"/>
          <w:sz w:val="20"/>
          <w:szCs w:val="20"/>
          <w:lang w:eastAsia="fr-FR"/>
        </w:rPr>
        <w:t>1 - Évaluation et notation</w:t>
      </w:r>
      <w:r w:rsidRPr="00E66814">
        <w:rPr>
          <w:rFonts w:ascii="Arial" w:eastAsia="Times New Roman" w:hAnsi="Arial" w:cs="Arial"/>
          <w:b/>
          <w:bCs/>
          <w:color w:val="AD1C72"/>
          <w:sz w:val="20"/>
          <w:szCs w:val="20"/>
          <w:lang w:eastAsia="fr-FR"/>
        </w:rPr>
        <w:br/>
      </w:r>
      <w:r w:rsidRPr="00E66814">
        <w:rPr>
          <w:rFonts w:ascii="Arial" w:eastAsia="Times New Roman" w:hAnsi="Arial" w:cs="Arial"/>
          <w:color w:val="AD1C72"/>
          <w:sz w:val="20"/>
          <w:szCs w:val="20"/>
          <w:lang w:eastAsia="fr-FR"/>
        </w:rPr>
        <w:t xml:space="preserve">1.1 Coefficients par série </w:t>
      </w:r>
      <w:r w:rsidRPr="00E66814">
        <w:rPr>
          <w:rFonts w:ascii="Arial" w:eastAsia="Times New Roman" w:hAnsi="Arial" w:cs="Arial"/>
          <w:color w:val="AD1C72"/>
          <w:sz w:val="20"/>
          <w:szCs w:val="20"/>
          <w:lang w:eastAsia="fr-FR"/>
        </w:rPr>
        <w:br/>
      </w:r>
      <w:r w:rsidRPr="00E66814">
        <w:rPr>
          <w:rFonts w:ascii="Arial" w:eastAsia="Times New Roman" w:hAnsi="Arial" w:cs="Arial"/>
          <w:b/>
          <w:bCs/>
          <w:sz w:val="18"/>
          <w:szCs w:val="18"/>
          <w:lang w:eastAsia="fr-FR"/>
        </w:rPr>
        <w:t>Séries ES et S</w:t>
      </w:r>
      <w:r w:rsidRPr="00E66814">
        <w:rPr>
          <w:rFonts w:ascii="Arial" w:eastAsia="Times New Roman" w:hAnsi="Arial" w:cs="Arial"/>
          <w:b/>
          <w:bCs/>
          <w:sz w:val="18"/>
          <w:szCs w:val="18"/>
          <w:lang w:eastAsia="fr-FR"/>
        </w:rPr>
        <w:br/>
      </w:r>
      <w:r w:rsidRPr="00E66814">
        <w:rPr>
          <w:rFonts w:ascii="Arial" w:eastAsia="Times New Roman" w:hAnsi="Arial" w:cs="Arial"/>
          <w:sz w:val="18"/>
          <w:szCs w:val="18"/>
          <w:lang w:eastAsia="fr-FR"/>
        </w:rPr>
        <w:t>LV1 : 3</w:t>
      </w:r>
      <w:r w:rsidRPr="00E66814">
        <w:rPr>
          <w:rFonts w:ascii="Arial" w:eastAsia="Times New Roman" w:hAnsi="Arial" w:cs="Arial"/>
          <w:sz w:val="18"/>
          <w:szCs w:val="18"/>
          <w:lang w:eastAsia="fr-FR"/>
        </w:rPr>
        <w:br/>
        <w:t>LV2 : 2</w:t>
      </w:r>
      <w:r w:rsidRPr="00E66814">
        <w:rPr>
          <w:rFonts w:ascii="Arial" w:eastAsia="Times New Roman" w:hAnsi="Arial" w:cs="Arial"/>
          <w:sz w:val="18"/>
          <w:szCs w:val="18"/>
          <w:lang w:eastAsia="fr-FR"/>
        </w:rPr>
        <w:br/>
      </w:r>
      <w:r w:rsidRPr="00E66814">
        <w:rPr>
          <w:rFonts w:ascii="Arial" w:eastAsia="Times New Roman" w:hAnsi="Arial" w:cs="Arial"/>
          <w:b/>
          <w:bCs/>
          <w:sz w:val="18"/>
          <w:szCs w:val="18"/>
          <w:lang w:eastAsia="fr-FR"/>
        </w:rPr>
        <w:t>Série L</w:t>
      </w:r>
      <w:r w:rsidRPr="00E66814">
        <w:rPr>
          <w:rFonts w:ascii="Arial" w:eastAsia="Times New Roman" w:hAnsi="Arial" w:cs="Arial"/>
          <w:b/>
          <w:bCs/>
          <w:sz w:val="18"/>
          <w:szCs w:val="18"/>
          <w:lang w:eastAsia="fr-FR"/>
        </w:rPr>
        <w:br/>
      </w:r>
      <w:r w:rsidRPr="00E66814">
        <w:rPr>
          <w:rFonts w:ascii="Arial" w:eastAsia="Times New Roman" w:hAnsi="Arial" w:cs="Arial"/>
          <w:sz w:val="18"/>
          <w:szCs w:val="18"/>
          <w:lang w:eastAsia="fr-FR"/>
        </w:rPr>
        <w:t>LV1 : 4</w:t>
      </w:r>
      <w:r w:rsidRPr="00E66814">
        <w:rPr>
          <w:rFonts w:ascii="Arial" w:eastAsia="Times New Roman" w:hAnsi="Arial" w:cs="Arial"/>
          <w:sz w:val="18"/>
          <w:szCs w:val="18"/>
          <w:lang w:eastAsia="fr-FR"/>
        </w:rPr>
        <w:br/>
        <w:t>LV2 : 4</w:t>
      </w:r>
      <w:r w:rsidRPr="00E66814">
        <w:rPr>
          <w:rFonts w:ascii="Arial" w:eastAsia="Times New Roman" w:hAnsi="Arial" w:cs="Arial"/>
          <w:sz w:val="18"/>
          <w:szCs w:val="18"/>
          <w:lang w:eastAsia="fr-FR"/>
        </w:rPr>
        <w:br/>
        <w:t>Langue vivante approfondie (LVA) : 4</w:t>
      </w:r>
      <w:r w:rsidRPr="00E66814">
        <w:rPr>
          <w:rFonts w:ascii="Arial" w:eastAsia="Times New Roman" w:hAnsi="Arial" w:cs="Arial"/>
          <w:sz w:val="18"/>
          <w:szCs w:val="18"/>
          <w:lang w:eastAsia="fr-FR"/>
        </w:rPr>
        <w:br/>
        <w:t>Littérature étrangère en langue étrangère (LELE) : 1</w:t>
      </w:r>
      <w:r w:rsidRPr="00E66814">
        <w:rPr>
          <w:rFonts w:ascii="Arial" w:eastAsia="Times New Roman" w:hAnsi="Arial" w:cs="Arial"/>
          <w:sz w:val="18"/>
          <w:szCs w:val="18"/>
          <w:lang w:eastAsia="fr-FR"/>
        </w:rPr>
        <w:br/>
        <w:t>LV3 (épreuve de spécialité) : 4</w:t>
      </w:r>
      <w:r w:rsidRPr="00E66814">
        <w:rPr>
          <w:rFonts w:ascii="Arial" w:eastAsia="Times New Roman" w:hAnsi="Arial" w:cs="Arial"/>
          <w:sz w:val="18"/>
          <w:szCs w:val="18"/>
          <w:lang w:eastAsia="fr-FR"/>
        </w:rPr>
        <w:br/>
      </w:r>
      <w:r w:rsidRPr="00E66814">
        <w:rPr>
          <w:rFonts w:ascii="Arial" w:eastAsia="Times New Roman" w:hAnsi="Arial" w:cs="Arial"/>
          <w:b/>
          <w:bCs/>
          <w:sz w:val="18"/>
          <w:szCs w:val="18"/>
          <w:lang w:eastAsia="fr-FR"/>
        </w:rPr>
        <w:t>Séries STI2D, STD2A et STL</w:t>
      </w:r>
      <w:r w:rsidRPr="00E66814">
        <w:rPr>
          <w:rFonts w:ascii="Arial" w:eastAsia="Times New Roman" w:hAnsi="Arial" w:cs="Arial"/>
          <w:b/>
          <w:bCs/>
          <w:sz w:val="18"/>
          <w:szCs w:val="18"/>
          <w:lang w:eastAsia="fr-FR"/>
        </w:rPr>
        <w:br/>
      </w:r>
      <w:r w:rsidRPr="00E66814">
        <w:rPr>
          <w:rFonts w:ascii="Arial" w:eastAsia="Times New Roman" w:hAnsi="Arial" w:cs="Arial"/>
          <w:sz w:val="18"/>
          <w:szCs w:val="18"/>
          <w:lang w:eastAsia="fr-FR"/>
        </w:rPr>
        <w:t>LV1 : 2</w:t>
      </w:r>
      <w:r w:rsidRPr="00E66814">
        <w:rPr>
          <w:rFonts w:ascii="Arial" w:eastAsia="Times New Roman" w:hAnsi="Arial" w:cs="Arial"/>
          <w:sz w:val="18"/>
          <w:szCs w:val="18"/>
          <w:lang w:eastAsia="fr-FR"/>
        </w:rPr>
        <w:br/>
        <w:t>LV2 : 2</w:t>
      </w:r>
      <w:r w:rsidRPr="00E66814">
        <w:rPr>
          <w:rFonts w:ascii="Arial" w:eastAsia="Times New Roman" w:hAnsi="Arial" w:cs="Arial"/>
          <w:sz w:val="18"/>
          <w:szCs w:val="18"/>
          <w:lang w:eastAsia="fr-FR"/>
        </w:rPr>
        <w:br/>
      </w:r>
      <w:r w:rsidRPr="00E66814">
        <w:rPr>
          <w:rFonts w:ascii="Arial" w:eastAsia="Times New Roman" w:hAnsi="Arial" w:cs="Arial"/>
          <w:b/>
          <w:bCs/>
          <w:sz w:val="18"/>
          <w:szCs w:val="18"/>
          <w:lang w:eastAsia="fr-FR"/>
        </w:rPr>
        <w:t>Série STG</w:t>
      </w:r>
      <w:r w:rsidRPr="00E66814">
        <w:rPr>
          <w:rFonts w:ascii="Arial" w:eastAsia="Times New Roman" w:hAnsi="Arial" w:cs="Arial"/>
          <w:b/>
          <w:bCs/>
          <w:sz w:val="18"/>
          <w:szCs w:val="18"/>
          <w:lang w:eastAsia="fr-FR"/>
        </w:rPr>
        <w:br/>
      </w:r>
      <w:r w:rsidRPr="00E66814">
        <w:rPr>
          <w:rFonts w:ascii="Arial" w:eastAsia="Times New Roman" w:hAnsi="Arial" w:cs="Arial"/>
          <w:sz w:val="18"/>
          <w:szCs w:val="18"/>
          <w:lang w:eastAsia="fr-FR"/>
        </w:rPr>
        <w:t>Spécialité communication et gestion des ressources humaines</w:t>
      </w:r>
      <w:r w:rsidRPr="00E66814">
        <w:rPr>
          <w:rFonts w:ascii="Arial" w:eastAsia="Times New Roman" w:hAnsi="Arial" w:cs="Arial"/>
          <w:sz w:val="18"/>
          <w:szCs w:val="18"/>
          <w:lang w:eastAsia="fr-FR"/>
        </w:rPr>
        <w:br/>
        <w:t>LV1 : 3</w:t>
      </w:r>
      <w:r w:rsidRPr="00E66814">
        <w:rPr>
          <w:rFonts w:ascii="Arial" w:eastAsia="Times New Roman" w:hAnsi="Arial" w:cs="Arial"/>
          <w:sz w:val="18"/>
          <w:szCs w:val="18"/>
          <w:lang w:eastAsia="fr-FR"/>
        </w:rPr>
        <w:br/>
        <w:t>LV2 : 3</w:t>
      </w:r>
      <w:r w:rsidRPr="00E66814">
        <w:rPr>
          <w:rFonts w:ascii="Arial" w:eastAsia="Times New Roman" w:hAnsi="Arial" w:cs="Arial"/>
          <w:sz w:val="18"/>
          <w:szCs w:val="18"/>
          <w:lang w:eastAsia="fr-FR"/>
        </w:rPr>
        <w:br/>
        <w:t>Spécialités mercatique (marketing) et comptabilité et finance d'entreprise</w:t>
      </w:r>
      <w:r w:rsidRPr="00E66814">
        <w:rPr>
          <w:rFonts w:ascii="Arial" w:eastAsia="Times New Roman" w:hAnsi="Arial" w:cs="Arial"/>
          <w:sz w:val="18"/>
          <w:szCs w:val="18"/>
          <w:lang w:eastAsia="fr-FR"/>
        </w:rPr>
        <w:br/>
        <w:t>LV1 : 3</w:t>
      </w:r>
      <w:r w:rsidRPr="00E66814">
        <w:rPr>
          <w:rFonts w:ascii="Arial" w:eastAsia="Times New Roman" w:hAnsi="Arial" w:cs="Arial"/>
          <w:sz w:val="18"/>
          <w:szCs w:val="18"/>
          <w:lang w:eastAsia="fr-FR"/>
        </w:rPr>
        <w:br/>
        <w:t>LV2 : 2</w:t>
      </w:r>
      <w:r w:rsidRPr="00E66814">
        <w:rPr>
          <w:rFonts w:ascii="Arial" w:eastAsia="Times New Roman" w:hAnsi="Arial" w:cs="Arial"/>
          <w:sz w:val="18"/>
          <w:szCs w:val="18"/>
          <w:lang w:eastAsia="fr-FR"/>
        </w:rPr>
        <w:br/>
        <w:t>Spécialité gestion des systèmes d'information</w:t>
      </w:r>
      <w:r w:rsidRPr="00E66814">
        <w:rPr>
          <w:rFonts w:ascii="Arial" w:eastAsia="Times New Roman" w:hAnsi="Arial" w:cs="Arial"/>
          <w:sz w:val="18"/>
          <w:szCs w:val="18"/>
          <w:lang w:eastAsia="fr-FR"/>
        </w:rPr>
        <w:br/>
        <w:t>LV1 : 2</w:t>
      </w:r>
      <w:r w:rsidRPr="00E66814">
        <w:rPr>
          <w:rFonts w:ascii="Arial" w:eastAsia="Times New Roman" w:hAnsi="Arial" w:cs="Arial"/>
          <w:sz w:val="18"/>
          <w:szCs w:val="18"/>
          <w:lang w:eastAsia="fr-FR"/>
        </w:rPr>
        <w:br/>
        <w:t>LV2 : 2</w:t>
      </w:r>
      <w:r w:rsidRPr="00E66814">
        <w:rPr>
          <w:rFonts w:ascii="Arial" w:eastAsia="Times New Roman" w:hAnsi="Arial" w:cs="Arial"/>
          <w:sz w:val="18"/>
          <w:szCs w:val="18"/>
          <w:lang w:eastAsia="fr-FR"/>
        </w:rPr>
        <w:br/>
      </w:r>
      <w:r w:rsidRPr="00E66814">
        <w:rPr>
          <w:rFonts w:ascii="Arial" w:eastAsia="Times New Roman" w:hAnsi="Arial" w:cs="Arial"/>
          <w:b/>
          <w:bCs/>
          <w:sz w:val="18"/>
          <w:szCs w:val="18"/>
          <w:lang w:eastAsia="fr-FR"/>
        </w:rPr>
        <w:t>Série ST2S</w:t>
      </w:r>
      <w:r w:rsidRPr="00E66814">
        <w:rPr>
          <w:rFonts w:ascii="Arial" w:eastAsia="Times New Roman" w:hAnsi="Arial" w:cs="Arial"/>
          <w:b/>
          <w:bCs/>
          <w:sz w:val="18"/>
          <w:szCs w:val="18"/>
          <w:lang w:eastAsia="fr-FR"/>
        </w:rPr>
        <w:br/>
      </w:r>
      <w:r w:rsidRPr="00E66814">
        <w:rPr>
          <w:rFonts w:ascii="Arial" w:eastAsia="Times New Roman" w:hAnsi="Arial" w:cs="Arial"/>
          <w:sz w:val="18"/>
          <w:szCs w:val="18"/>
          <w:lang w:eastAsia="fr-FR"/>
        </w:rPr>
        <w:t>LV1 : 2</w:t>
      </w:r>
      <w:r w:rsidRPr="00E66814">
        <w:rPr>
          <w:rFonts w:ascii="Arial" w:eastAsia="Times New Roman" w:hAnsi="Arial" w:cs="Arial"/>
          <w:sz w:val="18"/>
          <w:szCs w:val="18"/>
          <w:lang w:eastAsia="fr-FR"/>
        </w:rPr>
        <w:br/>
      </w:r>
      <w:r w:rsidRPr="00E66814">
        <w:rPr>
          <w:rFonts w:ascii="Arial" w:eastAsia="Times New Roman" w:hAnsi="Arial" w:cs="Arial"/>
          <w:color w:val="AD1C72"/>
          <w:sz w:val="20"/>
          <w:szCs w:val="20"/>
          <w:lang w:eastAsia="fr-FR"/>
        </w:rPr>
        <w:t xml:space="preserve">1.2 Modalités de notation des épreuves </w:t>
      </w:r>
      <w:r w:rsidRPr="00E66814">
        <w:rPr>
          <w:rFonts w:ascii="Arial" w:eastAsia="Times New Roman" w:hAnsi="Arial" w:cs="Arial"/>
          <w:color w:val="AD1C72"/>
          <w:sz w:val="20"/>
          <w:szCs w:val="20"/>
          <w:lang w:eastAsia="fr-FR"/>
        </w:rPr>
        <w:br/>
      </w:r>
      <w:r w:rsidRPr="00E66814">
        <w:rPr>
          <w:rFonts w:ascii="Arial" w:eastAsia="Times New Roman" w:hAnsi="Arial" w:cs="Arial"/>
          <w:sz w:val="18"/>
          <w:szCs w:val="18"/>
          <w:lang w:eastAsia="fr-FR"/>
        </w:rPr>
        <w:t>Pour les séries ES, S, STI2D, STD2A, STL, STG et ST2S, les épreuves de langues vivantes obligatoires sont notées sur 20. Elles se composent d'une partie écrite et d'une partie orale respectivement notées sur 20 points. La note globale de l'épreuve est obtenue en faisant la moyenne de ces deux notes.</w:t>
      </w:r>
      <w:r w:rsidRPr="00E66814">
        <w:rPr>
          <w:rFonts w:ascii="Arial" w:eastAsia="Times New Roman" w:hAnsi="Arial" w:cs="Arial"/>
          <w:sz w:val="18"/>
          <w:szCs w:val="18"/>
          <w:lang w:eastAsia="fr-FR"/>
        </w:rPr>
        <w:br/>
        <w:t>Pour la série L, les épreuves de langues vivantes obligatoires, de langue vivante approfondie et de littérature étrangère en langue étrangère sont notées sur 20.</w:t>
      </w:r>
      <w:r w:rsidRPr="00E66814">
        <w:rPr>
          <w:rFonts w:ascii="Arial" w:eastAsia="Times New Roman" w:hAnsi="Arial" w:cs="Arial"/>
          <w:sz w:val="18"/>
          <w:szCs w:val="18"/>
          <w:lang w:eastAsia="fr-FR"/>
        </w:rPr>
        <w:br/>
        <w:t>La répartition des points entre l'épreuve écrite et l'épreuve orale pour cette série est organisée comme suit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1470"/>
        <w:gridCol w:w="1563"/>
        <w:gridCol w:w="1471"/>
        <w:gridCol w:w="1563"/>
        <w:gridCol w:w="3125"/>
      </w:tblGrid>
      <w:tr w:rsidR="00E66814" w:rsidRPr="00E66814" w:rsidTr="00E66814">
        <w:tc>
          <w:tcPr>
            <w:tcW w:w="5000" w:type="pct"/>
            <w:gridSpan w:val="5"/>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color w:val="993366"/>
                <w:sz w:val="18"/>
                <w:szCs w:val="18"/>
                <w:lang w:eastAsia="fr-FR"/>
              </w:rPr>
              <w:t>Série L</w:t>
            </w:r>
          </w:p>
        </w:tc>
      </w:tr>
      <w:tr w:rsidR="00E66814" w:rsidRPr="00E66814" w:rsidTr="00E66814">
        <w:tc>
          <w:tcPr>
            <w:tcW w:w="165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sz w:val="18"/>
                <w:szCs w:val="18"/>
                <w:lang w:eastAsia="fr-FR"/>
              </w:rPr>
              <w:t xml:space="preserve">LV obligatoire seule </w:t>
            </w:r>
            <w:r w:rsidRPr="00E66814">
              <w:rPr>
                <w:rFonts w:ascii="Arial" w:eastAsia="Times New Roman" w:hAnsi="Arial" w:cs="Arial"/>
                <w:b/>
                <w:bCs/>
                <w:sz w:val="18"/>
                <w:szCs w:val="18"/>
                <w:lang w:eastAsia="fr-FR"/>
              </w:rPr>
              <w:br/>
              <w:t>(coefficient 4)</w:t>
            </w:r>
          </w:p>
        </w:tc>
        <w:tc>
          <w:tcPr>
            <w:tcW w:w="165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sz w:val="18"/>
                <w:szCs w:val="18"/>
                <w:lang w:eastAsia="fr-FR"/>
              </w:rPr>
              <w:t xml:space="preserve">LV obligatoire + LVA spécialité </w:t>
            </w:r>
            <w:r w:rsidRPr="00E66814">
              <w:rPr>
                <w:rFonts w:ascii="Arial" w:eastAsia="Times New Roman" w:hAnsi="Arial" w:cs="Arial"/>
                <w:b/>
                <w:bCs/>
                <w:sz w:val="18"/>
                <w:szCs w:val="18"/>
                <w:lang w:eastAsia="fr-FR"/>
              </w:rPr>
              <w:br/>
              <w:t>(coefficient 8)</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sz w:val="18"/>
                <w:szCs w:val="18"/>
                <w:lang w:eastAsia="fr-FR"/>
              </w:rPr>
              <w:t xml:space="preserve">LELE obligatoire </w:t>
            </w:r>
            <w:r w:rsidRPr="00E66814">
              <w:rPr>
                <w:rFonts w:ascii="Arial" w:eastAsia="Times New Roman" w:hAnsi="Arial" w:cs="Arial"/>
                <w:b/>
                <w:bCs/>
                <w:sz w:val="18"/>
                <w:szCs w:val="18"/>
                <w:lang w:eastAsia="fr-FR"/>
              </w:rPr>
              <w:br/>
              <w:t>(coefficient 1)</w:t>
            </w:r>
          </w:p>
        </w:tc>
      </w:tr>
      <w:tr w:rsidR="00E66814" w:rsidRPr="00E66814" w:rsidTr="00E66814">
        <w:tc>
          <w:tcPr>
            <w:tcW w:w="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Écrit terminal</w:t>
            </w:r>
          </w:p>
        </w:tc>
        <w:tc>
          <w:tcPr>
            <w:tcW w:w="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Oral terminal</w:t>
            </w:r>
          </w:p>
        </w:tc>
        <w:tc>
          <w:tcPr>
            <w:tcW w:w="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Écrit terminal</w:t>
            </w:r>
          </w:p>
        </w:tc>
        <w:tc>
          <w:tcPr>
            <w:tcW w:w="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 xml:space="preserve">Oral terminal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Oral terminal</w:t>
            </w:r>
          </w:p>
        </w:tc>
      </w:tr>
      <w:tr w:rsidR="00E66814" w:rsidRPr="00E66814" w:rsidTr="00E66814">
        <w:tc>
          <w:tcPr>
            <w:tcW w:w="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Moitié de la note globale</w:t>
            </w:r>
          </w:p>
        </w:tc>
        <w:tc>
          <w:tcPr>
            <w:tcW w:w="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Moitié de la note globale</w:t>
            </w:r>
          </w:p>
        </w:tc>
        <w:tc>
          <w:tcPr>
            <w:tcW w:w="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Moitié de la note globale</w:t>
            </w:r>
          </w:p>
        </w:tc>
        <w:tc>
          <w:tcPr>
            <w:tcW w:w="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Moitié de la note globale</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 xml:space="preserve">La note est distincte de celles des autres épreuves de langues de la </w:t>
            </w:r>
            <w:r w:rsidRPr="00E66814">
              <w:rPr>
                <w:rFonts w:ascii="Arial" w:eastAsia="Times New Roman" w:hAnsi="Arial" w:cs="Arial"/>
                <w:sz w:val="18"/>
                <w:szCs w:val="18"/>
                <w:lang w:eastAsia="fr-FR"/>
              </w:rPr>
              <w:lastRenderedPageBreak/>
              <w:t>série</w:t>
            </w:r>
          </w:p>
        </w:tc>
      </w:tr>
    </w:tbl>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r w:rsidRPr="00E66814">
        <w:rPr>
          <w:rFonts w:ascii="Arial" w:eastAsia="Times New Roman" w:hAnsi="Arial" w:cs="Arial"/>
          <w:b/>
          <w:bCs/>
          <w:color w:val="AD1C72"/>
          <w:sz w:val="20"/>
          <w:szCs w:val="20"/>
          <w:lang w:eastAsia="fr-FR"/>
        </w:rPr>
        <w:lastRenderedPageBreak/>
        <w:t>2 - Objectifs de l'épreuve</w:t>
      </w:r>
      <w:r w:rsidRPr="00E66814">
        <w:rPr>
          <w:rFonts w:ascii="Arial" w:eastAsia="Times New Roman" w:hAnsi="Arial" w:cs="Arial"/>
          <w:b/>
          <w:bCs/>
          <w:color w:val="AD1C72"/>
          <w:sz w:val="20"/>
          <w:szCs w:val="20"/>
          <w:lang w:eastAsia="fr-FR"/>
        </w:rPr>
        <w:br/>
      </w:r>
      <w:r w:rsidRPr="00E66814">
        <w:rPr>
          <w:rFonts w:ascii="Arial" w:eastAsia="Times New Roman" w:hAnsi="Arial" w:cs="Arial"/>
          <w:sz w:val="18"/>
          <w:szCs w:val="18"/>
          <w:lang w:eastAsia="fr-FR"/>
        </w:rPr>
        <w:t xml:space="preserve">Conformément à l'article D. 312-16 du code de l'éducation, le niveau attendu du Cadre européen commun de référence (CECRL) est B2 « niveau avancé ou indépendant » pour la langue choisie en LV1 et B1 « niveau seuil » pour la langue choisie en LV2. Pour la langue vivante approfondie en série L, le candidat peut valoriser un niveau C1 « utilisateur expérimenté ». </w:t>
      </w:r>
      <w:r w:rsidRPr="00E66814">
        <w:rPr>
          <w:rFonts w:ascii="Arial" w:eastAsia="Times New Roman" w:hAnsi="Arial" w:cs="Arial"/>
          <w:sz w:val="18"/>
          <w:szCs w:val="18"/>
          <w:lang w:eastAsia="fr-FR"/>
        </w:rPr>
        <w:br/>
        <w:t>Conformément au programme de langues vivantes, le niveau attendu en LV3 est fixé au niveau A2 « niveau intermédiaire ou usuel ».</w:t>
      </w:r>
      <w:r w:rsidRPr="00E66814">
        <w:rPr>
          <w:rFonts w:ascii="Arial" w:eastAsia="Times New Roman" w:hAnsi="Arial" w:cs="Arial"/>
          <w:sz w:val="18"/>
          <w:szCs w:val="18"/>
          <w:lang w:eastAsia="fr-FR"/>
        </w:rPr>
        <w:br/>
      </w:r>
      <w:r w:rsidRPr="00E66814">
        <w:rPr>
          <w:rFonts w:ascii="Arial" w:eastAsia="Times New Roman" w:hAnsi="Arial" w:cs="Arial"/>
          <w:sz w:val="18"/>
          <w:szCs w:val="18"/>
          <w:lang w:eastAsia="fr-FR"/>
        </w:rPr>
        <w:br/>
      </w:r>
      <w:r w:rsidRPr="00E66814">
        <w:rPr>
          <w:rFonts w:ascii="Arial" w:eastAsia="Times New Roman" w:hAnsi="Arial" w:cs="Arial"/>
          <w:b/>
          <w:bCs/>
          <w:color w:val="AD1C72"/>
          <w:sz w:val="20"/>
          <w:szCs w:val="20"/>
          <w:lang w:eastAsia="fr-FR"/>
        </w:rPr>
        <w:t>3 - Structure de l'épreuve</w:t>
      </w:r>
      <w:r w:rsidRPr="00E66814">
        <w:rPr>
          <w:rFonts w:ascii="Arial" w:eastAsia="Times New Roman" w:hAnsi="Arial" w:cs="Arial"/>
          <w:b/>
          <w:bCs/>
          <w:color w:val="AD1C72"/>
          <w:sz w:val="20"/>
          <w:szCs w:val="20"/>
          <w:lang w:eastAsia="fr-FR"/>
        </w:rPr>
        <w:br/>
      </w:r>
      <w:r w:rsidRPr="00E66814">
        <w:rPr>
          <w:rFonts w:ascii="Arial" w:eastAsia="Times New Roman" w:hAnsi="Arial" w:cs="Arial"/>
          <w:sz w:val="18"/>
          <w:szCs w:val="18"/>
          <w:lang w:eastAsia="fr-FR"/>
        </w:rPr>
        <w:t xml:space="preserve">Les épreuves de langues vivantes obligatoires comprennent deux parties : une partie écrite et une partie orale. </w:t>
      </w:r>
      <w:r w:rsidRPr="00E66814">
        <w:rPr>
          <w:rFonts w:ascii="Arial" w:eastAsia="Times New Roman" w:hAnsi="Arial" w:cs="Arial"/>
          <w:sz w:val="18"/>
          <w:szCs w:val="18"/>
          <w:lang w:eastAsia="fr-FR"/>
        </w:rPr>
        <w:br/>
        <w:t>Pour la série L, l'épreuve de littérature étrangère en langue étrangère et celle de langue vivante approfondie sont orales.</w:t>
      </w:r>
      <w:r w:rsidRPr="00E66814">
        <w:rPr>
          <w:rFonts w:ascii="Arial" w:eastAsia="Times New Roman" w:hAnsi="Arial" w:cs="Arial"/>
          <w:sz w:val="18"/>
          <w:szCs w:val="18"/>
          <w:lang w:eastAsia="fr-FR"/>
        </w:rPr>
        <w:br/>
        <w:t>Pour cette série, l'articulation entre les différents oraux s'organise en fonction des choix faits lors de l'inscription au baccalauréat comme décrit dans le tableau ci-dessous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298"/>
        <w:gridCol w:w="2298"/>
        <w:gridCol w:w="2298"/>
        <w:gridCol w:w="2298"/>
      </w:tblGrid>
      <w:tr w:rsidR="00E66814" w:rsidRPr="00E66814" w:rsidTr="00E66814">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sz w:val="18"/>
                <w:szCs w:val="18"/>
                <w:lang w:eastAsia="fr-FR"/>
              </w:rPr>
              <w:t>LV obligatoire</w:t>
            </w:r>
          </w:p>
        </w:tc>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sz w:val="18"/>
                <w:szCs w:val="18"/>
                <w:lang w:eastAsia="fr-FR"/>
              </w:rPr>
              <w:t xml:space="preserve">LV obligatoire </w:t>
            </w:r>
            <w:r w:rsidRPr="00E66814">
              <w:rPr>
                <w:rFonts w:ascii="Arial" w:eastAsia="Times New Roman" w:hAnsi="Arial" w:cs="Arial"/>
                <w:b/>
                <w:bCs/>
                <w:sz w:val="18"/>
                <w:szCs w:val="18"/>
                <w:lang w:eastAsia="fr-FR"/>
              </w:rPr>
              <w:br/>
              <w:t>+ LELE obligatoire</w:t>
            </w:r>
          </w:p>
        </w:tc>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sz w:val="18"/>
                <w:szCs w:val="18"/>
                <w:lang w:eastAsia="fr-FR"/>
              </w:rPr>
              <w:t>LV obligatoire</w:t>
            </w:r>
            <w:r w:rsidRPr="00E66814">
              <w:rPr>
                <w:rFonts w:ascii="Arial" w:eastAsia="Times New Roman" w:hAnsi="Arial" w:cs="Arial"/>
                <w:b/>
                <w:bCs/>
                <w:sz w:val="18"/>
                <w:szCs w:val="18"/>
                <w:lang w:eastAsia="fr-FR"/>
              </w:rPr>
              <w:br/>
              <w:t>+ LVA spécialité</w:t>
            </w:r>
          </w:p>
        </w:tc>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sz w:val="18"/>
                <w:szCs w:val="18"/>
                <w:lang w:eastAsia="fr-FR"/>
              </w:rPr>
              <w:t>LV obligatoire</w:t>
            </w:r>
            <w:r w:rsidRPr="00E66814">
              <w:rPr>
                <w:rFonts w:ascii="Arial" w:eastAsia="Times New Roman" w:hAnsi="Arial" w:cs="Arial"/>
                <w:b/>
                <w:bCs/>
                <w:sz w:val="18"/>
                <w:szCs w:val="18"/>
                <w:lang w:eastAsia="fr-FR"/>
              </w:rPr>
              <w:br/>
              <w:t xml:space="preserve">+ LVA spécialité </w:t>
            </w:r>
            <w:r w:rsidRPr="00E66814">
              <w:rPr>
                <w:rFonts w:ascii="Arial" w:eastAsia="Times New Roman" w:hAnsi="Arial" w:cs="Arial"/>
                <w:b/>
                <w:bCs/>
                <w:sz w:val="18"/>
                <w:szCs w:val="18"/>
                <w:lang w:eastAsia="fr-FR"/>
              </w:rPr>
              <w:br/>
              <w:t>+ LELE obligatoire</w:t>
            </w:r>
          </w:p>
        </w:tc>
      </w:tr>
      <w:tr w:rsidR="00E66814" w:rsidRPr="00E66814" w:rsidTr="00E66814">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Oral terminal</w:t>
            </w:r>
          </w:p>
        </w:tc>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Oraux terminaux accolés</w:t>
            </w:r>
          </w:p>
        </w:tc>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Oral terminal</w:t>
            </w:r>
          </w:p>
        </w:tc>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Oraux terminaux accolés</w:t>
            </w:r>
          </w:p>
        </w:tc>
      </w:tr>
      <w:tr w:rsidR="00E66814" w:rsidRPr="00E66814" w:rsidTr="00E66814">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Durée : 20 minutes</w:t>
            </w:r>
            <w:r w:rsidRPr="00E66814">
              <w:rPr>
                <w:rFonts w:ascii="Arial" w:eastAsia="Times New Roman" w:hAnsi="Arial" w:cs="Arial"/>
                <w:sz w:val="18"/>
                <w:szCs w:val="18"/>
                <w:lang w:eastAsia="fr-FR"/>
              </w:rPr>
              <w:br/>
              <w:t>Temps de préparation : 10 minutes</w:t>
            </w:r>
          </w:p>
        </w:tc>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Durée : 20 minutes + 10 minutes</w:t>
            </w:r>
          </w:p>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 xml:space="preserve">Temps de préparation : </w:t>
            </w:r>
            <w:r w:rsidRPr="00E66814">
              <w:rPr>
                <w:rFonts w:ascii="Arial" w:eastAsia="Times New Roman" w:hAnsi="Arial" w:cs="Arial"/>
                <w:sz w:val="18"/>
                <w:szCs w:val="18"/>
                <w:lang w:eastAsia="fr-FR"/>
              </w:rPr>
              <w:br/>
              <w:t>10 minutes + 10 minutes (consécutives)</w:t>
            </w:r>
          </w:p>
        </w:tc>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Durée : 30 minutes</w:t>
            </w:r>
          </w:p>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Temps de préparation : 10 minutes</w:t>
            </w:r>
          </w:p>
        </w:tc>
        <w:tc>
          <w:tcPr>
            <w:tcW w:w="1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Durée : 30 minutes + 10 minutes</w:t>
            </w:r>
          </w:p>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Temps de préparation : 10 minutes + 10 minutes (consécutives)</w:t>
            </w:r>
          </w:p>
        </w:tc>
      </w:tr>
    </w:tbl>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r w:rsidRPr="00E66814">
        <w:rPr>
          <w:rFonts w:ascii="Arial" w:eastAsia="Times New Roman" w:hAnsi="Arial" w:cs="Arial"/>
          <w:color w:val="AD1C72"/>
          <w:sz w:val="20"/>
          <w:szCs w:val="20"/>
          <w:lang w:eastAsia="fr-FR"/>
        </w:rPr>
        <w:t>3.1 Partie écrite de l'épreuve de langues vivantes obligatoires dans les séries ES, L, S, STI2D, STD2A, STL, STG et ST2S</w:t>
      </w:r>
      <w:r w:rsidRPr="00E66814">
        <w:rPr>
          <w:rFonts w:ascii="Arial" w:eastAsia="Times New Roman" w:hAnsi="Arial" w:cs="Arial"/>
          <w:color w:val="AD1C72"/>
          <w:sz w:val="20"/>
          <w:szCs w:val="20"/>
          <w:lang w:eastAsia="fr-FR"/>
        </w:rPr>
        <w:br/>
      </w:r>
      <w:r w:rsidRPr="00E66814">
        <w:rPr>
          <w:rFonts w:ascii="Arial" w:eastAsia="Times New Roman" w:hAnsi="Arial" w:cs="Arial"/>
          <w:b/>
          <w:bCs/>
          <w:sz w:val="18"/>
          <w:szCs w:val="18"/>
          <w:lang w:eastAsia="fr-FR"/>
        </w:rPr>
        <w:t xml:space="preserve">En séries ES et S </w:t>
      </w:r>
      <w:r w:rsidRPr="00E66814">
        <w:rPr>
          <w:rFonts w:ascii="Arial" w:eastAsia="Times New Roman" w:hAnsi="Arial" w:cs="Arial"/>
          <w:b/>
          <w:bCs/>
          <w:sz w:val="18"/>
          <w:szCs w:val="18"/>
          <w:lang w:eastAsia="fr-FR"/>
        </w:rPr>
        <w:br/>
      </w:r>
      <w:r w:rsidRPr="00E66814">
        <w:rPr>
          <w:rFonts w:ascii="Arial" w:eastAsia="Times New Roman" w:hAnsi="Arial" w:cs="Arial"/>
          <w:sz w:val="18"/>
          <w:szCs w:val="18"/>
          <w:lang w:eastAsia="fr-FR"/>
        </w:rPr>
        <w:t xml:space="preserve">LV1 : durée 3 heures </w:t>
      </w:r>
      <w:r w:rsidRPr="00E66814">
        <w:rPr>
          <w:rFonts w:ascii="Arial" w:eastAsia="Times New Roman" w:hAnsi="Arial" w:cs="Arial"/>
          <w:sz w:val="18"/>
          <w:szCs w:val="18"/>
          <w:lang w:eastAsia="fr-FR"/>
        </w:rPr>
        <w:br/>
        <w:t xml:space="preserve">LV2 : durée 2 heures </w:t>
      </w:r>
      <w:r w:rsidRPr="00E66814">
        <w:rPr>
          <w:rFonts w:ascii="Arial" w:eastAsia="Times New Roman" w:hAnsi="Arial" w:cs="Arial"/>
          <w:sz w:val="18"/>
          <w:szCs w:val="18"/>
          <w:lang w:eastAsia="fr-FR"/>
        </w:rPr>
        <w:br/>
      </w:r>
      <w:r w:rsidRPr="00E66814">
        <w:rPr>
          <w:rFonts w:ascii="Arial" w:eastAsia="Times New Roman" w:hAnsi="Arial" w:cs="Arial"/>
          <w:b/>
          <w:bCs/>
          <w:sz w:val="18"/>
          <w:szCs w:val="18"/>
          <w:lang w:eastAsia="fr-FR"/>
        </w:rPr>
        <w:t xml:space="preserve">En série L </w:t>
      </w:r>
      <w:r w:rsidRPr="00E66814">
        <w:rPr>
          <w:rFonts w:ascii="Arial" w:eastAsia="Times New Roman" w:hAnsi="Arial" w:cs="Arial"/>
          <w:b/>
          <w:bCs/>
          <w:sz w:val="18"/>
          <w:szCs w:val="18"/>
          <w:lang w:eastAsia="fr-FR"/>
        </w:rPr>
        <w:br/>
      </w:r>
      <w:r w:rsidRPr="00E66814">
        <w:rPr>
          <w:rFonts w:ascii="Arial" w:eastAsia="Times New Roman" w:hAnsi="Arial" w:cs="Arial"/>
          <w:sz w:val="18"/>
          <w:szCs w:val="18"/>
          <w:lang w:eastAsia="fr-FR"/>
        </w:rPr>
        <w:t>LV1 et LV2 : durée 3 heures</w:t>
      </w:r>
      <w:r w:rsidRPr="00E66814">
        <w:rPr>
          <w:rFonts w:ascii="Arial" w:eastAsia="Times New Roman" w:hAnsi="Arial" w:cs="Arial"/>
          <w:sz w:val="18"/>
          <w:szCs w:val="18"/>
          <w:lang w:eastAsia="fr-FR"/>
        </w:rPr>
        <w:br/>
      </w:r>
      <w:r w:rsidRPr="00E66814">
        <w:rPr>
          <w:rFonts w:ascii="Arial" w:eastAsia="Times New Roman" w:hAnsi="Arial" w:cs="Arial"/>
          <w:b/>
          <w:bCs/>
          <w:sz w:val="18"/>
          <w:szCs w:val="18"/>
          <w:lang w:eastAsia="fr-FR"/>
        </w:rPr>
        <w:t xml:space="preserve">En séries STI2D, STD2A, STG, ST2S et STL </w:t>
      </w:r>
      <w:r w:rsidRPr="00E66814">
        <w:rPr>
          <w:rFonts w:ascii="Arial" w:eastAsia="Times New Roman" w:hAnsi="Arial" w:cs="Arial"/>
          <w:b/>
          <w:bCs/>
          <w:sz w:val="18"/>
          <w:szCs w:val="18"/>
          <w:lang w:eastAsia="fr-FR"/>
        </w:rPr>
        <w:br/>
      </w:r>
      <w:r w:rsidRPr="00E66814">
        <w:rPr>
          <w:rFonts w:ascii="Arial" w:eastAsia="Times New Roman" w:hAnsi="Arial" w:cs="Arial"/>
          <w:sz w:val="18"/>
          <w:szCs w:val="18"/>
          <w:lang w:eastAsia="fr-FR"/>
        </w:rPr>
        <w:t xml:space="preserve">LV1 et/ou LV2 : durée 2 heures </w:t>
      </w:r>
      <w:r w:rsidRPr="00E66814">
        <w:rPr>
          <w:rFonts w:ascii="Arial" w:eastAsia="Times New Roman" w:hAnsi="Arial" w:cs="Arial"/>
          <w:sz w:val="18"/>
          <w:szCs w:val="18"/>
          <w:lang w:eastAsia="fr-FR"/>
        </w:rPr>
        <w:br/>
        <w:t>Cette partie de l'épreuve a pour objectif l'évaluation de l'aptitude à la compréhension de la langue écrite et à l'expression écrite.</w:t>
      </w:r>
      <w:r w:rsidRPr="00E66814">
        <w:rPr>
          <w:rFonts w:ascii="Arial" w:eastAsia="Times New Roman" w:hAnsi="Arial" w:cs="Arial"/>
          <w:sz w:val="18"/>
          <w:szCs w:val="18"/>
          <w:lang w:eastAsia="fr-FR"/>
        </w:rPr>
        <w:br/>
        <w:t>La partie écrite de l'épreuve comprend deux sous-parties : la première sous-partie porte sur la compréhension de l'écrit et la seconde sur l'expression écrite.</w:t>
      </w:r>
      <w:r w:rsidRPr="00E66814">
        <w:rPr>
          <w:rFonts w:ascii="Arial" w:eastAsia="Times New Roman" w:hAnsi="Arial" w:cs="Arial"/>
          <w:sz w:val="18"/>
          <w:szCs w:val="18"/>
          <w:lang w:eastAsia="fr-FR"/>
        </w:rPr>
        <w:br/>
        <w:t xml:space="preserve">- </w:t>
      </w:r>
      <w:r w:rsidRPr="00E66814">
        <w:rPr>
          <w:rFonts w:ascii="Arial" w:eastAsia="Times New Roman" w:hAnsi="Arial" w:cs="Arial"/>
          <w:b/>
          <w:bCs/>
          <w:sz w:val="18"/>
          <w:szCs w:val="18"/>
          <w:lang w:eastAsia="fr-FR"/>
        </w:rPr>
        <w:t>Première sous-partie</w:t>
      </w:r>
      <w:r w:rsidRPr="00E66814">
        <w:rPr>
          <w:rFonts w:ascii="Arial" w:eastAsia="Times New Roman" w:hAnsi="Arial" w:cs="Arial"/>
          <w:sz w:val="18"/>
          <w:szCs w:val="18"/>
          <w:lang w:eastAsia="fr-FR"/>
        </w:rPr>
        <w:t xml:space="preserve"> : compréhension de l'écrit, notée sur 10 points, au demi-point près</w:t>
      </w:r>
      <w:r w:rsidRPr="00E66814">
        <w:rPr>
          <w:rFonts w:ascii="Arial" w:eastAsia="Times New Roman" w:hAnsi="Arial" w:cs="Arial"/>
          <w:sz w:val="18"/>
          <w:szCs w:val="18"/>
          <w:lang w:eastAsia="fr-FR"/>
        </w:rPr>
        <w:br/>
        <w:t>Cette sous-partie prend appui sur un, deux ou trois documents en langue étrangère. Ces documents peuvent relever de différents genres (extraits d'œuvres littéraires ou d'articles de presse notamment) ; ils peuvent être informatifs, descriptifs, narratifs ou argumentatifs. Ils renvoient à des notions du programme sans exiger des connaissances trop spécifiques. Certains documents peuvent comporter des éléments iconographiques.</w:t>
      </w:r>
      <w:r w:rsidRPr="00E66814">
        <w:rPr>
          <w:rFonts w:ascii="Arial" w:eastAsia="Times New Roman" w:hAnsi="Arial" w:cs="Arial"/>
          <w:sz w:val="18"/>
          <w:szCs w:val="18"/>
          <w:lang w:eastAsia="fr-FR"/>
        </w:rPr>
        <w:br/>
        <w:t>La longueur cumulée des textes ne pourra pas être inférieure à 2 800 signes en LV1 et 2 100 signes en LV2 (900 signes en LV1 et 700 signes en LV2 pour le chinois et le japonais - furigana non compris dans ce cas). Elle n'excédera pas 4 900 signes en LV1 et 4 200 signes en LV2, blancs et espaces compris (1 100 signes en LV1 et 900 signes en LV2 pour le chinois et le japonais - furigana non compris dans ce cas).</w:t>
      </w:r>
      <w:r w:rsidRPr="00E66814">
        <w:rPr>
          <w:rFonts w:ascii="Arial" w:eastAsia="Times New Roman" w:hAnsi="Arial" w:cs="Arial"/>
          <w:sz w:val="18"/>
          <w:szCs w:val="18"/>
          <w:lang w:eastAsia="fr-FR"/>
        </w:rPr>
        <w:br/>
        <w:t>Le protocole d'évaluation, diversifié et gradué, vise à vérifier l'aptitude du candidat à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596"/>
        <w:gridCol w:w="4596"/>
      </w:tblGrid>
      <w:tr w:rsidR="00E66814" w:rsidRPr="00E66814" w:rsidTr="00E66814">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color w:val="993366"/>
                <w:sz w:val="18"/>
                <w:szCs w:val="18"/>
                <w:lang w:eastAsia="fr-FR"/>
              </w:rPr>
              <w:t>Pour l'épreuve de LV1</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color w:val="993366"/>
                <w:sz w:val="18"/>
                <w:szCs w:val="18"/>
                <w:lang w:eastAsia="fr-FR"/>
              </w:rPr>
              <w:t>Pour l'épreuve de LV2</w:t>
            </w:r>
          </w:p>
        </w:tc>
      </w:tr>
      <w:tr w:rsidR="00E66814" w:rsidRPr="00E66814" w:rsidTr="00E66814">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 identifier le sujet ou la thématique générale des différents documents</w:t>
            </w:r>
            <w:r w:rsidRPr="00E66814">
              <w:rPr>
                <w:rFonts w:ascii="Arial" w:eastAsia="Times New Roman" w:hAnsi="Arial" w:cs="Arial"/>
                <w:sz w:val="18"/>
                <w:szCs w:val="18"/>
                <w:lang w:eastAsia="fr-FR"/>
              </w:rPr>
              <w:br/>
              <w:t>- repérer dans un ou plusieurs documents les informations importantes relatives à un thème ou une problématique donnés</w:t>
            </w:r>
            <w:r w:rsidRPr="00E66814">
              <w:rPr>
                <w:rFonts w:ascii="Arial" w:eastAsia="Times New Roman" w:hAnsi="Arial" w:cs="Arial"/>
                <w:sz w:val="18"/>
                <w:szCs w:val="18"/>
                <w:lang w:eastAsia="fr-FR"/>
              </w:rPr>
              <w:br/>
              <w:t>- comprendre les événements ou informations essentiels présents dans les documents</w:t>
            </w:r>
            <w:r w:rsidRPr="00E66814">
              <w:rPr>
                <w:rFonts w:ascii="Arial" w:eastAsia="Times New Roman" w:hAnsi="Arial" w:cs="Arial"/>
                <w:sz w:val="18"/>
                <w:szCs w:val="18"/>
                <w:lang w:eastAsia="fr-FR"/>
              </w:rPr>
              <w:br/>
              <w:t>- comprendre les liens logiques, chronologiques ou thématiques entre les informations ou événements relatés ou évoqués dans les documents</w:t>
            </w:r>
            <w:r w:rsidRPr="00E66814">
              <w:rPr>
                <w:rFonts w:ascii="Arial" w:eastAsia="Times New Roman" w:hAnsi="Arial" w:cs="Arial"/>
                <w:sz w:val="18"/>
                <w:szCs w:val="18"/>
                <w:lang w:eastAsia="fr-FR"/>
              </w:rPr>
              <w:br/>
              <w:t xml:space="preserve">- comprendre les motivations et réactions des personnages, du narrateur ou de l'auteur quand elles sont clairement exprimées </w:t>
            </w:r>
            <w:r w:rsidRPr="00E66814">
              <w:rPr>
                <w:rFonts w:ascii="Arial" w:eastAsia="Times New Roman" w:hAnsi="Arial" w:cs="Arial"/>
                <w:sz w:val="18"/>
                <w:szCs w:val="18"/>
                <w:lang w:eastAsia="fr-FR"/>
              </w:rPr>
              <w:br/>
              <w:t xml:space="preserve">- comprendre les conclusions d'une argumentation </w:t>
            </w:r>
            <w:r w:rsidRPr="00E66814">
              <w:rPr>
                <w:rFonts w:ascii="Arial" w:eastAsia="Times New Roman" w:hAnsi="Arial" w:cs="Arial"/>
                <w:sz w:val="18"/>
                <w:szCs w:val="18"/>
                <w:lang w:eastAsia="fr-FR"/>
              </w:rPr>
              <w:br/>
              <w:t>- comprendre les détails significatifs d'un document informatif ou factuel</w:t>
            </w:r>
            <w:r w:rsidRPr="00E66814">
              <w:rPr>
                <w:rFonts w:ascii="Arial" w:eastAsia="Times New Roman" w:hAnsi="Arial" w:cs="Arial"/>
                <w:sz w:val="18"/>
                <w:szCs w:val="18"/>
                <w:lang w:eastAsia="fr-FR"/>
              </w:rPr>
              <w:br/>
            </w:r>
            <w:r w:rsidRPr="00E66814">
              <w:rPr>
                <w:rFonts w:ascii="Arial" w:eastAsia="Times New Roman" w:hAnsi="Arial" w:cs="Arial"/>
                <w:sz w:val="18"/>
                <w:szCs w:val="18"/>
                <w:lang w:eastAsia="fr-FR"/>
              </w:rPr>
              <w:lastRenderedPageBreak/>
              <w:t>- percevoir les points de vue, les opinions, les contrastes dans les documents et/ou dans leur mise en relation</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lastRenderedPageBreak/>
              <w:t>- identifier le sujet ou la thématique générale des différents documents</w:t>
            </w:r>
            <w:r w:rsidRPr="00E66814">
              <w:rPr>
                <w:rFonts w:ascii="Arial" w:eastAsia="Times New Roman" w:hAnsi="Arial" w:cs="Arial"/>
                <w:sz w:val="18"/>
                <w:szCs w:val="18"/>
                <w:lang w:eastAsia="fr-FR"/>
              </w:rPr>
              <w:br/>
              <w:t xml:space="preserve">- repérer dans un ou plusieurs documents des informations importantes relatives à un thème ou une problématique donnés </w:t>
            </w:r>
            <w:r w:rsidRPr="00E66814">
              <w:rPr>
                <w:rFonts w:ascii="Arial" w:eastAsia="Times New Roman" w:hAnsi="Arial" w:cs="Arial"/>
                <w:sz w:val="18"/>
                <w:szCs w:val="18"/>
                <w:lang w:eastAsia="fr-FR"/>
              </w:rPr>
              <w:br/>
              <w:t>- comprendre les événements ou informations essentiels présents dans les documents</w:t>
            </w:r>
            <w:r w:rsidRPr="00E66814">
              <w:rPr>
                <w:rFonts w:ascii="Arial" w:eastAsia="Times New Roman" w:hAnsi="Arial" w:cs="Arial"/>
                <w:sz w:val="18"/>
                <w:szCs w:val="18"/>
                <w:lang w:eastAsia="fr-FR"/>
              </w:rPr>
              <w:br/>
              <w:t>- comprendre les liens logiques, chronologiques, thématiques entre les informations ou événements relatés ou évoqués dans les documents</w:t>
            </w:r>
            <w:r w:rsidRPr="00E66814">
              <w:rPr>
                <w:rFonts w:ascii="Arial" w:eastAsia="Times New Roman" w:hAnsi="Arial" w:cs="Arial"/>
                <w:sz w:val="18"/>
                <w:szCs w:val="18"/>
                <w:lang w:eastAsia="fr-FR"/>
              </w:rPr>
              <w:br/>
              <w:t>- comprendre les motivations et réactions des personnages, du narrateur ou de l'auteur quand elles sont clairement exprimées</w:t>
            </w:r>
            <w:r w:rsidRPr="00E66814">
              <w:rPr>
                <w:rFonts w:ascii="Arial" w:eastAsia="Times New Roman" w:hAnsi="Arial" w:cs="Arial"/>
                <w:sz w:val="18"/>
                <w:szCs w:val="18"/>
                <w:lang w:eastAsia="fr-FR"/>
              </w:rPr>
              <w:br/>
              <w:t>- comprendre les conclusions d'une argumentation</w:t>
            </w:r>
          </w:p>
        </w:tc>
      </w:tr>
    </w:tbl>
    <w:p w:rsidR="00E66814" w:rsidRPr="00E66814" w:rsidRDefault="00E66814" w:rsidP="00E66814">
      <w:pPr>
        <w:shd w:val="clear" w:color="auto" w:fill="FFFFFF"/>
        <w:spacing w:before="120" w:after="12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lastRenderedPageBreak/>
        <w:t xml:space="preserve">- </w:t>
      </w:r>
      <w:r w:rsidRPr="00E66814">
        <w:rPr>
          <w:rFonts w:ascii="Arial" w:eastAsia="Times New Roman" w:hAnsi="Arial" w:cs="Arial"/>
          <w:b/>
          <w:bCs/>
          <w:sz w:val="18"/>
          <w:szCs w:val="18"/>
          <w:lang w:eastAsia="fr-FR"/>
        </w:rPr>
        <w:t>Seconde sous-partie</w:t>
      </w:r>
      <w:r w:rsidRPr="00E66814">
        <w:rPr>
          <w:rFonts w:ascii="Arial" w:eastAsia="Times New Roman" w:hAnsi="Arial" w:cs="Arial"/>
          <w:sz w:val="18"/>
          <w:szCs w:val="18"/>
          <w:lang w:eastAsia="fr-FR"/>
        </w:rPr>
        <w:t xml:space="preserve"> : expression écrite, notée sur 10 points, au demi-point près</w:t>
      </w:r>
      <w:r w:rsidRPr="00E66814">
        <w:rPr>
          <w:rFonts w:ascii="Arial" w:eastAsia="Times New Roman" w:hAnsi="Arial" w:cs="Arial"/>
          <w:sz w:val="18"/>
          <w:szCs w:val="18"/>
          <w:lang w:eastAsia="fr-FR"/>
        </w:rPr>
        <w:br/>
        <w:t>Elle est évaluée à l'aide d'une ou plusieurs tâches correspondant aux niveaux de compétence suivants et prend la durée de l'épreuve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4596"/>
        <w:gridCol w:w="4596"/>
      </w:tblGrid>
      <w:tr w:rsidR="00E66814" w:rsidRPr="00E66814" w:rsidTr="00E66814">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color w:val="993366"/>
                <w:sz w:val="18"/>
                <w:szCs w:val="18"/>
                <w:lang w:eastAsia="fr-FR"/>
              </w:rPr>
              <w:t>Pour l'épreuve de LV1</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b/>
                <w:bCs/>
                <w:color w:val="993366"/>
                <w:sz w:val="18"/>
                <w:szCs w:val="18"/>
                <w:lang w:eastAsia="fr-FR"/>
              </w:rPr>
              <w:t>Pour l'épreuve de LV2</w:t>
            </w:r>
          </w:p>
        </w:tc>
      </w:tr>
      <w:tr w:rsidR="00E66814" w:rsidRPr="00E66814" w:rsidTr="00E66814">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À partir des indications données, le candidat rédige un ou plusieurs textes construits, prenant appui sur des événements, des faits ou des prises de position qu'il aura identifiés dans les documents servant de support à l'épreuve de la compréhension.</w:t>
            </w:r>
            <w:r w:rsidRPr="00E66814">
              <w:rPr>
                <w:rFonts w:ascii="Arial" w:eastAsia="Times New Roman" w:hAnsi="Arial" w:cs="Arial"/>
                <w:sz w:val="18"/>
                <w:szCs w:val="18"/>
                <w:lang w:eastAsia="fr-FR"/>
              </w:rPr>
              <w:br/>
              <w:t xml:space="preserve">Est évaluée essentiellement l'aptitude du candidat à rédiger, dans une langue correcte et directement compréhensible, un ou des textes cohérents et clairement articulés. </w:t>
            </w:r>
            <w:r w:rsidRPr="00E66814">
              <w:rPr>
                <w:rFonts w:ascii="Arial" w:eastAsia="Times New Roman" w:hAnsi="Arial" w:cs="Arial"/>
                <w:sz w:val="18"/>
                <w:szCs w:val="18"/>
                <w:lang w:eastAsia="fr-FR"/>
              </w:rPr>
              <w:br/>
              <w:t>(niveau B1 du CECRL)</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À partir des indications données, le candidat rédige un ou plusieurs textes construits, prenant appui sur des événements, des faits ou des prises de position qu'il aura identifiés dans les documents servant de support à l'épreuve de la compréhension.</w:t>
            </w:r>
            <w:r w:rsidRPr="00E66814">
              <w:rPr>
                <w:rFonts w:ascii="Arial" w:eastAsia="Times New Roman" w:hAnsi="Arial" w:cs="Arial"/>
                <w:sz w:val="18"/>
                <w:szCs w:val="18"/>
                <w:lang w:eastAsia="fr-FR"/>
              </w:rPr>
              <w:br/>
              <w:t>Est évaluée essentiellement l'aptitude du candidat à rédiger, dans une langue correcte et directement compréhensible, un ou des textes cohérents et clairement articulés.</w:t>
            </w:r>
            <w:r w:rsidRPr="00E66814">
              <w:rPr>
                <w:rFonts w:ascii="Arial" w:eastAsia="Times New Roman" w:hAnsi="Arial" w:cs="Arial"/>
                <w:sz w:val="18"/>
                <w:szCs w:val="18"/>
                <w:lang w:eastAsia="fr-FR"/>
              </w:rPr>
              <w:br/>
              <w:t>(niveau B1 du CECRL)</w:t>
            </w:r>
          </w:p>
        </w:tc>
      </w:tr>
      <w:tr w:rsidR="00E66814" w:rsidRPr="00E66814" w:rsidTr="00E66814">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Le candidat construit une argumentation personnelle à propos d'un thème en relation avec les documents servant de supports à l'évaluation de la compréhension de l'écrit ou à partir d'un nouveau document « tremplin » en relation thématique avec les documents-supports de la compréhension écrite, et qui permet de contextualiser et de nourrir l'expression.</w:t>
            </w:r>
            <w:r w:rsidRPr="00E66814">
              <w:rPr>
                <w:rFonts w:ascii="Arial" w:eastAsia="Times New Roman" w:hAnsi="Arial" w:cs="Arial"/>
                <w:sz w:val="18"/>
                <w:szCs w:val="18"/>
                <w:lang w:eastAsia="fr-FR"/>
              </w:rPr>
              <w:br/>
              <w:t>Est évaluée essentiellement l'aptitude du candidat à exprimer de façon nuancée et argumentée une opinion ou un avis, en présentant clairement, dans une langue correcte aussi précise que possible, les avantages ou les inconvénients d'une proposition, les points forts et les limites d'une prise de position.</w:t>
            </w:r>
            <w:r w:rsidRPr="00E66814">
              <w:rPr>
                <w:rFonts w:ascii="Arial" w:eastAsia="Times New Roman" w:hAnsi="Arial" w:cs="Arial"/>
                <w:sz w:val="18"/>
                <w:szCs w:val="18"/>
                <w:lang w:eastAsia="fr-FR"/>
              </w:rPr>
              <w:br/>
              <w:t>(niveau B2 du CECRL)</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E66814" w:rsidRPr="00E66814" w:rsidRDefault="00E66814" w:rsidP="00E66814">
            <w:pPr>
              <w:spacing w:after="0" w:line="240" w:lineRule="auto"/>
              <w:rPr>
                <w:rFonts w:ascii="Arial" w:eastAsia="Times New Roman" w:hAnsi="Arial" w:cs="Arial"/>
                <w:sz w:val="18"/>
                <w:szCs w:val="18"/>
                <w:lang w:eastAsia="fr-FR"/>
              </w:rPr>
            </w:pPr>
          </w:p>
        </w:tc>
      </w:tr>
    </w:tbl>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Une grille de référence pour l'évaluation de l'expression écrite, adaptée au niveau d'exigence de chaque langue (LV1 et LV2), est fournie aux correcteurs.</w:t>
      </w:r>
      <w:r w:rsidRPr="00E66814">
        <w:rPr>
          <w:rFonts w:ascii="Arial" w:eastAsia="Times New Roman" w:hAnsi="Arial" w:cs="Arial"/>
          <w:sz w:val="18"/>
          <w:szCs w:val="18"/>
          <w:lang w:eastAsia="fr-FR"/>
        </w:rPr>
        <w:br/>
      </w:r>
      <w:r w:rsidRPr="00E66814">
        <w:rPr>
          <w:rFonts w:ascii="Arial" w:eastAsia="Times New Roman" w:hAnsi="Arial" w:cs="Arial"/>
          <w:color w:val="AD1C72"/>
          <w:sz w:val="20"/>
          <w:szCs w:val="20"/>
          <w:lang w:eastAsia="fr-FR"/>
        </w:rPr>
        <w:t>3.2 Partie orale de l'épreuve de langues vivantes obligatoires pour les séries ES, S, STI2D, STD2A, STG, ST2S et STL</w:t>
      </w:r>
      <w:r w:rsidRPr="00E66814">
        <w:rPr>
          <w:rFonts w:ascii="Arial" w:eastAsia="Times New Roman" w:hAnsi="Arial" w:cs="Arial"/>
          <w:color w:val="AD1C72"/>
          <w:sz w:val="20"/>
          <w:szCs w:val="20"/>
          <w:lang w:eastAsia="fr-FR"/>
        </w:rPr>
        <w:br/>
      </w:r>
      <w:r w:rsidRPr="00E66814">
        <w:rPr>
          <w:rFonts w:ascii="Arial" w:eastAsia="Times New Roman" w:hAnsi="Arial" w:cs="Arial"/>
          <w:sz w:val="18"/>
          <w:szCs w:val="18"/>
          <w:lang w:eastAsia="fr-FR"/>
        </w:rPr>
        <w:t>Pour la LV1 et la LV2, l'évaluation de l'oral représente la moitié de la note totale du candidat.</w:t>
      </w:r>
      <w:r w:rsidRPr="00E66814">
        <w:rPr>
          <w:rFonts w:ascii="Arial" w:eastAsia="Times New Roman" w:hAnsi="Arial" w:cs="Arial"/>
          <w:sz w:val="18"/>
          <w:szCs w:val="18"/>
          <w:lang w:eastAsia="fr-FR"/>
        </w:rPr>
        <w:br/>
        <w:t xml:space="preserve">Cette évaluation se déroule pendant le temps scolaire. Deux situations d'évaluation sont organisées pour chacune des deux langues. Le niveau attendu en référence à l'échelle de niveaux du CECRL est B2 « niveau avancé ou indépendant » pour la langue choisie en LV1 et B1 « niveau seuil » pour la langue choisie en LV2. </w:t>
      </w:r>
      <w:r w:rsidRPr="00E66814">
        <w:rPr>
          <w:rFonts w:ascii="Arial" w:eastAsia="Times New Roman" w:hAnsi="Arial" w:cs="Arial"/>
          <w:sz w:val="18"/>
          <w:szCs w:val="18"/>
          <w:lang w:eastAsia="fr-FR"/>
        </w:rPr>
        <w:br/>
        <w:t xml:space="preserve">- </w:t>
      </w:r>
      <w:r w:rsidRPr="00E66814">
        <w:rPr>
          <w:rFonts w:ascii="Arial" w:eastAsia="Times New Roman" w:hAnsi="Arial" w:cs="Arial"/>
          <w:b/>
          <w:bCs/>
          <w:sz w:val="18"/>
          <w:szCs w:val="18"/>
          <w:lang w:eastAsia="fr-FR"/>
        </w:rPr>
        <w:t>Premier temps d'évaluation</w:t>
      </w:r>
      <w:r w:rsidRPr="00E66814">
        <w:rPr>
          <w:rFonts w:ascii="Arial" w:eastAsia="Times New Roman" w:hAnsi="Arial" w:cs="Arial"/>
          <w:sz w:val="18"/>
          <w:szCs w:val="18"/>
          <w:lang w:eastAsia="fr-FR"/>
        </w:rPr>
        <w:t xml:space="preserve"> : la compréhension de l'oral (LV1 et LV2)</w:t>
      </w:r>
      <w:r w:rsidRPr="00E66814">
        <w:rPr>
          <w:rFonts w:ascii="Arial" w:eastAsia="Times New Roman" w:hAnsi="Arial" w:cs="Arial"/>
          <w:sz w:val="18"/>
          <w:szCs w:val="18"/>
          <w:lang w:eastAsia="fr-FR"/>
        </w:rPr>
        <w:br/>
        <w:t>Durée : 10 minutes (le temps d'écoute n'est pas inclus dans cette durée)</w:t>
      </w:r>
      <w:r w:rsidRPr="00E66814">
        <w:rPr>
          <w:rFonts w:ascii="Arial" w:eastAsia="Times New Roman" w:hAnsi="Arial" w:cs="Arial"/>
          <w:sz w:val="18"/>
          <w:szCs w:val="18"/>
          <w:lang w:eastAsia="fr-FR"/>
        </w:rPr>
        <w:br/>
        <w:t>Cette évaluation a lieu dans le cadre habituel de formation de l'élève. Elle est annoncée aux élèves. Les enseignants l'organisent au cours du deuxième trimestre de l'année de terminale sur des supports, audio ou vidéo, qu'ils sélectionnent en fonction des équipements disponibles dans les lycées et des apprentissages effectués par les élèves. Elle s'appuie sur des documents enregistrés liés aux notions du programme mais non étudiés précédemment en classe.</w:t>
      </w:r>
      <w:r w:rsidRPr="00E66814">
        <w:rPr>
          <w:rFonts w:ascii="Arial" w:eastAsia="Times New Roman" w:hAnsi="Arial" w:cs="Arial"/>
          <w:sz w:val="18"/>
          <w:szCs w:val="18"/>
          <w:lang w:eastAsia="fr-FR"/>
        </w:rPr>
        <w:br/>
        <w:t>Il pourra s'agir de monologues, de dialogues, de discours, de discussions. Il pourra s'agir d'extraits d'émissions de radio, de documentaires, de films, de journaux télévisés. Il ne s'agira en aucune façon d'enregistrements issus de manuels ou de documents conçus pour être lus. La durée de l'enregistrement n'excédera pas une minute trente. Le professeur peut également choisir d'évaluer les candidats à partir de deux documents. Dans ce cas, la longueur n'excédera pas une minute trente pour l'ensemble des documents et on veillera à ce qu'ils soient de nature différente : dialogue et monologue.</w:t>
      </w:r>
      <w:r w:rsidRPr="00E66814">
        <w:rPr>
          <w:rFonts w:ascii="Arial" w:eastAsia="Times New Roman" w:hAnsi="Arial" w:cs="Arial"/>
          <w:sz w:val="18"/>
          <w:szCs w:val="18"/>
          <w:lang w:eastAsia="fr-FR"/>
        </w:rPr>
        <w:br/>
        <w:t xml:space="preserve">Le titre donné à l'enregistrement est communiqué aux candidats. </w:t>
      </w:r>
      <w:r w:rsidRPr="00E66814">
        <w:rPr>
          <w:rFonts w:ascii="Arial" w:eastAsia="Times New Roman" w:hAnsi="Arial" w:cs="Arial"/>
          <w:sz w:val="18"/>
          <w:szCs w:val="18"/>
          <w:lang w:eastAsia="fr-FR"/>
        </w:rPr>
        <w:br/>
        <w:t xml:space="preserve">Les candidats ont trois écoutes de l'enregistrement, séparées chacune d'une minute. Ils peuvent prendre des notes pendant chaque écoute. Ils disposent ensuite de dix minutes pour rendre compte par écrit en français de ce qu'ils ont compris, sans exigence d'exhaustivité. </w:t>
      </w:r>
      <w:r w:rsidRPr="00E66814">
        <w:rPr>
          <w:rFonts w:ascii="Arial" w:eastAsia="Times New Roman" w:hAnsi="Arial" w:cs="Arial"/>
          <w:sz w:val="18"/>
          <w:szCs w:val="18"/>
          <w:lang w:eastAsia="fr-FR"/>
        </w:rPr>
        <w:br/>
        <w:t>Pour chaque candidat, le professeur établit son évaluation à partir de la fiche d'évaluation et de notation correspondant à la langue (LV1 ou LV2) présentée. Cette fiche a le même statut qu'une copie d'examen. À l'issue de cette évaluation, le professeur formule une proposition de note et une appréciation. Cette proposition de note ainsi que l'appréciation ne sont pas communiquées au candidat.</w:t>
      </w:r>
      <w:r w:rsidRPr="00E66814">
        <w:rPr>
          <w:rFonts w:ascii="Arial" w:eastAsia="Times New Roman" w:hAnsi="Arial" w:cs="Arial"/>
          <w:sz w:val="18"/>
          <w:szCs w:val="18"/>
          <w:lang w:eastAsia="fr-FR"/>
        </w:rPr>
        <w:br/>
        <w:t xml:space="preserve">- </w:t>
      </w:r>
      <w:r w:rsidRPr="00E66814">
        <w:rPr>
          <w:rFonts w:ascii="Arial" w:eastAsia="Times New Roman" w:hAnsi="Arial" w:cs="Arial"/>
          <w:b/>
          <w:bCs/>
          <w:sz w:val="18"/>
          <w:szCs w:val="18"/>
          <w:lang w:eastAsia="fr-FR"/>
        </w:rPr>
        <w:t>Deuxième temps de l'évaluation</w:t>
      </w:r>
      <w:r w:rsidRPr="00E66814">
        <w:rPr>
          <w:rFonts w:ascii="Arial" w:eastAsia="Times New Roman" w:hAnsi="Arial" w:cs="Arial"/>
          <w:sz w:val="18"/>
          <w:szCs w:val="18"/>
          <w:lang w:eastAsia="fr-FR"/>
        </w:rPr>
        <w:t xml:space="preserve"> : l'expression orale (LV1 et LV2)</w:t>
      </w:r>
      <w:r w:rsidRPr="00E66814">
        <w:rPr>
          <w:rFonts w:ascii="Arial" w:eastAsia="Times New Roman" w:hAnsi="Arial" w:cs="Arial"/>
          <w:sz w:val="18"/>
          <w:szCs w:val="18"/>
          <w:lang w:eastAsia="fr-FR"/>
        </w:rPr>
        <w:br/>
        <w:t>Durée : 10 minutes</w:t>
      </w:r>
      <w:r w:rsidRPr="00E66814">
        <w:rPr>
          <w:rFonts w:ascii="Arial" w:eastAsia="Times New Roman" w:hAnsi="Arial" w:cs="Arial"/>
          <w:sz w:val="18"/>
          <w:szCs w:val="18"/>
          <w:lang w:eastAsia="fr-FR"/>
        </w:rPr>
        <w:br/>
        <w:t>Temps de préparation : 10 minutes</w:t>
      </w:r>
      <w:r w:rsidRPr="00E66814">
        <w:rPr>
          <w:rFonts w:ascii="Arial" w:eastAsia="Times New Roman" w:hAnsi="Arial" w:cs="Arial"/>
          <w:sz w:val="18"/>
          <w:szCs w:val="18"/>
          <w:lang w:eastAsia="fr-FR"/>
        </w:rPr>
        <w:br/>
        <w:t xml:space="preserve">Les enseignants organisent cette évaluation au dernier trimestre de l'année de terminale. Elle est annoncée aux </w:t>
      </w:r>
      <w:r w:rsidRPr="00E66814">
        <w:rPr>
          <w:rFonts w:ascii="Arial" w:eastAsia="Times New Roman" w:hAnsi="Arial" w:cs="Arial"/>
          <w:sz w:val="18"/>
          <w:szCs w:val="18"/>
          <w:lang w:eastAsia="fr-FR"/>
        </w:rPr>
        <w:lastRenderedPageBreak/>
        <w:t xml:space="preserve">candidats. Le candidat tire au sort une des notions du programme étudiées dans l'année. Après 10 minutes de préparation, il dispose d'abord de 5 minutes pour présenter cette notion. </w:t>
      </w:r>
      <w:r w:rsidRPr="00E66814">
        <w:rPr>
          <w:rFonts w:ascii="Arial" w:eastAsia="Times New Roman" w:hAnsi="Arial" w:cs="Arial"/>
          <w:sz w:val="18"/>
          <w:szCs w:val="18"/>
          <w:lang w:eastAsia="fr-FR"/>
        </w:rPr>
        <w:br/>
        <w:t>Cette prise de parole en continu sert d'amorce à une conversation conduite par le professeur, qui prend appui sur l'exposé du candidat. Cette phase d'interaction n'excède pas 5 minutes.</w:t>
      </w:r>
      <w:r w:rsidRPr="00E66814">
        <w:rPr>
          <w:rFonts w:ascii="Arial" w:eastAsia="Times New Roman" w:hAnsi="Arial" w:cs="Arial"/>
          <w:sz w:val="18"/>
          <w:szCs w:val="18"/>
          <w:lang w:eastAsia="fr-FR"/>
        </w:rPr>
        <w:br/>
        <w:t>Pour chaque candidat, le professeur conduit son évaluation à partir de la fiche d'évaluation et de notation correspondant à la langue (LV1 ou LV2) présentée. Cette fiche a le même statut qu'une copie d'examen. À l'issue de cette évaluation, le professeur formule une proposition de note et une appréciation. Cette proposition de note ainsi que l'appréciation ne sont pas communiquées au candidat.</w:t>
      </w:r>
      <w:r w:rsidRPr="00E66814">
        <w:rPr>
          <w:rFonts w:ascii="Arial" w:eastAsia="Times New Roman" w:hAnsi="Arial" w:cs="Arial"/>
          <w:sz w:val="18"/>
          <w:szCs w:val="18"/>
          <w:lang w:eastAsia="fr-FR"/>
        </w:rPr>
        <w:br/>
      </w:r>
      <w:r w:rsidRPr="00E66814">
        <w:rPr>
          <w:rFonts w:ascii="Arial" w:eastAsia="Times New Roman" w:hAnsi="Arial" w:cs="Arial"/>
          <w:color w:val="AD1C72"/>
          <w:sz w:val="20"/>
          <w:szCs w:val="20"/>
          <w:lang w:eastAsia="fr-FR"/>
        </w:rPr>
        <w:t>3.3 Partie orale de l'épreuve de langues vivantes obligatoires en série L</w:t>
      </w:r>
      <w:r w:rsidRPr="00E66814">
        <w:rPr>
          <w:rFonts w:ascii="Arial" w:eastAsia="Times New Roman" w:hAnsi="Arial" w:cs="Arial"/>
          <w:color w:val="AD1C72"/>
          <w:sz w:val="20"/>
          <w:szCs w:val="20"/>
          <w:lang w:eastAsia="fr-FR"/>
        </w:rPr>
        <w:br/>
      </w:r>
      <w:r w:rsidRPr="00E66814">
        <w:rPr>
          <w:rFonts w:ascii="Arial" w:eastAsia="Times New Roman" w:hAnsi="Arial" w:cs="Arial"/>
          <w:sz w:val="18"/>
          <w:szCs w:val="18"/>
          <w:lang w:eastAsia="fr-FR"/>
        </w:rPr>
        <w:t>Durée de l'épreuve : 20 minutes</w:t>
      </w:r>
      <w:r w:rsidRPr="00E66814">
        <w:rPr>
          <w:rFonts w:ascii="Arial" w:eastAsia="Times New Roman" w:hAnsi="Arial" w:cs="Arial"/>
          <w:sz w:val="18"/>
          <w:szCs w:val="18"/>
          <w:lang w:eastAsia="fr-FR"/>
        </w:rPr>
        <w:br/>
        <w:t>Temps de préparation : 10 minutes</w:t>
      </w:r>
      <w:r w:rsidRPr="00E66814">
        <w:rPr>
          <w:rFonts w:ascii="Arial" w:eastAsia="Times New Roman" w:hAnsi="Arial" w:cs="Arial"/>
          <w:sz w:val="18"/>
          <w:szCs w:val="18"/>
          <w:lang w:eastAsia="fr-FR"/>
        </w:rPr>
        <w:br/>
        <w:t>Le niveau attendu en référence à l'échelle de niveaux du CECRL est le suivant : B2 « niveau avancé ou indépendant » pour la langue choisie en première langue vivante (LV1), B1 « niveau seuil » pour la langue choisie en seconde langue vivante (LV2).</w:t>
      </w:r>
      <w:r w:rsidRPr="00E66814">
        <w:rPr>
          <w:rFonts w:ascii="Arial" w:eastAsia="Times New Roman" w:hAnsi="Arial" w:cs="Arial"/>
          <w:sz w:val="18"/>
          <w:szCs w:val="18"/>
          <w:lang w:eastAsia="fr-FR"/>
        </w:rPr>
        <w:br/>
        <w:t>Le candidat présente à l'examinateur la liste des notions du programme qu'il a étudiées dans l'année et les documents qui les ont illustrées. L'examinateur choisit l'une de ces notions. Après 10 minutes de préparation, le candidat dispose d'abord de 10 minutes maximum pour présenter cette notion. Cette prise de parole en continu sert d'amorce à une conversation conduite par l'examinateur, qui prend appui sur l'exposé du candidat. Cette phase d'interaction n'excède pas 10 minutes.</w:t>
      </w:r>
      <w:r w:rsidRPr="00E66814">
        <w:rPr>
          <w:rFonts w:ascii="Arial" w:eastAsia="Times New Roman" w:hAnsi="Arial" w:cs="Arial"/>
          <w:sz w:val="18"/>
          <w:szCs w:val="18"/>
          <w:lang w:eastAsia="fr-FR"/>
        </w:rPr>
        <w:br/>
      </w:r>
      <w:r w:rsidRPr="00E66814">
        <w:rPr>
          <w:rFonts w:ascii="Arial" w:eastAsia="Times New Roman" w:hAnsi="Arial" w:cs="Arial"/>
          <w:sz w:val="18"/>
          <w:szCs w:val="18"/>
          <w:lang w:eastAsia="fr-FR"/>
        </w:rPr>
        <w:br/>
      </w:r>
      <w:r w:rsidRPr="00E66814">
        <w:rPr>
          <w:rFonts w:ascii="Arial" w:eastAsia="Times New Roman" w:hAnsi="Arial" w:cs="Arial"/>
          <w:b/>
          <w:bCs/>
          <w:color w:val="AD1C72"/>
          <w:sz w:val="20"/>
          <w:szCs w:val="20"/>
          <w:lang w:eastAsia="fr-FR"/>
        </w:rPr>
        <w:t>4 - Épreuve orale pour la langue choisie comme enseignement de spécialité (langue vivante approfondie) en série L</w:t>
      </w:r>
      <w:r w:rsidRPr="00E66814">
        <w:rPr>
          <w:rFonts w:ascii="Arial" w:eastAsia="Times New Roman" w:hAnsi="Arial" w:cs="Arial"/>
          <w:b/>
          <w:bCs/>
          <w:color w:val="AD1C72"/>
          <w:sz w:val="20"/>
          <w:szCs w:val="20"/>
          <w:lang w:eastAsia="fr-FR"/>
        </w:rPr>
        <w:br/>
      </w:r>
      <w:r w:rsidRPr="00E66814">
        <w:rPr>
          <w:rFonts w:ascii="Arial" w:eastAsia="Times New Roman" w:hAnsi="Arial" w:cs="Arial"/>
          <w:sz w:val="18"/>
          <w:szCs w:val="18"/>
          <w:lang w:eastAsia="fr-FR"/>
        </w:rPr>
        <w:t>Temps de préparation : 10 minutes</w:t>
      </w:r>
      <w:r w:rsidRPr="00E66814">
        <w:rPr>
          <w:rFonts w:ascii="Arial" w:eastAsia="Times New Roman" w:hAnsi="Arial" w:cs="Arial"/>
          <w:sz w:val="18"/>
          <w:szCs w:val="18"/>
          <w:lang w:eastAsia="fr-FR"/>
        </w:rPr>
        <w:br/>
        <w:t>Durée de l'épreuve : 30 minutes</w:t>
      </w:r>
      <w:r w:rsidRPr="00E66814">
        <w:rPr>
          <w:rFonts w:ascii="Arial" w:eastAsia="Times New Roman" w:hAnsi="Arial" w:cs="Arial"/>
          <w:sz w:val="18"/>
          <w:szCs w:val="18"/>
          <w:lang w:eastAsia="fr-FR"/>
        </w:rPr>
        <w:br/>
        <w:t>Le niveau attendu en référence à l'échelle de niveaux du CECRL est précisé dans la fiche d'évaluation correspondant à cette épreuve.</w:t>
      </w:r>
      <w:r w:rsidRPr="00E66814">
        <w:rPr>
          <w:rFonts w:ascii="Arial" w:eastAsia="Times New Roman" w:hAnsi="Arial" w:cs="Arial"/>
          <w:sz w:val="18"/>
          <w:szCs w:val="18"/>
          <w:lang w:eastAsia="fr-FR"/>
        </w:rPr>
        <w:br/>
        <w:t>Le candidat a choisi deux des notions étudiées dans l'année et a constitué pour chacune d'elles un dossier comportant deux documents étudiés en classe et un document de son choix qui illustre ou complète cette notion. L'examinateur choisit l'une des notions. Après 10 minutes de préparation, le candidat dispose de 10 minutes pour présenter son dossier et justifier ses choix. Cette prise de parole en continu sert d'amorce à une conversation conduite par l'examinateur, qui prend appui sur l'exposé du candidat. Cette phase d'interaction n'excède pas 20 minutes.</w:t>
      </w:r>
      <w:r w:rsidRPr="00E66814">
        <w:rPr>
          <w:rFonts w:ascii="Arial" w:eastAsia="Times New Roman" w:hAnsi="Arial" w:cs="Arial"/>
          <w:sz w:val="18"/>
          <w:szCs w:val="18"/>
          <w:lang w:eastAsia="fr-FR"/>
        </w:rPr>
        <w:br/>
      </w:r>
      <w:r w:rsidRPr="00E66814">
        <w:rPr>
          <w:rFonts w:ascii="Arial" w:eastAsia="Times New Roman" w:hAnsi="Arial" w:cs="Arial"/>
          <w:sz w:val="18"/>
          <w:szCs w:val="18"/>
          <w:lang w:eastAsia="fr-FR"/>
        </w:rPr>
        <w:br/>
      </w:r>
      <w:r w:rsidRPr="00E66814">
        <w:rPr>
          <w:rFonts w:ascii="Arial" w:eastAsia="Times New Roman" w:hAnsi="Arial" w:cs="Arial"/>
          <w:b/>
          <w:bCs/>
          <w:color w:val="AD1C72"/>
          <w:sz w:val="20"/>
          <w:szCs w:val="20"/>
          <w:lang w:eastAsia="fr-FR"/>
        </w:rPr>
        <w:t>5 - Épreuve orale obligatoire de littérature étrangère en langue étrangère</w:t>
      </w:r>
      <w:r w:rsidRPr="00E66814">
        <w:rPr>
          <w:rFonts w:ascii="Arial" w:eastAsia="Times New Roman" w:hAnsi="Arial" w:cs="Arial"/>
          <w:b/>
          <w:bCs/>
          <w:color w:val="AD1C72"/>
          <w:sz w:val="20"/>
          <w:szCs w:val="20"/>
          <w:lang w:eastAsia="fr-FR"/>
        </w:rPr>
        <w:br/>
      </w:r>
      <w:r w:rsidRPr="00E66814">
        <w:rPr>
          <w:rFonts w:ascii="Arial" w:eastAsia="Times New Roman" w:hAnsi="Arial" w:cs="Arial"/>
          <w:sz w:val="18"/>
          <w:szCs w:val="18"/>
          <w:lang w:eastAsia="fr-FR"/>
        </w:rPr>
        <w:t>Temps de préparation : 10 minutes (qui s'ajoutent aux 10 minutes de temps de préparation de l'oral auquel il est accolé)</w:t>
      </w:r>
      <w:r w:rsidRPr="00E66814">
        <w:rPr>
          <w:rFonts w:ascii="Arial" w:eastAsia="Times New Roman" w:hAnsi="Arial" w:cs="Arial"/>
          <w:sz w:val="18"/>
          <w:szCs w:val="18"/>
          <w:lang w:eastAsia="fr-FR"/>
        </w:rPr>
        <w:br/>
        <w:t>Durée de l'épreuve : 10 minutes maximum</w:t>
      </w:r>
      <w:r w:rsidRPr="00E66814">
        <w:rPr>
          <w:rFonts w:ascii="Arial" w:eastAsia="Times New Roman" w:hAnsi="Arial" w:cs="Arial"/>
          <w:sz w:val="18"/>
          <w:szCs w:val="18"/>
          <w:lang w:eastAsia="fr-FR"/>
        </w:rPr>
        <w:br/>
        <w:t xml:space="preserve">Cette évaluation s'effectue à la suite de l'épreuve obligatoire ou de l'épreuve de spécialité de la langue choisie par le candidat pour cet enseignement. Le temps de préparation pour cette évaluation s'ajoute au temps de préparation de l'épreuve obligatoire ou de spécialité. </w:t>
      </w:r>
      <w:r w:rsidRPr="00E66814">
        <w:rPr>
          <w:rFonts w:ascii="Arial" w:eastAsia="Times New Roman" w:hAnsi="Arial" w:cs="Arial"/>
          <w:sz w:val="18"/>
          <w:szCs w:val="18"/>
          <w:lang w:eastAsia="fr-FR"/>
        </w:rPr>
        <w:br/>
        <w:t xml:space="preserve">Le candidat a choisi deux des thématiques du programme de littérature étrangère en langue étrangère et a constitué pour chacune d'elles un dossier composé de trois textes extraits d'une ou plusieurs œuvres étudiées (roman, théâtre, poésie). Il y a ajouté tout document qui lui semble pertinent pour analyser la réception de la ou des œuvre(s) (extrait de critique, adaptation, illustration iconographique, etc.). L'examinateur choisit l'une de ces thématiques. </w:t>
      </w:r>
      <w:r w:rsidRPr="00E66814">
        <w:rPr>
          <w:rFonts w:ascii="Arial" w:eastAsia="Times New Roman" w:hAnsi="Arial" w:cs="Arial"/>
          <w:sz w:val="18"/>
          <w:szCs w:val="18"/>
          <w:lang w:eastAsia="fr-FR"/>
        </w:rPr>
        <w:br/>
        <w:t>Immédiatement après l'épreuve obligatoire ou de spécialité, le candidat dispose d'abord de 5 minutes pour présenter le dossier portant sur la thématique choisie par l'examinateur et pour justifier son choix de documents.</w:t>
      </w:r>
      <w:r w:rsidRPr="00E66814">
        <w:rPr>
          <w:rFonts w:ascii="Arial" w:eastAsia="Times New Roman" w:hAnsi="Arial" w:cs="Arial"/>
          <w:sz w:val="18"/>
          <w:szCs w:val="18"/>
          <w:lang w:eastAsia="fr-FR"/>
        </w:rPr>
        <w:br/>
        <w:t>Cette prise de parole en continu sert d'amorce à une conversation conduite par l'examinateur, qui prend appui sur l'exposé du candidat. Cette phase d'interaction n'excède pas 5 minutes.</w:t>
      </w:r>
      <w:r w:rsidRPr="00E66814">
        <w:rPr>
          <w:rFonts w:ascii="Arial" w:eastAsia="Times New Roman" w:hAnsi="Arial" w:cs="Arial"/>
          <w:sz w:val="18"/>
          <w:szCs w:val="18"/>
          <w:lang w:eastAsia="fr-FR"/>
        </w:rPr>
        <w:br/>
        <w:t xml:space="preserve">Au cours de cette évaluation, le candidat doit montrer qu'il perçoit les enjeux des textes sur lesquels il est interrogé et les spécificités de la littérature en langue étrangère qu'il a étudiée. On attend aussi qu'il s'exprime clairement dans une gamme de langue suffisamment étendue pour pouvoir décrire, exprimer un point de vue et développer une argumentation. </w:t>
      </w:r>
      <w:r w:rsidRPr="00E66814">
        <w:rPr>
          <w:rFonts w:ascii="Arial" w:eastAsia="Times New Roman" w:hAnsi="Arial" w:cs="Arial"/>
          <w:sz w:val="18"/>
          <w:szCs w:val="18"/>
          <w:lang w:eastAsia="fr-FR"/>
        </w:rPr>
        <w:br/>
      </w:r>
      <w:r w:rsidRPr="00E66814">
        <w:rPr>
          <w:rFonts w:ascii="Arial" w:eastAsia="Times New Roman" w:hAnsi="Arial" w:cs="Arial"/>
          <w:sz w:val="18"/>
          <w:szCs w:val="18"/>
          <w:lang w:eastAsia="fr-FR"/>
        </w:rPr>
        <w:br/>
      </w:r>
      <w:r w:rsidRPr="00E66814">
        <w:rPr>
          <w:rFonts w:ascii="Arial" w:eastAsia="Times New Roman" w:hAnsi="Arial" w:cs="Arial"/>
          <w:b/>
          <w:bCs/>
          <w:color w:val="AD1C72"/>
          <w:sz w:val="20"/>
          <w:szCs w:val="20"/>
          <w:lang w:eastAsia="fr-FR"/>
        </w:rPr>
        <w:t xml:space="preserve">6 - Épreuve orale de LV3 (spécialité en série L ou facultative en séries L, ES, S et STG) </w:t>
      </w:r>
      <w:r w:rsidRPr="00E66814">
        <w:rPr>
          <w:rFonts w:ascii="Arial" w:eastAsia="Times New Roman" w:hAnsi="Arial" w:cs="Arial"/>
          <w:b/>
          <w:bCs/>
          <w:color w:val="AD1C72"/>
          <w:sz w:val="20"/>
          <w:szCs w:val="20"/>
          <w:lang w:eastAsia="fr-FR"/>
        </w:rPr>
        <w:br/>
      </w:r>
      <w:r w:rsidRPr="00E66814">
        <w:rPr>
          <w:rFonts w:ascii="Arial" w:eastAsia="Times New Roman" w:hAnsi="Arial" w:cs="Arial"/>
          <w:sz w:val="18"/>
          <w:szCs w:val="18"/>
          <w:lang w:eastAsia="fr-FR"/>
        </w:rPr>
        <w:t>Temps de préparation : 10 minutes</w:t>
      </w:r>
      <w:r w:rsidRPr="00E66814">
        <w:rPr>
          <w:rFonts w:ascii="Arial" w:eastAsia="Times New Roman" w:hAnsi="Arial" w:cs="Arial"/>
          <w:sz w:val="18"/>
          <w:szCs w:val="18"/>
          <w:lang w:eastAsia="fr-FR"/>
        </w:rPr>
        <w:br/>
        <w:t>Durée : 20 minutes</w:t>
      </w:r>
      <w:r w:rsidRPr="00E66814">
        <w:rPr>
          <w:rFonts w:ascii="Arial" w:eastAsia="Times New Roman" w:hAnsi="Arial" w:cs="Arial"/>
          <w:sz w:val="18"/>
          <w:szCs w:val="18"/>
          <w:lang w:eastAsia="fr-FR"/>
        </w:rPr>
        <w:br/>
        <w:t>Niveau attendu en référence à l'échelle de niveaux du CECRL : A2 « niveau intermédiaire ou usuel ». L'examinateur établit son évaluation à partir de la fiche d'évaluation de cette épreuve.</w:t>
      </w:r>
      <w:r w:rsidRPr="00E66814">
        <w:rPr>
          <w:rFonts w:ascii="Arial" w:eastAsia="Times New Roman" w:hAnsi="Arial" w:cs="Arial"/>
          <w:sz w:val="18"/>
          <w:szCs w:val="18"/>
          <w:lang w:eastAsia="fr-FR"/>
        </w:rPr>
        <w:br/>
        <w:t>Le candidat présente à l'examinateur la liste des notions du programme qu'il a étudiées dans l'année et les documents qui les ont illustrées. L'examinateur choisit l'une de ces notions. Après 10 minutes de préparation, le candidat dispose d'abord de 10 minutes pour présenter cette notion.</w:t>
      </w:r>
      <w:r w:rsidRPr="00E66814">
        <w:rPr>
          <w:rFonts w:ascii="Arial" w:eastAsia="Times New Roman" w:hAnsi="Arial" w:cs="Arial"/>
          <w:sz w:val="18"/>
          <w:szCs w:val="18"/>
          <w:lang w:eastAsia="fr-FR"/>
        </w:rPr>
        <w:br/>
        <w:t>Cette prise de parole en continu sert d'amorce à une conversation conduite par l'examinateur, qui prend appui sur l'exposé du candidat. Cette phase d'interaction n'excède pas 10 minutes.</w:t>
      </w:r>
      <w:r w:rsidRPr="00E66814">
        <w:rPr>
          <w:rFonts w:ascii="Arial" w:eastAsia="Times New Roman" w:hAnsi="Arial" w:cs="Arial"/>
          <w:sz w:val="18"/>
          <w:szCs w:val="18"/>
          <w:lang w:eastAsia="fr-FR"/>
        </w:rPr>
        <w:br/>
        <w:t>Une épreuve facultative écrite d'une durée de 2 heures se substitue à l'épreuve facultative orale pour certaines langues vivantes étrangères dont la liste est fixée par note de service du ministre chargé de l'éducation nationale.</w:t>
      </w:r>
      <w:r w:rsidRPr="00E66814">
        <w:rPr>
          <w:rFonts w:ascii="Arial" w:eastAsia="Times New Roman" w:hAnsi="Arial" w:cs="Arial"/>
          <w:sz w:val="18"/>
          <w:szCs w:val="18"/>
          <w:lang w:eastAsia="fr-FR"/>
        </w:rPr>
        <w:br/>
        <w:t xml:space="preserve">L'épreuve vise à évaluer le degré de compréhension par le candidat d'un texte écrit d'une longueur de vingt à </w:t>
      </w:r>
      <w:r w:rsidRPr="00E66814">
        <w:rPr>
          <w:rFonts w:ascii="Arial" w:eastAsia="Times New Roman" w:hAnsi="Arial" w:cs="Arial"/>
          <w:sz w:val="18"/>
          <w:szCs w:val="18"/>
          <w:lang w:eastAsia="fr-FR"/>
        </w:rPr>
        <w:lastRenderedPageBreak/>
        <w:t>trente lignes et la qualité de son expression personnelle dans la langue vivante étrangère. Le texte rédigé en langue contemporaine peut être d'origines diverses (extrait de journal, de revue, de nouvelle, de roman, etc.).</w:t>
      </w:r>
      <w:r w:rsidRPr="00E66814">
        <w:rPr>
          <w:rFonts w:ascii="Arial" w:eastAsia="Times New Roman" w:hAnsi="Arial" w:cs="Arial"/>
          <w:sz w:val="18"/>
          <w:szCs w:val="18"/>
          <w:lang w:eastAsia="fr-FR"/>
        </w:rPr>
        <w:br/>
        <w:t>Il doit être immédiatement intelligible à des locuteurs de la langue considérée sans référence excessive à un contexte culturel extérieur au texte.</w:t>
      </w:r>
      <w:r w:rsidRPr="00E66814">
        <w:rPr>
          <w:rFonts w:ascii="Arial" w:eastAsia="Times New Roman" w:hAnsi="Arial" w:cs="Arial"/>
          <w:sz w:val="18"/>
          <w:szCs w:val="18"/>
          <w:lang w:eastAsia="fr-FR"/>
        </w:rPr>
        <w:br/>
        <w:t>Il est demandé aux candidats de traduire quelques lignes du texte (dix au maximum) et de répondre en langue étrangère à des questions portant sur le texte. Le barème est de 5 points pour la traduction et de 15 points pour les questions.</w:t>
      </w:r>
      <w:r w:rsidRPr="00E66814">
        <w:rPr>
          <w:rFonts w:ascii="Arial" w:eastAsia="Times New Roman" w:hAnsi="Arial" w:cs="Arial"/>
          <w:sz w:val="18"/>
          <w:szCs w:val="18"/>
          <w:lang w:eastAsia="fr-FR"/>
        </w:rPr>
        <w:br/>
      </w:r>
      <w:r w:rsidRPr="00E66814">
        <w:rPr>
          <w:rFonts w:ascii="Arial" w:eastAsia="Times New Roman" w:hAnsi="Arial" w:cs="Arial"/>
          <w:sz w:val="18"/>
          <w:szCs w:val="18"/>
          <w:lang w:eastAsia="fr-FR"/>
        </w:rPr>
        <w:br/>
      </w:r>
      <w:r w:rsidRPr="00E66814">
        <w:rPr>
          <w:rFonts w:ascii="Arial" w:eastAsia="Times New Roman" w:hAnsi="Arial" w:cs="Arial"/>
          <w:b/>
          <w:bCs/>
          <w:color w:val="AD1C72"/>
          <w:sz w:val="20"/>
          <w:szCs w:val="20"/>
          <w:lang w:eastAsia="fr-FR"/>
        </w:rPr>
        <w:t>7 - Cas des candidats individuels ou en établissements privés hors contrat pour les épreuves de langues vivantes obligatoires</w:t>
      </w:r>
      <w:r w:rsidRPr="00E66814">
        <w:rPr>
          <w:rFonts w:ascii="Arial" w:eastAsia="Times New Roman" w:hAnsi="Arial" w:cs="Arial"/>
          <w:b/>
          <w:bCs/>
          <w:color w:val="AD1C72"/>
          <w:sz w:val="20"/>
          <w:szCs w:val="20"/>
          <w:lang w:eastAsia="fr-FR"/>
        </w:rPr>
        <w:br/>
      </w:r>
      <w:r w:rsidRPr="00E66814">
        <w:rPr>
          <w:rFonts w:ascii="Arial" w:eastAsia="Times New Roman" w:hAnsi="Arial" w:cs="Arial"/>
          <w:sz w:val="18"/>
          <w:szCs w:val="18"/>
          <w:lang w:eastAsia="fr-FR"/>
        </w:rPr>
        <w:t>Durée de l'épreuve : 20 minutes en série L, 10 minutes dans les autres séries</w:t>
      </w:r>
      <w:r w:rsidRPr="00E66814">
        <w:rPr>
          <w:rFonts w:ascii="Arial" w:eastAsia="Times New Roman" w:hAnsi="Arial" w:cs="Arial"/>
          <w:sz w:val="18"/>
          <w:szCs w:val="18"/>
          <w:lang w:eastAsia="fr-FR"/>
        </w:rPr>
        <w:br/>
        <w:t>Temps de préparation : 10 minutes</w:t>
      </w:r>
      <w:r w:rsidRPr="00E66814">
        <w:rPr>
          <w:rFonts w:ascii="Arial" w:eastAsia="Times New Roman" w:hAnsi="Arial" w:cs="Arial"/>
          <w:sz w:val="18"/>
          <w:szCs w:val="18"/>
          <w:lang w:eastAsia="fr-FR"/>
        </w:rPr>
        <w:br/>
        <w:t>Le niveau attendu en référence à l'échelle de niveaux du CECRL est le suivant : B2 « niveau avancé ou indépendant » pour la langue choisie en première langue vivante (LV1), B1 « niveau seuil » pour la langue choisie en seconde langue vivante (LV2).</w:t>
      </w:r>
      <w:r w:rsidRPr="00E66814">
        <w:rPr>
          <w:rFonts w:ascii="Arial" w:eastAsia="Times New Roman" w:hAnsi="Arial" w:cs="Arial"/>
          <w:sz w:val="18"/>
          <w:szCs w:val="18"/>
          <w:lang w:eastAsia="fr-FR"/>
        </w:rPr>
        <w:br/>
        <w:t>Le candidat présente à l'examinateur la liste des notions du programme qu'il a étudiées dans l'année et les documents qui les ont illustrées. L'examinateur choisit l'une de ces notions. Après 10 minutes de préparation, le candidat dispose d'abord de 10 minutes maximum en L et de 5 minutes maximum dans les autres séries pour présenter cette notion.</w:t>
      </w:r>
      <w:r w:rsidRPr="00E66814">
        <w:rPr>
          <w:rFonts w:ascii="Arial" w:eastAsia="Times New Roman" w:hAnsi="Arial" w:cs="Arial"/>
          <w:sz w:val="18"/>
          <w:szCs w:val="18"/>
          <w:lang w:eastAsia="fr-FR"/>
        </w:rPr>
        <w:br/>
        <w:t>Cette prise de parole en continu sert d'amorce à une conversation conduite par l'examinateur, qui prend appui sur l'exposé du candidat. Cette phase d'interaction n'excède pas 10 minutes en série L, 5 minutes dans les autres séries.</w:t>
      </w:r>
      <w:r w:rsidRPr="00E66814">
        <w:rPr>
          <w:rFonts w:ascii="Arial" w:eastAsia="Times New Roman" w:hAnsi="Arial" w:cs="Arial"/>
          <w:sz w:val="18"/>
          <w:szCs w:val="18"/>
          <w:lang w:eastAsia="fr-FR"/>
        </w:rPr>
        <w:br/>
        <w:t xml:space="preserve">Pour ces candidats qui se présenteraient en série L, la note de l'épreuve de littérature étrangère en langue étrangère et celle de langue vivante approfondie résultent d'une interrogation ponctuelle orale dans des conditions identiques à celles de l'interrogation des candidats scolaires des établissements publics et privés sous contrat. </w:t>
      </w:r>
      <w:r w:rsidRPr="00E66814">
        <w:rPr>
          <w:rFonts w:ascii="Arial" w:eastAsia="Times New Roman" w:hAnsi="Arial" w:cs="Arial"/>
          <w:sz w:val="18"/>
          <w:szCs w:val="18"/>
          <w:lang w:eastAsia="fr-FR"/>
        </w:rPr>
        <w:br/>
      </w:r>
      <w:r w:rsidRPr="00E66814">
        <w:rPr>
          <w:rFonts w:ascii="Arial" w:eastAsia="Times New Roman" w:hAnsi="Arial" w:cs="Arial"/>
          <w:sz w:val="18"/>
          <w:szCs w:val="18"/>
          <w:lang w:eastAsia="fr-FR"/>
        </w:rPr>
        <w:br/>
      </w:r>
      <w:r w:rsidRPr="00E66814">
        <w:rPr>
          <w:rFonts w:ascii="Arial" w:eastAsia="Times New Roman" w:hAnsi="Arial" w:cs="Arial"/>
          <w:b/>
          <w:bCs/>
          <w:color w:val="AD1C72"/>
          <w:sz w:val="20"/>
          <w:szCs w:val="20"/>
          <w:lang w:eastAsia="fr-FR"/>
        </w:rPr>
        <w:t>8 - Précisions concernant l'ensemble des épreuves orales</w:t>
      </w:r>
      <w:r w:rsidRPr="00E66814">
        <w:rPr>
          <w:rFonts w:ascii="Arial" w:eastAsia="Times New Roman" w:hAnsi="Arial" w:cs="Arial"/>
          <w:b/>
          <w:bCs/>
          <w:color w:val="AD1C72"/>
          <w:sz w:val="20"/>
          <w:szCs w:val="20"/>
          <w:lang w:eastAsia="fr-FR"/>
        </w:rPr>
        <w:br/>
      </w:r>
      <w:r w:rsidRPr="00E66814">
        <w:rPr>
          <w:rFonts w:ascii="Arial" w:eastAsia="Times New Roman" w:hAnsi="Arial" w:cs="Arial"/>
          <w:sz w:val="18"/>
          <w:szCs w:val="18"/>
          <w:lang w:eastAsia="fr-FR"/>
        </w:rPr>
        <w:t>Toutes les épreuves doivent être conduites dans un esprit positif, en mettant le candidat en situation de confiance et en évitant de le déstabiliser.</w:t>
      </w:r>
      <w:r w:rsidRPr="00E66814">
        <w:rPr>
          <w:rFonts w:ascii="Arial" w:eastAsia="Times New Roman" w:hAnsi="Arial" w:cs="Arial"/>
          <w:sz w:val="18"/>
          <w:szCs w:val="18"/>
          <w:lang w:eastAsia="fr-FR"/>
        </w:rPr>
        <w:br/>
        <w:t>Pour chaque épreuve, l'examinateur établit son évaluation à partir de celle des fiches d'évaluation présentées en annexe qui correspond à la langue (LV1, LV2, LV3), à la nature et au statut de l'épreuve (épreuve orale obligatoire, enseignement de spécialité, enseignement obligatoire de littérature étrangère en langue étrangère, enseignement facultatif).</w:t>
      </w:r>
      <w:r w:rsidRPr="00E66814">
        <w:rPr>
          <w:rFonts w:ascii="Arial" w:eastAsia="Times New Roman" w:hAnsi="Arial" w:cs="Arial"/>
          <w:sz w:val="18"/>
          <w:szCs w:val="18"/>
          <w:lang w:eastAsia="fr-FR"/>
        </w:rPr>
        <w:br/>
        <w:t>Dans tous les moments d'expression orale en langue étrangère, il est attendu du candidat qu'il s'exprime clairement dans une gamme de langue suffisamment étendue pour pouvoir décrire, donner brièvement des justifications ou des explications et développer une argumentation. On valorisera la capacité à varier la formulation. Le candidat devra pouvoir communiquer avec une aisance raisonnable dans une langue simple. Il devra s'exprimer dans une langue grammaticalement acceptable en fonction du niveau d'exigence de l'épreuve et avoir acquis une prononciation claire et une intonation pertinente.</w:t>
      </w:r>
      <w:r w:rsidRPr="00E66814">
        <w:rPr>
          <w:rFonts w:ascii="Arial" w:eastAsia="Times New Roman" w:hAnsi="Arial" w:cs="Arial"/>
          <w:sz w:val="18"/>
          <w:szCs w:val="18"/>
          <w:lang w:eastAsia="fr-FR"/>
        </w:rPr>
        <w:br/>
        <w:t>Pendant la phase de prise de parole en continu, l'examinateur doit laisser le candidat aller au bout de ce qu'il souhaite dire, même si sa présentation comporte quelques hésitations, voire de brefs silences.</w:t>
      </w:r>
      <w:r w:rsidRPr="00E66814">
        <w:rPr>
          <w:rFonts w:ascii="Arial" w:eastAsia="Times New Roman" w:hAnsi="Arial" w:cs="Arial"/>
          <w:sz w:val="18"/>
          <w:szCs w:val="18"/>
          <w:lang w:eastAsia="fr-FR"/>
        </w:rPr>
        <w:br/>
        <w:t>Dans les épreuves où les candidats apportent des documents, ils fournissent deux exemplaires des documents qui ne sont pas pris dans un manuel scolaire. Si les candidats ne présentent aucun document, l'examinateur le mentionne au procès-verbal et propose aux candidats plusieurs documents entre lesquels il leur demande de choisir.</w:t>
      </w:r>
    </w:p>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p>
    <w:p w:rsidR="00E66814" w:rsidRPr="00E66814" w:rsidRDefault="00E66814" w:rsidP="00E66814">
      <w:pPr>
        <w:shd w:val="clear" w:color="auto" w:fill="FFFFFF"/>
        <w:spacing w:after="0" w:line="240" w:lineRule="auto"/>
        <w:rPr>
          <w:rFonts w:ascii="Arial" w:eastAsia="Times New Roman" w:hAnsi="Arial" w:cs="Arial"/>
          <w:sz w:val="18"/>
          <w:szCs w:val="18"/>
          <w:lang w:eastAsia="fr-FR"/>
        </w:rPr>
      </w:pPr>
      <w:r w:rsidRPr="00E66814">
        <w:rPr>
          <w:rFonts w:ascii="Arial" w:eastAsia="Times New Roman" w:hAnsi="Arial" w:cs="Arial"/>
          <w:sz w:val="18"/>
          <w:szCs w:val="18"/>
          <w:lang w:eastAsia="fr-FR"/>
        </w:rPr>
        <w:t>Pour le ministre de l'éducation nationale, de la jeunesse et de la vie associative</w:t>
      </w:r>
      <w:r w:rsidRPr="00E66814">
        <w:rPr>
          <w:rFonts w:ascii="Arial" w:eastAsia="Times New Roman" w:hAnsi="Arial" w:cs="Arial"/>
          <w:sz w:val="18"/>
          <w:szCs w:val="18"/>
          <w:lang w:eastAsia="fr-FR"/>
        </w:rPr>
        <w:br/>
        <w:t>et par délégation,</w:t>
      </w:r>
      <w:r w:rsidRPr="00E66814">
        <w:rPr>
          <w:rFonts w:ascii="Arial" w:eastAsia="Times New Roman" w:hAnsi="Arial" w:cs="Arial"/>
          <w:sz w:val="18"/>
          <w:szCs w:val="18"/>
          <w:lang w:eastAsia="fr-FR"/>
        </w:rPr>
        <w:br/>
        <w:t>Le directeur général de l'enseignement scolaire,</w:t>
      </w:r>
      <w:r w:rsidRPr="00E66814">
        <w:rPr>
          <w:rFonts w:ascii="Arial" w:eastAsia="Times New Roman" w:hAnsi="Arial" w:cs="Arial"/>
          <w:sz w:val="18"/>
          <w:szCs w:val="18"/>
          <w:lang w:eastAsia="fr-FR"/>
        </w:rPr>
        <w:br/>
        <w:t>Jean-Michel Blanquer</w:t>
      </w:r>
    </w:p>
    <w:p w:rsidR="00C53037" w:rsidRDefault="00C53037">
      <w:bookmarkStart w:id="0" w:name="_GoBack"/>
      <w:bookmarkEnd w:id="0"/>
    </w:p>
    <w:sectPr w:rsidR="00C53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14"/>
    <w:rsid w:val="00C53037"/>
    <w:rsid w:val="00E66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499">
      <w:bodyDiv w:val="1"/>
      <w:marLeft w:val="0"/>
      <w:marRight w:val="0"/>
      <w:marTop w:val="0"/>
      <w:marBottom w:val="0"/>
      <w:divBdr>
        <w:top w:val="none" w:sz="0" w:space="0" w:color="auto"/>
        <w:left w:val="none" w:sz="0" w:space="0" w:color="auto"/>
        <w:bottom w:val="none" w:sz="0" w:space="0" w:color="auto"/>
        <w:right w:val="none" w:sz="0" w:space="0" w:color="auto"/>
      </w:divBdr>
      <w:divsChild>
        <w:div w:id="673193512">
          <w:marLeft w:val="0"/>
          <w:marRight w:val="0"/>
          <w:marTop w:val="0"/>
          <w:marBottom w:val="0"/>
          <w:divBdr>
            <w:top w:val="none" w:sz="0" w:space="0" w:color="auto"/>
            <w:left w:val="none" w:sz="0" w:space="0" w:color="auto"/>
            <w:bottom w:val="none" w:sz="0" w:space="0" w:color="auto"/>
            <w:right w:val="none" w:sz="0" w:space="0" w:color="auto"/>
          </w:divBdr>
          <w:divsChild>
            <w:div w:id="582297073">
              <w:marLeft w:val="0"/>
              <w:marRight w:val="0"/>
              <w:marTop w:val="0"/>
              <w:marBottom w:val="0"/>
              <w:divBdr>
                <w:top w:val="none" w:sz="0" w:space="0" w:color="auto"/>
                <w:left w:val="none" w:sz="0" w:space="0" w:color="auto"/>
                <w:bottom w:val="none" w:sz="0" w:space="0" w:color="auto"/>
                <w:right w:val="none" w:sz="0" w:space="0" w:color="auto"/>
              </w:divBdr>
              <w:divsChild>
                <w:div w:id="405499899">
                  <w:marLeft w:val="285"/>
                  <w:marRight w:val="0"/>
                  <w:marTop w:val="300"/>
                  <w:marBottom w:val="0"/>
                  <w:divBdr>
                    <w:top w:val="none" w:sz="0" w:space="0" w:color="auto"/>
                    <w:left w:val="none" w:sz="0" w:space="0" w:color="auto"/>
                    <w:bottom w:val="none" w:sz="0" w:space="0" w:color="auto"/>
                    <w:right w:val="none" w:sz="0" w:space="0" w:color="auto"/>
                  </w:divBdr>
                  <w:divsChild>
                    <w:div w:id="1243295431">
                      <w:marLeft w:val="0"/>
                      <w:marRight w:val="0"/>
                      <w:marTop w:val="0"/>
                      <w:marBottom w:val="0"/>
                      <w:divBdr>
                        <w:top w:val="none" w:sz="0" w:space="0" w:color="auto"/>
                        <w:left w:val="none" w:sz="0" w:space="0" w:color="auto"/>
                        <w:bottom w:val="none" w:sz="0" w:space="0" w:color="auto"/>
                        <w:right w:val="none" w:sz="0" w:space="0" w:color="auto"/>
                      </w:divBdr>
                      <w:divsChild>
                        <w:div w:id="1472477276">
                          <w:marLeft w:val="0"/>
                          <w:marRight w:val="0"/>
                          <w:marTop w:val="0"/>
                          <w:marBottom w:val="0"/>
                          <w:divBdr>
                            <w:top w:val="none" w:sz="0" w:space="0" w:color="auto"/>
                            <w:left w:val="none" w:sz="0" w:space="0" w:color="auto"/>
                            <w:bottom w:val="none" w:sz="0" w:space="0" w:color="auto"/>
                            <w:right w:val="none" w:sz="0" w:space="0" w:color="auto"/>
                          </w:divBdr>
                        </w:div>
                        <w:div w:id="1039628472">
                          <w:marLeft w:val="0"/>
                          <w:marRight w:val="0"/>
                          <w:marTop w:val="0"/>
                          <w:marBottom w:val="0"/>
                          <w:divBdr>
                            <w:top w:val="none" w:sz="0" w:space="0" w:color="auto"/>
                            <w:left w:val="none" w:sz="0" w:space="0" w:color="auto"/>
                            <w:bottom w:val="none" w:sz="0" w:space="0" w:color="auto"/>
                            <w:right w:val="none" w:sz="0" w:space="0" w:color="auto"/>
                          </w:divBdr>
                        </w:div>
                        <w:div w:id="1406536249">
                          <w:marLeft w:val="0"/>
                          <w:marRight w:val="0"/>
                          <w:marTop w:val="0"/>
                          <w:marBottom w:val="0"/>
                          <w:divBdr>
                            <w:top w:val="none" w:sz="0" w:space="0" w:color="auto"/>
                            <w:left w:val="none" w:sz="0" w:space="0" w:color="auto"/>
                            <w:bottom w:val="none" w:sz="0" w:space="0" w:color="auto"/>
                            <w:right w:val="none" w:sz="0" w:space="0" w:color="auto"/>
                          </w:divBdr>
                          <w:divsChild>
                            <w:div w:id="1334456829">
                              <w:marLeft w:val="0"/>
                              <w:marRight w:val="0"/>
                              <w:marTop w:val="0"/>
                              <w:marBottom w:val="0"/>
                              <w:divBdr>
                                <w:top w:val="none" w:sz="0" w:space="0" w:color="auto"/>
                                <w:left w:val="none" w:sz="0" w:space="0" w:color="auto"/>
                                <w:bottom w:val="none" w:sz="0" w:space="0" w:color="auto"/>
                                <w:right w:val="none" w:sz="0" w:space="0" w:color="auto"/>
                              </w:divBdr>
                              <w:divsChild>
                                <w:div w:id="223832879">
                                  <w:marLeft w:val="0"/>
                                  <w:marRight w:val="0"/>
                                  <w:marTop w:val="0"/>
                                  <w:marBottom w:val="0"/>
                                  <w:divBdr>
                                    <w:top w:val="none" w:sz="0" w:space="0" w:color="auto"/>
                                    <w:left w:val="none" w:sz="0" w:space="0" w:color="auto"/>
                                    <w:bottom w:val="none" w:sz="0" w:space="0" w:color="auto"/>
                                    <w:right w:val="none" w:sz="0" w:space="0" w:color="auto"/>
                                  </w:divBdr>
                                </w:div>
                                <w:div w:id="470951516">
                                  <w:marLeft w:val="0"/>
                                  <w:marRight w:val="0"/>
                                  <w:marTop w:val="0"/>
                                  <w:marBottom w:val="0"/>
                                  <w:divBdr>
                                    <w:top w:val="none" w:sz="0" w:space="0" w:color="auto"/>
                                    <w:left w:val="none" w:sz="0" w:space="0" w:color="auto"/>
                                    <w:bottom w:val="none" w:sz="0" w:space="0" w:color="auto"/>
                                    <w:right w:val="none" w:sz="0" w:space="0" w:color="auto"/>
                                  </w:divBdr>
                                </w:div>
                                <w:div w:id="371611283">
                                  <w:marLeft w:val="0"/>
                                  <w:marRight w:val="0"/>
                                  <w:marTop w:val="0"/>
                                  <w:marBottom w:val="0"/>
                                  <w:divBdr>
                                    <w:top w:val="none" w:sz="0" w:space="0" w:color="auto"/>
                                    <w:left w:val="none" w:sz="0" w:space="0" w:color="auto"/>
                                    <w:bottom w:val="none" w:sz="0" w:space="0" w:color="auto"/>
                                    <w:right w:val="none" w:sz="0" w:space="0" w:color="auto"/>
                                  </w:divBdr>
                                </w:div>
                                <w:div w:id="1007174866">
                                  <w:marLeft w:val="0"/>
                                  <w:marRight w:val="0"/>
                                  <w:marTop w:val="0"/>
                                  <w:marBottom w:val="0"/>
                                  <w:divBdr>
                                    <w:top w:val="none" w:sz="0" w:space="0" w:color="auto"/>
                                    <w:left w:val="none" w:sz="0" w:space="0" w:color="auto"/>
                                    <w:bottom w:val="none" w:sz="0" w:space="0" w:color="auto"/>
                                    <w:right w:val="none" w:sz="0" w:space="0" w:color="auto"/>
                                  </w:divBdr>
                                </w:div>
                                <w:div w:id="13620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3283</Words>
  <Characters>18059</Characters>
  <Application>Microsoft Office Word</Application>
  <DocSecurity>0</DocSecurity>
  <Lines>150</Lines>
  <Paragraphs>42</Paragraphs>
  <ScaleCrop>false</ScaleCrop>
  <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2</cp:revision>
  <dcterms:created xsi:type="dcterms:W3CDTF">2012-08-06T13:28:00Z</dcterms:created>
  <dcterms:modified xsi:type="dcterms:W3CDTF">2012-08-06T13:30:00Z</dcterms:modified>
</cp:coreProperties>
</file>