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1" w:rsidRDefault="005B0731" w:rsidP="005B0731">
      <w:r>
        <w:t>Musée de la poupée et du jouet de Wambrechies</w:t>
      </w:r>
      <w:bookmarkStart w:id="0" w:name="_GoBack"/>
      <w:bookmarkEnd w:id="0"/>
    </w:p>
    <w:p w:rsidR="005B0731" w:rsidRDefault="005B0731" w:rsidP="005B0731">
      <w:pPr>
        <w:ind w:firstLine="708"/>
        <w:jc w:val="both"/>
      </w:pPr>
      <w:r>
        <w:t xml:space="preserve">Vous vous laissez guider par le charme désuet et délicat des </w:t>
      </w:r>
      <w:r w:rsidRPr="005B0731">
        <w:rPr>
          <w:b/>
        </w:rPr>
        <w:t>poupées de porcelaine</w:t>
      </w:r>
      <w:r>
        <w:t xml:space="preserve"> de la fin du XIXème siècle à l’ambiance très sixties des premières </w:t>
      </w:r>
      <w:proofErr w:type="spellStart"/>
      <w:r>
        <w:t>Barbies</w:t>
      </w:r>
      <w:proofErr w:type="spellEnd"/>
      <w:r>
        <w:t xml:space="preserve">. Entrez dans l’intimité des poupées en choisissant avec jour, elles leur tenue du dans </w:t>
      </w:r>
      <w:r w:rsidRPr="005B0731">
        <w:rPr>
          <w:b/>
        </w:rPr>
        <w:t>des trousseaux somptueux</w:t>
      </w:r>
      <w:r>
        <w:t xml:space="preserve">, n’oubliez jamais d’assortir </w:t>
      </w:r>
      <w:r w:rsidRPr="005B0731">
        <w:rPr>
          <w:b/>
        </w:rPr>
        <w:t>le chapeau</w:t>
      </w:r>
      <w:r>
        <w:t xml:space="preserve">, après </w:t>
      </w:r>
      <w:r w:rsidRPr="005B0731">
        <w:rPr>
          <w:b/>
        </w:rPr>
        <w:t>un repas partagé dans la cuisine</w:t>
      </w:r>
      <w:r>
        <w:t xml:space="preserve"> passez au salon et </w:t>
      </w:r>
      <w:r w:rsidRPr="005B0731">
        <w:rPr>
          <w:b/>
        </w:rPr>
        <w:t>prenez le thé</w:t>
      </w:r>
      <w:r>
        <w:t xml:space="preserve"> en leur compagnie</w:t>
      </w:r>
      <w:r w:rsidRPr="005B0731">
        <w:rPr>
          <w:b/>
        </w:rPr>
        <w:t>, la vaisselle</w:t>
      </w:r>
      <w:r>
        <w:t xml:space="preserve"> vous ravira !</w:t>
      </w:r>
    </w:p>
    <w:p w:rsidR="00D2667C" w:rsidRPr="005B0731" w:rsidRDefault="005B0731" w:rsidP="005B0731">
      <w:pPr>
        <w:ind w:firstLine="708"/>
        <w:jc w:val="both"/>
        <w:rPr>
          <w:b/>
        </w:rPr>
      </w:pPr>
      <w:r>
        <w:t xml:space="preserve">Puis, empruntez le trajet suivi par </w:t>
      </w:r>
      <w:r w:rsidRPr="005B0731">
        <w:rPr>
          <w:b/>
        </w:rPr>
        <w:t>les trains électriques et voitures Citroën</w:t>
      </w:r>
      <w:r>
        <w:t xml:space="preserve">, découvrez sur un autre </w:t>
      </w:r>
      <w:r w:rsidRPr="005B0731">
        <w:rPr>
          <w:b/>
        </w:rPr>
        <w:t>front les soldats de plomb menacés par l’aviation</w:t>
      </w:r>
      <w:r>
        <w:t xml:space="preserve">, et </w:t>
      </w:r>
      <w:r w:rsidRPr="005B0731">
        <w:rPr>
          <w:b/>
        </w:rPr>
        <w:t>les bateaux Radiguet et Bing</w:t>
      </w:r>
      <w:r>
        <w:t xml:space="preserve"> </w:t>
      </w:r>
      <w:r w:rsidRPr="005B0731">
        <w:rPr>
          <w:b/>
        </w:rPr>
        <w:t>se livrant une ultime bataille</w:t>
      </w:r>
      <w:r>
        <w:t xml:space="preserve">, plus loin </w:t>
      </w:r>
      <w:r w:rsidRPr="005B0731">
        <w:t>au champ le fermier ne ménage pas ce lourd labeur</w:t>
      </w:r>
      <w:r>
        <w:t xml:space="preserve">, pendant que </w:t>
      </w:r>
      <w:r w:rsidRPr="005B0731">
        <w:rPr>
          <w:b/>
        </w:rPr>
        <w:t>la fermière veille sur ces animaux…</w:t>
      </w:r>
    </w:p>
    <w:sectPr w:rsidR="00D2667C" w:rsidRPr="005B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11"/>
    <w:rsid w:val="003A4811"/>
    <w:rsid w:val="005B0731"/>
    <w:rsid w:val="00D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2016-03-03T10:52:00Z</dcterms:created>
  <dcterms:modified xsi:type="dcterms:W3CDTF">2016-03-03T10:52:00Z</dcterms:modified>
</cp:coreProperties>
</file>