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11" w:rsidRDefault="00175E11" w:rsidP="00A56119">
      <w:pPr>
        <w:suppressLineNumbers/>
      </w:pPr>
    </w:p>
    <w:p w:rsidR="00A56119" w:rsidRDefault="00A56119" w:rsidP="00A56119">
      <w:pPr>
        <w:suppressLineNumbers/>
      </w:pPr>
    </w:p>
    <w:p w:rsidR="00A56119" w:rsidRDefault="00A56119" w:rsidP="00A56119">
      <w:pPr>
        <w:suppressLineNumbers/>
        <w:shd w:val="clear" w:color="auto" w:fill="FFFFFF"/>
        <w:spacing w:before="100" w:beforeAutospacing="1" w:after="100" w:afterAutospacing="1" w:line="360" w:lineRule="atLeast"/>
        <w:jc w:val="both"/>
        <w:rPr>
          <w:rFonts w:ascii="Comic Sans MS" w:eastAsia="Times New Roman" w:hAnsi="Comic Sans MS" w:cs="Arial"/>
          <w:b/>
          <w:u w:val="single"/>
          <w:lang w:eastAsia="fr-FR"/>
        </w:rPr>
      </w:pPr>
      <w:r>
        <w:rPr>
          <w:rFonts w:ascii="Comic Sans MS" w:eastAsia="Times New Roman" w:hAnsi="Comic Sans MS" w:cs="Arial"/>
          <w:b/>
          <w:u w:val="single"/>
          <w:lang w:eastAsia="fr-FR"/>
        </w:rPr>
        <w:t>Groupement de textes d’utopie</w:t>
      </w:r>
      <w:bookmarkStart w:id="0" w:name="_GoBack"/>
      <w:bookmarkEnd w:id="0"/>
    </w:p>
    <w:p w:rsidR="00A56119" w:rsidRPr="00C35A36" w:rsidRDefault="00A56119" w:rsidP="00A56119">
      <w:pPr>
        <w:suppressLineNumbers/>
        <w:shd w:val="clear" w:color="auto" w:fill="FFFFFF"/>
        <w:spacing w:before="100" w:beforeAutospacing="1" w:after="100" w:afterAutospacing="1" w:line="360" w:lineRule="atLeast"/>
        <w:jc w:val="both"/>
        <w:rPr>
          <w:rFonts w:ascii="Comic Sans MS" w:eastAsia="Times New Roman" w:hAnsi="Comic Sans MS" w:cs="Arial"/>
          <w:b/>
          <w:u w:val="single"/>
          <w:lang w:eastAsia="fr-FR"/>
        </w:rPr>
      </w:pPr>
      <w:r>
        <w:rPr>
          <w:rFonts w:ascii="Comic Sans MS" w:eastAsia="Times New Roman" w:hAnsi="Comic Sans MS" w:cs="Arial"/>
          <w:b/>
          <w:u w:val="single"/>
          <w:lang w:eastAsia="fr-FR"/>
        </w:rPr>
        <w:t>Texte 1</w:t>
      </w:r>
    </w:p>
    <w:p w:rsidR="00A56119" w:rsidRDefault="00A56119" w:rsidP="00A56119">
      <w:pPr>
        <w:suppressLineNumbers/>
        <w:spacing w:after="0" w:line="240" w:lineRule="auto"/>
        <w:ind w:firstLine="708"/>
        <w:jc w:val="both"/>
        <w:rPr>
          <w:rFonts w:ascii="Comic Sans MS" w:eastAsia="Times New Roman" w:hAnsi="Comic Sans MS" w:cs="Arial"/>
          <w:color w:val="000000"/>
          <w:lang w:eastAsia="fr-FR"/>
        </w:rPr>
      </w:pPr>
      <w:r w:rsidRPr="00175E11">
        <w:rPr>
          <w:rFonts w:ascii="Comic Sans MS" w:eastAsia="Times New Roman" w:hAnsi="Comic Sans MS" w:cs="Arial"/>
          <w:color w:val="000000"/>
          <w:lang w:eastAsia="fr-FR"/>
        </w:rPr>
        <w:t xml:space="preserve">Le fleuve Bétis coule dans un pays fertile et sous un ciel doux, qui est toujours serein. Le pays a pris le nom du fleuve, qui se jette dans le grand Océan, assez près des Colonnes d’Hercule et de cet endroit où la mer furieuse, rompant ses digues, sépara autrefois la terre de Tharsis d’avec la grande Afrique. </w:t>
      </w:r>
    </w:p>
    <w:p w:rsidR="00A56119" w:rsidRDefault="00A56119" w:rsidP="00A56119">
      <w:pPr>
        <w:suppressLineNumbers/>
        <w:spacing w:after="0" w:line="240" w:lineRule="auto"/>
        <w:ind w:firstLine="708"/>
        <w:jc w:val="both"/>
        <w:rPr>
          <w:rFonts w:ascii="Comic Sans MS" w:eastAsia="Times New Roman" w:hAnsi="Comic Sans MS" w:cs="Arial"/>
          <w:color w:val="000000"/>
          <w:lang w:eastAsia="fr-FR"/>
        </w:rPr>
      </w:pPr>
      <w:r w:rsidRPr="00175E11">
        <w:rPr>
          <w:rFonts w:ascii="Comic Sans MS" w:eastAsia="Times New Roman" w:hAnsi="Comic Sans MS" w:cs="Arial"/>
          <w:color w:val="000000"/>
          <w:lang w:eastAsia="fr-FR"/>
        </w:rPr>
        <w:t xml:space="preserve">Ce pays semble avoir conservé les délices de l’âge d’or. Les hivers y sont tièdes, et les rigoureux aquilons n’y soufflent jamais. L’ardeur de l’été y est toujours tempérée par des zéphyrs rafraîchissants, qui viennent adoucir l’air vers le milieu du jour. Ainsi toute l’année n’est qu’un heureux hymen du printemps et de l’automne, qui semblent se donner la main. </w:t>
      </w:r>
    </w:p>
    <w:p w:rsidR="00A56119" w:rsidRDefault="00A56119" w:rsidP="00A56119">
      <w:pPr>
        <w:suppressLineNumbers/>
        <w:spacing w:after="0" w:line="240" w:lineRule="auto"/>
        <w:ind w:firstLine="708"/>
        <w:jc w:val="both"/>
        <w:rPr>
          <w:rFonts w:ascii="Comic Sans MS" w:eastAsia="Times New Roman" w:hAnsi="Comic Sans MS" w:cs="Arial"/>
          <w:color w:val="000000"/>
          <w:lang w:eastAsia="fr-FR"/>
        </w:rPr>
      </w:pPr>
      <w:r w:rsidRPr="00175E11">
        <w:rPr>
          <w:rFonts w:ascii="Comic Sans MS" w:eastAsia="Times New Roman" w:hAnsi="Comic Sans MS" w:cs="Arial"/>
          <w:color w:val="000000"/>
          <w:lang w:eastAsia="fr-FR"/>
        </w:rPr>
        <w:t xml:space="preserve">La terre, dans les vallons et dans les campagnes unies, y porte chaque année une double moisson. Les chemins y sont bordés de lauriers, de grenadiers, de jasmins et d’autres arbres toujours verts et toujours fleuris. Les montagnes sont couvertes de troupeaux, qui fournissent des laines fines recherchées de toutes les nations connues. </w:t>
      </w:r>
    </w:p>
    <w:p w:rsidR="00A56119" w:rsidRPr="00175E11" w:rsidRDefault="00A56119" w:rsidP="00A56119">
      <w:pPr>
        <w:suppressLineNumbers/>
        <w:spacing w:after="0" w:line="240" w:lineRule="auto"/>
        <w:ind w:firstLine="708"/>
        <w:jc w:val="both"/>
        <w:rPr>
          <w:rFonts w:ascii="Comic Sans MS" w:eastAsia="Times New Roman" w:hAnsi="Comic Sans MS" w:cs="Times New Roman"/>
          <w:color w:val="000000"/>
          <w:lang w:eastAsia="fr-FR"/>
        </w:rPr>
      </w:pPr>
      <w:r w:rsidRPr="00175E11">
        <w:rPr>
          <w:rFonts w:ascii="Comic Sans MS" w:eastAsia="Times New Roman" w:hAnsi="Comic Sans MS" w:cs="Arial"/>
          <w:color w:val="000000"/>
          <w:lang w:eastAsia="fr-FR"/>
        </w:rPr>
        <w:t>Il y a plusieurs mines d’or et d’argent dans ce beau pays</w:t>
      </w:r>
      <w:r>
        <w:rPr>
          <w:rFonts w:ascii="Comic Sans MS" w:eastAsia="Times New Roman" w:hAnsi="Comic Sans MS" w:cs="Arial"/>
          <w:color w:val="000000"/>
          <w:lang w:eastAsia="fr-FR"/>
        </w:rPr>
        <w:t> </w:t>
      </w:r>
      <w:r w:rsidRPr="00175E11">
        <w:rPr>
          <w:rFonts w:ascii="Comic Sans MS" w:eastAsia="Times New Roman" w:hAnsi="Comic Sans MS" w:cs="Arial"/>
          <w:color w:val="000000"/>
          <w:lang w:eastAsia="fr-FR"/>
        </w:rPr>
        <w:t>; mais les habitants, simples et heureux dans leur simplicité, ne daignent pas seulement compter l’or et l’argent parmi leurs richesses</w:t>
      </w:r>
      <w:r>
        <w:rPr>
          <w:rFonts w:ascii="Comic Sans MS" w:eastAsia="Times New Roman" w:hAnsi="Comic Sans MS" w:cs="Arial"/>
          <w:color w:val="000000"/>
          <w:lang w:eastAsia="fr-FR"/>
        </w:rPr>
        <w:t> </w:t>
      </w:r>
      <w:r w:rsidRPr="00175E11">
        <w:rPr>
          <w:rFonts w:ascii="Comic Sans MS" w:eastAsia="Times New Roman" w:hAnsi="Comic Sans MS" w:cs="Arial"/>
          <w:color w:val="000000"/>
          <w:lang w:eastAsia="fr-FR"/>
        </w:rPr>
        <w:t>: ils n’estiment que ce qui sert véritablement aux besoins de l’homme. Quand nous avons commencé à faire notre commerce chez ces peuples, nous avons trouvé l’or et l’argent parmi eux employés aux mêmes usages que le fer, par exemple, pour des socs de charrue. Comme ils ne faisaient aucun commerce au dehors, ils n’avaient besoin d’aucune monnaie. Ils sont presque tous bergers ou laboureurs. On voit en ce pays peu d’artisans</w:t>
      </w:r>
      <w:r>
        <w:rPr>
          <w:rFonts w:ascii="Comic Sans MS" w:eastAsia="Times New Roman" w:hAnsi="Comic Sans MS" w:cs="Arial"/>
          <w:color w:val="000000"/>
          <w:lang w:eastAsia="fr-FR"/>
        </w:rPr>
        <w:t> </w:t>
      </w:r>
      <w:r w:rsidRPr="00175E11">
        <w:rPr>
          <w:rFonts w:ascii="Comic Sans MS" w:eastAsia="Times New Roman" w:hAnsi="Comic Sans MS" w:cs="Arial"/>
          <w:color w:val="000000"/>
          <w:lang w:eastAsia="fr-FR"/>
        </w:rPr>
        <w:t>: car ils ne veulent souffrir que les arts qui servent aux véritables nécessités des hommes</w:t>
      </w:r>
      <w:r>
        <w:rPr>
          <w:rFonts w:ascii="Comic Sans MS" w:eastAsia="Times New Roman" w:hAnsi="Comic Sans MS" w:cs="Arial"/>
          <w:color w:val="000000"/>
          <w:lang w:eastAsia="fr-FR"/>
        </w:rPr>
        <w:t> </w:t>
      </w:r>
      <w:r w:rsidRPr="00175E11">
        <w:rPr>
          <w:rFonts w:ascii="Comic Sans MS" w:eastAsia="Times New Roman" w:hAnsi="Comic Sans MS" w:cs="Arial"/>
          <w:color w:val="000000"/>
          <w:lang w:eastAsia="fr-FR"/>
        </w:rPr>
        <w:t>; encore même la plupart des hommes en ce pays, étant adonnés à l</w:t>
      </w:r>
      <w:r>
        <w:rPr>
          <w:rFonts w:ascii="Comic Sans MS" w:eastAsia="Times New Roman" w:hAnsi="Comic Sans MS" w:cs="Arial"/>
          <w:color w:val="000000"/>
          <w:lang w:eastAsia="fr-FR"/>
        </w:rPr>
        <w:t>’</w:t>
      </w:r>
      <w:r w:rsidRPr="00175E11">
        <w:rPr>
          <w:rFonts w:ascii="Comic Sans MS" w:eastAsia="Times New Roman" w:hAnsi="Comic Sans MS" w:cs="Arial"/>
          <w:color w:val="000000"/>
          <w:lang w:eastAsia="fr-FR"/>
        </w:rPr>
        <w:t>agriculture ou à conduire des troupeaux, ne laissent pas d’exercer les arts nécessaires pour leur vie simple et frugale.</w:t>
      </w:r>
    </w:p>
    <w:p w:rsidR="00A56119" w:rsidRDefault="00A56119" w:rsidP="00A56119">
      <w:pPr>
        <w:suppressLineNumbers/>
        <w:shd w:val="clear" w:color="auto" w:fill="FFFFFF"/>
        <w:spacing w:before="100" w:beforeAutospacing="1" w:after="100" w:afterAutospacing="1" w:line="360" w:lineRule="atLeast"/>
        <w:jc w:val="right"/>
        <w:rPr>
          <w:rFonts w:ascii="Open Sans" w:eastAsia="Times New Roman" w:hAnsi="Open Sans" w:cs="Arial"/>
          <w:sz w:val="21"/>
          <w:szCs w:val="21"/>
          <w:lang w:eastAsia="fr-FR"/>
        </w:rPr>
      </w:pPr>
      <w:r w:rsidRPr="00175E11">
        <w:rPr>
          <w:rFonts w:ascii="Comic Sans MS" w:eastAsia="Times New Roman" w:hAnsi="Comic Sans MS" w:cs="Arial"/>
          <w:color w:val="008080"/>
          <w:lang w:eastAsia="fr-FR"/>
        </w:rPr>
        <w:t xml:space="preserve">Fénelon, </w:t>
      </w:r>
      <w:r w:rsidRPr="00175E11">
        <w:rPr>
          <w:rFonts w:ascii="Comic Sans MS" w:eastAsia="Times New Roman" w:hAnsi="Comic Sans MS" w:cs="Arial"/>
          <w:i/>
          <w:iCs/>
          <w:color w:val="008080"/>
          <w:lang w:eastAsia="fr-FR"/>
        </w:rPr>
        <w:t>Les aventures de Télémaque</w:t>
      </w:r>
      <w:r w:rsidRPr="00175E11">
        <w:rPr>
          <w:rFonts w:ascii="Comic Sans MS" w:eastAsia="Times New Roman" w:hAnsi="Comic Sans MS" w:cs="Arial"/>
          <w:color w:val="008080"/>
          <w:lang w:eastAsia="fr-FR"/>
        </w:rPr>
        <w:t>, 1699, septième livre</w:t>
      </w:r>
    </w:p>
    <w:p w:rsidR="00A56119" w:rsidRPr="00C35A36" w:rsidRDefault="00A56119" w:rsidP="00A56119">
      <w:pPr>
        <w:suppressLineNumbers/>
        <w:rPr>
          <w:rFonts w:ascii="Comic Sans MS" w:hAnsi="Comic Sans MS"/>
          <w:b/>
          <w:sz w:val="20"/>
          <w:szCs w:val="20"/>
          <w:u w:val="single"/>
        </w:rPr>
      </w:pPr>
      <w:r w:rsidRPr="00C35A36">
        <w:rPr>
          <w:rFonts w:ascii="Comic Sans MS" w:hAnsi="Comic Sans MS"/>
          <w:b/>
          <w:sz w:val="20"/>
          <w:szCs w:val="20"/>
          <w:u w:val="single"/>
        </w:rPr>
        <w:t>Texte 2</w:t>
      </w:r>
      <w:r w:rsidRPr="00C35A36">
        <w:rPr>
          <w:rFonts w:ascii="Comic Sans MS" w:hAnsi="Comic Sans MS"/>
          <w:b/>
          <w:sz w:val="20"/>
          <w:szCs w:val="20"/>
          <w:u w:val="single"/>
        </w:rPr>
        <w:tab/>
        <w:t xml:space="preserve"> </w:t>
      </w:r>
    </w:p>
    <w:p w:rsidR="00A56119" w:rsidRPr="00C35A36" w:rsidRDefault="00A56119" w:rsidP="00A56119">
      <w:pPr>
        <w:suppressLineNumbers/>
        <w:jc w:val="both"/>
        <w:rPr>
          <w:rFonts w:ascii="Comic Sans MS" w:hAnsi="Comic Sans MS"/>
        </w:rPr>
      </w:pPr>
      <w:r w:rsidRPr="00C35A36">
        <w:rPr>
          <w:rFonts w:ascii="Comic Sans MS" w:hAnsi="Comic Sans MS"/>
          <w:sz w:val="20"/>
          <w:szCs w:val="20"/>
        </w:rPr>
        <w:tab/>
      </w:r>
      <w:r w:rsidRPr="00C35A36">
        <w:rPr>
          <w:rFonts w:ascii="Comic Sans MS" w:hAnsi="Comic Sans MS"/>
          <w:sz w:val="20"/>
          <w:szCs w:val="20"/>
        </w:rPr>
        <w:tab/>
      </w:r>
      <w:r w:rsidRPr="00C35A36">
        <w:rPr>
          <w:rFonts w:ascii="Comic Sans MS" w:hAnsi="Comic Sans MS"/>
        </w:rPr>
        <w:t xml:space="preserve">Candide et Cacambo montent en carrosse ; les six moutons volaient, et en moins de quatre heures on arriva au palais du roi, situé à un bout de la capitale. Le portail était de deux cent vingt pieds de haut et de cent de large ; il est impossible d‘exprimer quelle en était la matière. On voit assez quelle supériorité prodigieuse elle devait avoir sur ces cailloux et sur ce sable que nous nommons or et pierreries. </w:t>
      </w:r>
    </w:p>
    <w:p w:rsidR="00A56119" w:rsidRDefault="00A56119" w:rsidP="00A56119">
      <w:pPr>
        <w:suppressLineNumbers/>
        <w:ind w:firstLine="708"/>
        <w:jc w:val="both"/>
        <w:rPr>
          <w:rFonts w:ascii="Comic Sans MS" w:hAnsi="Comic Sans MS"/>
        </w:rPr>
      </w:pPr>
      <w:r w:rsidRPr="00C35A36">
        <w:rPr>
          <w:rFonts w:ascii="Comic Sans MS" w:hAnsi="Comic Sans MS"/>
        </w:rPr>
        <w:t xml:space="preserve">Vingt belles filles de la garde reçurent Candide et Cacambo à la descente du carrosse, les conduisirent aux bains, les vêtirent de robes d’un tissu de duvet de colibri ; après quoi les grands officiers et les grandes officières de la couronne les menèrent à l’appartement de Sa Majesté, au milieu de deux files chacune de mille musiciens, selon l’usage ordinaire. Quand ils approchèrent de la salle du trône, Cacambo demanda à un grand officier comment il fallait s’y prendre pour saluer Sa Majesté ; si on se jetait à genoux ou ventre à terre ; si on mettait les mains sur la tête ou sur le derrière ; si on léchait la poussière de la salle ; en un mot, quelle était la cérémonie. "L’usage, dit le grand officier, est d’embrasser le roi et de le baiser des </w:t>
      </w:r>
    </w:p>
    <w:p w:rsidR="00A56119" w:rsidRDefault="00A56119" w:rsidP="00A56119">
      <w:pPr>
        <w:suppressLineNumbers/>
        <w:ind w:firstLine="708"/>
        <w:jc w:val="both"/>
        <w:rPr>
          <w:rFonts w:ascii="Comic Sans MS" w:hAnsi="Comic Sans MS"/>
        </w:rPr>
      </w:pPr>
    </w:p>
    <w:p w:rsidR="00A56119" w:rsidRDefault="00A56119" w:rsidP="00A56119">
      <w:pPr>
        <w:suppressLineNumbers/>
        <w:ind w:firstLine="708"/>
        <w:jc w:val="both"/>
        <w:rPr>
          <w:rFonts w:ascii="Comic Sans MS" w:hAnsi="Comic Sans MS"/>
        </w:rPr>
      </w:pPr>
    </w:p>
    <w:p w:rsidR="00A56119" w:rsidRDefault="00A56119" w:rsidP="00A56119">
      <w:pPr>
        <w:suppressLineNumbers/>
        <w:ind w:firstLine="708"/>
        <w:jc w:val="both"/>
        <w:rPr>
          <w:rFonts w:ascii="Comic Sans MS" w:hAnsi="Comic Sans MS"/>
        </w:rPr>
      </w:pPr>
    </w:p>
    <w:p w:rsidR="00A56119" w:rsidRPr="00C35A36" w:rsidRDefault="00A56119" w:rsidP="00A56119">
      <w:pPr>
        <w:suppressLineNumbers/>
        <w:ind w:firstLine="708"/>
        <w:jc w:val="both"/>
        <w:rPr>
          <w:rFonts w:ascii="Comic Sans MS" w:hAnsi="Comic Sans MS"/>
        </w:rPr>
      </w:pPr>
      <w:proofErr w:type="gramStart"/>
      <w:r w:rsidRPr="00C35A36">
        <w:rPr>
          <w:rFonts w:ascii="Comic Sans MS" w:hAnsi="Comic Sans MS"/>
        </w:rPr>
        <w:t>deux</w:t>
      </w:r>
      <w:proofErr w:type="gramEnd"/>
      <w:r w:rsidRPr="00C35A36">
        <w:rPr>
          <w:rFonts w:ascii="Comic Sans MS" w:hAnsi="Comic Sans MS"/>
        </w:rPr>
        <w:t xml:space="preserve"> côtés." Candide et Cacambo sautèrent au cou de Sa Majesté, qui les reçut avec toute la grâce imaginable et qui les pria poliment à souper. </w:t>
      </w:r>
    </w:p>
    <w:p w:rsidR="00A56119" w:rsidRPr="00C35A36" w:rsidRDefault="00A56119" w:rsidP="00A56119">
      <w:pPr>
        <w:suppressLineNumbers/>
        <w:ind w:firstLine="708"/>
        <w:jc w:val="both"/>
        <w:rPr>
          <w:rFonts w:ascii="Comic Sans MS" w:hAnsi="Comic Sans MS"/>
        </w:rPr>
      </w:pPr>
      <w:r w:rsidRPr="00C35A36">
        <w:rPr>
          <w:rFonts w:ascii="Comic Sans MS" w:hAnsi="Comic Sans MS"/>
        </w:rPr>
        <w:t xml:space="preserve">En attendant, on leur fit voir la ville, les édifices publics élevés jusqu’aux nues, les marchés ornés de mille colonnes, les fontaines d’eau pure, les fontaines d’eau rose, celles de liqueurs de canne de sucre, qui coulaient continuellement dans de grandes places, pavées d’une espèce de pierreries qui répandaient une odeur semblable à celle du </w:t>
      </w:r>
      <w:proofErr w:type="spellStart"/>
      <w:r w:rsidRPr="00C35A36">
        <w:rPr>
          <w:rFonts w:ascii="Comic Sans MS" w:hAnsi="Comic Sans MS"/>
        </w:rPr>
        <w:t>gérofle</w:t>
      </w:r>
      <w:proofErr w:type="spellEnd"/>
      <w:r w:rsidRPr="00C35A36">
        <w:rPr>
          <w:rFonts w:ascii="Comic Sans MS" w:hAnsi="Comic Sans MS"/>
        </w:rPr>
        <w:t xml:space="preserve"> et de la cannelle. Candide demanda à voir la cour de justice, le parlement ; on lui dit qu’il n’y en avait point, et qu’on ne plaidait jamais. Il s’informa s’il y avait des prisons, et on lui dit que non. Ce qui le surprit davantage, et qui lui fit le plus de plaisir, ce fut le palais des sciences, dans lequel il vit une galerie de deux mille pas, toute pleine d’instruments de mathématique et de physique.</w:t>
      </w:r>
    </w:p>
    <w:p w:rsidR="00A56119" w:rsidRPr="00C35A36" w:rsidRDefault="00A56119" w:rsidP="00A56119">
      <w:pPr>
        <w:suppressLineNumbers/>
        <w:jc w:val="both"/>
        <w:rPr>
          <w:rFonts w:ascii="Comic Sans MS" w:hAnsi="Comic Sans MS"/>
        </w:rPr>
      </w:pPr>
    </w:p>
    <w:p w:rsidR="00A56119" w:rsidRPr="00C35A36" w:rsidRDefault="00A56119" w:rsidP="00A56119">
      <w:pPr>
        <w:suppressLineNumbers/>
        <w:jc w:val="both"/>
        <w:rPr>
          <w:rFonts w:ascii="Comic Sans MS" w:hAnsi="Comic Sans MS"/>
        </w:rPr>
      </w:pPr>
      <w:r>
        <w:rPr>
          <w:rFonts w:ascii="Comic Sans MS" w:hAnsi="Comic Sans MS"/>
        </w:rPr>
        <w:t>(Chapitre XVIII)</w:t>
      </w:r>
    </w:p>
    <w:p w:rsidR="00A56119" w:rsidRDefault="00A56119" w:rsidP="00A56119">
      <w:pPr>
        <w:suppressLineNumbers/>
        <w:jc w:val="both"/>
        <w:rPr>
          <w:rFonts w:ascii="Comic Sans MS" w:hAnsi="Comic Sans MS"/>
          <w:sz w:val="18"/>
          <w:szCs w:val="18"/>
        </w:rPr>
      </w:pPr>
      <w:r w:rsidRPr="00C35A36">
        <w:rPr>
          <w:rFonts w:ascii="Comic Sans MS" w:hAnsi="Comic Sans MS"/>
        </w:rPr>
        <w:t xml:space="preserve"> </w:t>
      </w:r>
      <w:r w:rsidRPr="00C35A36">
        <w:rPr>
          <w:rFonts w:ascii="Comic Sans MS" w:hAnsi="Comic Sans MS"/>
        </w:rPr>
        <w:tab/>
      </w:r>
      <w:r w:rsidRPr="00C35A36">
        <w:rPr>
          <w:rFonts w:ascii="Comic Sans MS" w:hAnsi="Comic Sans MS"/>
        </w:rPr>
        <w:tab/>
        <w:t>"Vous faites une sottise, leur dit le roi ; je sais bien que mon pays est peu de chose ; mais quand on est passablement quelque part, il faut y rester ; je n’ai pas assurément le droit de retenir des étrangers ; c’est une tyrannie qui n’est ni dans nos mœurs, ni dans nos lois : tous les hommes sont libres ; partez quand vous voudrez, mais la sortie est bien difficile. Il est impossible de remonter la rivière rapide sur laquelle vous êtes arrivés par miracle, et qui court sous des voûtes de rochers. Les montagnes qui entourent tout mon royaume ont dix mille pieds de hauteur, et sont droites comme des murailles ; elles occupent chacune en largeur un espace de plus de dix lieues ; on ne peut en descendre que par des précipices. Cependant, puisque vous voulez absolument partir, je vais donner ordre aux intendants des machines d’en faire une qui puisse vous transporter commodément. Quand on vous aura conduits au revers des montagnes, personne ne pourra vous accompagner ; car mes sujets ont fait un vœu de ne jamais sortir de leur enceinte, et ils sont trop sages pour rompre leur vœu. Demandez-moi d’ailleurs tout ce qu’il vous plaira. – Nous ne demandons à Votre Majesté, dit Cacambo, que quelques moutons chargés de vivres, de cailloux, et de la boue du pays." Le roi rit. "Je ne conçois pas, dit-il, quel goût vos gens d’Europe ont pour notre boue jaune ; mais emportez-en tant que vous voudrez, et grand bien vous fasse."</w:t>
      </w:r>
      <w:r w:rsidRPr="00C35A36">
        <w:rPr>
          <w:rFonts w:ascii="Comic Sans MS" w:hAnsi="Comic Sans MS"/>
        </w:rPr>
        <w:cr/>
      </w:r>
      <w:r w:rsidRPr="00C35A36">
        <w:rPr>
          <w:rFonts w:ascii="Comic Sans MS" w:hAnsi="Comic Sans MS"/>
          <w:i/>
          <w:sz w:val="18"/>
          <w:szCs w:val="18"/>
          <w:u w:val="single"/>
        </w:rPr>
        <w:t>Candide,</w:t>
      </w:r>
      <w:r w:rsidRPr="00C35A36">
        <w:rPr>
          <w:rFonts w:ascii="Comic Sans MS" w:hAnsi="Comic Sans MS"/>
          <w:sz w:val="18"/>
          <w:szCs w:val="18"/>
        </w:rPr>
        <w:t xml:space="preserve"> Voltaire</w:t>
      </w:r>
    </w:p>
    <w:p w:rsidR="00A56119" w:rsidRDefault="00A56119" w:rsidP="00A56119">
      <w:pPr>
        <w:suppressLineNumbers/>
        <w:jc w:val="both"/>
        <w:rPr>
          <w:rFonts w:ascii="Comic Sans MS" w:hAnsi="Comic Sans MS"/>
          <w:b/>
          <w:sz w:val="18"/>
          <w:szCs w:val="18"/>
          <w:u w:val="single"/>
        </w:rPr>
      </w:pPr>
      <w:r w:rsidRPr="006C3BA0">
        <w:rPr>
          <w:rFonts w:ascii="Comic Sans MS" w:hAnsi="Comic Sans MS"/>
          <w:b/>
          <w:sz w:val="18"/>
          <w:szCs w:val="18"/>
          <w:u w:val="single"/>
        </w:rPr>
        <w:t>Texte 3</w:t>
      </w:r>
    </w:p>
    <w:p w:rsidR="00A56119" w:rsidRPr="006C3BA0" w:rsidRDefault="00A56119" w:rsidP="00A56119">
      <w:pPr>
        <w:suppressLineNumbers/>
        <w:jc w:val="both"/>
        <w:rPr>
          <w:rFonts w:ascii="Comic Sans MS" w:hAnsi="Comic Sans MS"/>
        </w:rPr>
      </w:pPr>
      <w:r w:rsidRPr="006C3BA0">
        <w:rPr>
          <w:rFonts w:ascii="Comic Sans MS" w:hAnsi="Comic Sans MS"/>
        </w:rPr>
        <w:t xml:space="preserve">Toute leur vie était dirigée non par les lois, statuts ou règles, mais selon leur bon vouloir et libre-arbitre. Ils se levaient du lit quand bon leur semblait, buvaient, mangeaient, travaillaient, dormaient quand le désir leur venait. Nul ne les éveillait, nul ne les forçait ni à boire, ni à manger, ni à faire quoi que ce soit... Ainsi l'avait établi Gargantua. Toute leur règle tenait en cette clause : </w:t>
      </w:r>
    </w:p>
    <w:p w:rsidR="00A56119" w:rsidRPr="006C3BA0" w:rsidRDefault="00A56119" w:rsidP="00A56119">
      <w:pPr>
        <w:suppressLineNumbers/>
        <w:jc w:val="both"/>
        <w:rPr>
          <w:rFonts w:ascii="Comic Sans MS" w:hAnsi="Comic Sans MS"/>
        </w:rPr>
      </w:pPr>
    </w:p>
    <w:p w:rsidR="00A56119" w:rsidRPr="006C3BA0" w:rsidRDefault="00A56119" w:rsidP="00A56119">
      <w:pPr>
        <w:suppressLineNumbers/>
        <w:jc w:val="both"/>
        <w:rPr>
          <w:rFonts w:ascii="Comic Sans MS" w:hAnsi="Comic Sans MS"/>
        </w:rPr>
      </w:pPr>
      <w:r w:rsidRPr="006C3BA0">
        <w:rPr>
          <w:rFonts w:ascii="Comic Sans MS" w:hAnsi="Comic Sans MS"/>
        </w:rPr>
        <w:t>FAIS CE QUE VOUDRAS,</w:t>
      </w:r>
    </w:p>
    <w:p w:rsidR="00A56119" w:rsidRPr="006C3BA0" w:rsidRDefault="00A56119" w:rsidP="00A56119">
      <w:pPr>
        <w:suppressLineNumbers/>
        <w:jc w:val="both"/>
        <w:rPr>
          <w:rFonts w:ascii="Comic Sans MS" w:hAnsi="Comic Sans MS"/>
        </w:rPr>
      </w:pPr>
    </w:p>
    <w:p w:rsidR="00A56119" w:rsidRDefault="00A56119" w:rsidP="00A56119">
      <w:pPr>
        <w:suppressLineNumbers/>
        <w:jc w:val="both"/>
        <w:rPr>
          <w:rFonts w:ascii="Comic Sans MS" w:hAnsi="Comic Sans MS"/>
        </w:rPr>
      </w:pPr>
    </w:p>
    <w:p w:rsidR="00A56119" w:rsidRDefault="00A56119" w:rsidP="00A56119">
      <w:pPr>
        <w:suppressLineNumbers/>
        <w:jc w:val="both"/>
        <w:rPr>
          <w:rFonts w:ascii="Comic Sans MS" w:hAnsi="Comic Sans MS"/>
        </w:rPr>
      </w:pPr>
    </w:p>
    <w:p w:rsidR="00A56119" w:rsidRDefault="00A56119" w:rsidP="00A56119">
      <w:pPr>
        <w:suppressLineNumbers/>
        <w:jc w:val="both"/>
        <w:rPr>
          <w:rFonts w:ascii="Comic Sans MS" w:hAnsi="Comic Sans MS"/>
        </w:rPr>
      </w:pPr>
    </w:p>
    <w:p w:rsidR="00A56119" w:rsidRPr="006C3BA0" w:rsidRDefault="00A56119" w:rsidP="00A56119">
      <w:pPr>
        <w:suppressLineNumbers/>
        <w:jc w:val="both"/>
        <w:rPr>
          <w:rFonts w:ascii="Comic Sans MS" w:hAnsi="Comic Sans MS"/>
        </w:rPr>
      </w:pPr>
      <w:proofErr w:type="gramStart"/>
      <w:r w:rsidRPr="006C3BA0">
        <w:rPr>
          <w:rFonts w:ascii="Comic Sans MS" w:hAnsi="Comic Sans MS"/>
        </w:rPr>
        <w:t>car</w:t>
      </w:r>
      <w:proofErr w:type="gramEnd"/>
      <w:r w:rsidRPr="006C3BA0">
        <w:rPr>
          <w:rFonts w:ascii="Comic Sans MS" w:hAnsi="Comic Sans MS"/>
        </w:rPr>
        <w:t xml:space="preserve"> des gens libres, bien nés, biens instruits, vivant en honnête compagnie, ont par nature un instinct et un aiguillon qui pousse toujours vers la vertu et retire du vice; c'est ce qu'ils nommaient l'honneur. Ceux-ci, quand ils sont écrasés et asservis par une vile sujétion et contrainte, se détournent de la noble passion par laquelle ils tendaient librement à la vertu, afin de démettre et enfreindre ce joug de servitude; car nous entreprenons toujours les choses défendues et convoitons ce qui nous est dénié. </w:t>
      </w:r>
    </w:p>
    <w:p w:rsidR="00A56119" w:rsidRPr="006C3BA0" w:rsidRDefault="00A56119" w:rsidP="00A56119">
      <w:pPr>
        <w:suppressLineNumbers/>
        <w:jc w:val="both"/>
        <w:rPr>
          <w:rFonts w:ascii="Comic Sans MS" w:hAnsi="Comic Sans MS"/>
        </w:rPr>
      </w:pPr>
    </w:p>
    <w:p w:rsidR="00A56119" w:rsidRPr="006C3BA0" w:rsidRDefault="00A56119" w:rsidP="00A56119">
      <w:pPr>
        <w:suppressLineNumbers/>
        <w:jc w:val="both"/>
        <w:rPr>
          <w:rFonts w:ascii="Comic Sans MS" w:hAnsi="Comic Sans MS"/>
        </w:rPr>
      </w:pPr>
      <w:r w:rsidRPr="006C3BA0">
        <w:rPr>
          <w:rFonts w:ascii="Comic Sans MS" w:hAnsi="Comic Sans MS"/>
        </w:rPr>
        <w:t xml:space="preserve">Par cette liberté, ils entrèrent en une louable émulation à faire tout ce qu'ils voyaient plaire à un seul. Si l'un ou l'une disait : " Buvons ", tous buvaient. S'il disait: "Jouons ", tous jouaient. S'il disait: " </w:t>
      </w:r>
      <w:proofErr w:type="spellStart"/>
      <w:r w:rsidRPr="006C3BA0">
        <w:rPr>
          <w:rFonts w:ascii="Comic Sans MS" w:hAnsi="Comic Sans MS"/>
        </w:rPr>
        <w:t>Allons nous</w:t>
      </w:r>
      <w:proofErr w:type="spellEnd"/>
      <w:r w:rsidRPr="006C3BA0">
        <w:rPr>
          <w:rFonts w:ascii="Comic Sans MS" w:hAnsi="Comic Sans MS"/>
        </w:rPr>
        <w:t xml:space="preserve"> ébattre dans les champs ", tous y allaient. Si c'était pour chasser, les dames, montées sur de belles haquenées, avec leur palefroi richement harnaché, sur le poing mignonne- ment </w:t>
      </w:r>
      <w:proofErr w:type="spellStart"/>
      <w:r w:rsidRPr="006C3BA0">
        <w:rPr>
          <w:rFonts w:ascii="Comic Sans MS" w:hAnsi="Comic Sans MS"/>
        </w:rPr>
        <w:t>engantelé</w:t>
      </w:r>
      <w:proofErr w:type="spellEnd"/>
      <w:r w:rsidRPr="006C3BA0">
        <w:rPr>
          <w:rFonts w:ascii="Comic Sans MS" w:hAnsi="Comic Sans MS"/>
        </w:rPr>
        <w:t xml:space="preserve"> portaient chacune ou un épervier, ou un laneret, ou un émerillon; les hommes portaient les autres oiseaux. </w:t>
      </w:r>
    </w:p>
    <w:p w:rsidR="00A56119" w:rsidRPr="006C3BA0" w:rsidRDefault="00A56119" w:rsidP="00A56119">
      <w:pPr>
        <w:suppressLineNumbers/>
        <w:jc w:val="both"/>
        <w:rPr>
          <w:rFonts w:ascii="Comic Sans MS" w:hAnsi="Comic Sans MS"/>
        </w:rPr>
      </w:pPr>
    </w:p>
    <w:p w:rsidR="00A56119" w:rsidRPr="006C3BA0" w:rsidRDefault="00A56119" w:rsidP="00A56119">
      <w:pPr>
        <w:suppressLineNumbers/>
        <w:jc w:val="both"/>
        <w:rPr>
          <w:rFonts w:ascii="Comic Sans MS" w:hAnsi="Comic Sans MS"/>
        </w:rPr>
      </w:pPr>
      <w:r w:rsidRPr="006C3BA0">
        <w:rPr>
          <w:rFonts w:ascii="Comic Sans MS" w:hAnsi="Comic Sans MS"/>
        </w:rPr>
        <w:t xml:space="preserve">Ils étaient tant noblement instruits qu'il n'y avait parmi eux personne qui ne sût lire, écrire, chanter, jouer d'instruments harmonieux, parler cinq à six langues et en celles-ci composer, tant en vers qu'en prose. Jamais ne furent vus chevaliers si preux, si galants, si habiles à pied et à cheval, plus verts, mieux remuant, maniant mieux toutes les armes. Jamais ne furent vues dames si élégantes, si mignonnes, moins fâcheuses, plus doctes à la main, à l'aiguille, à tous les actes féminins honnêtes et libres, qu'étaient celles-là. Pour cette raison, quand le temps était venu pour l'un des habitants de cette abbaye d'en sortir, soit à la demande de ses parents, ou pour une autre cause, il emmenait une des dames, celle qui l'aurait pris pour son dévot, et ils étaient mariés ensemble; et ils avaient si bien vécu à Thélème en dévotion et amitié, qu'ils continuaient d'autant mieux dans le mariage; aussi s'aimaient-ils à la fin de leurs jours comme au premier de leurs noces. </w:t>
      </w:r>
    </w:p>
    <w:p w:rsidR="00A56119" w:rsidRPr="006C3BA0" w:rsidRDefault="00A56119" w:rsidP="00A56119">
      <w:pPr>
        <w:suppressLineNumbers/>
        <w:jc w:val="right"/>
        <w:rPr>
          <w:rFonts w:ascii="Comic Sans MS" w:hAnsi="Comic Sans MS"/>
          <w:b/>
          <w:sz w:val="18"/>
          <w:szCs w:val="18"/>
          <w:u w:val="single"/>
        </w:rPr>
      </w:pPr>
      <w:r w:rsidRPr="006C3BA0">
        <w:rPr>
          <w:rFonts w:ascii="Comic Sans MS" w:hAnsi="Comic Sans MS"/>
          <w:b/>
          <w:sz w:val="18"/>
          <w:szCs w:val="18"/>
          <w:u w:val="single"/>
        </w:rPr>
        <w:t xml:space="preserve">Gargantua, livre LVII (1534). </w:t>
      </w:r>
    </w:p>
    <w:p w:rsidR="00A56119" w:rsidRPr="006C3BA0" w:rsidRDefault="00A56119" w:rsidP="00A56119">
      <w:pPr>
        <w:suppressLineNumbers/>
        <w:jc w:val="both"/>
        <w:rPr>
          <w:rFonts w:ascii="Comic Sans MS" w:hAnsi="Comic Sans MS"/>
          <w:b/>
          <w:sz w:val="18"/>
          <w:szCs w:val="18"/>
          <w:u w:val="single"/>
        </w:rPr>
      </w:pPr>
    </w:p>
    <w:p w:rsidR="00A56119" w:rsidRPr="00A56119" w:rsidRDefault="00A56119" w:rsidP="00A56119">
      <w:pPr>
        <w:suppressLineNumbers/>
      </w:pPr>
    </w:p>
    <w:sectPr w:rsidR="00A56119" w:rsidRPr="00A56119" w:rsidSect="00EF6712">
      <w:pgSz w:w="11906" w:h="16838"/>
      <w:pgMar w:top="0" w:right="1417" w:bottom="1417" w:left="85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68A"/>
    <w:multiLevelType w:val="hybridMultilevel"/>
    <w:tmpl w:val="A21806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11"/>
    <w:rsid w:val="001315F9"/>
    <w:rsid w:val="00175E11"/>
    <w:rsid w:val="00345334"/>
    <w:rsid w:val="00392F1C"/>
    <w:rsid w:val="006951D2"/>
    <w:rsid w:val="006E7218"/>
    <w:rsid w:val="00825348"/>
    <w:rsid w:val="0087236F"/>
    <w:rsid w:val="00A01358"/>
    <w:rsid w:val="00A56119"/>
    <w:rsid w:val="00B40D84"/>
    <w:rsid w:val="00B744A5"/>
    <w:rsid w:val="00D0673E"/>
    <w:rsid w:val="00D324D7"/>
    <w:rsid w:val="00E417B8"/>
    <w:rsid w:val="00E85DFC"/>
    <w:rsid w:val="00EF6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5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E11"/>
    <w:rPr>
      <w:rFonts w:ascii="Tahoma" w:hAnsi="Tahoma" w:cs="Tahoma"/>
      <w:sz w:val="16"/>
      <w:szCs w:val="16"/>
    </w:rPr>
  </w:style>
  <w:style w:type="paragraph" w:styleId="NormalWeb">
    <w:name w:val="Normal (Web)"/>
    <w:basedOn w:val="Normal"/>
    <w:uiPriority w:val="99"/>
    <w:semiHidden/>
    <w:unhideWhenUsed/>
    <w:rsid w:val="00E417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17B8"/>
    <w:pPr>
      <w:ind w:left="720"/>
      <w:contextualSpacing/>
    </w:pPr>
  </w:style>
  <w:style w:type="character" w:styleId="Numrodeligne">
    <w:name w:val="line number"/>
    <w:basedOn w:val="Policepardfaut"/>
    <w:uiPriority w:val="99"/>
    <w:semiHidden/>
    <w:unhideWhenUsed/>
    <w:rsid w:val="00EF6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5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E11"/>
    <w:rPr>
      <w:rFonts w:ascii="Tahoma" w:hAnsi="Tahoma" w:cs="Tahoma"/>
      <w:sz w:val="16"/>
      <w:szCs w:val="16"/>
    </w:rPr>
  </w:style>
  <w:style w:type="paragraph" w:styleId="NormalWeb">
    <w:name w:val="Normal (Web)"/>
    <w:basedOn w:val="Normal"/>
    <w:uiPriority w:val="99"/>
    <w:semiHidden/>
    <w:unhideWhenUsed/>
    <w:rsid w:val="00E417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17B8"/>
    <w:pPr>
      <w:ind w:left="720"/>
      <w:contextualSpacing/>
    </w:pPr>
  </w:style>
  <w:style w:type="character" w:styleId="Numrodeligne">
    <w:name w:val="line number"/>
    <w:basedOn w:val="Policepardfaut"/>
    <w:uiPriority w:val="99"/>
    <w:semiHidden/>
    <w:unhideWhenUsed/>
    <w:rsid w:val="00EF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134">
      <w:bodyDiv w:val="1"/>
      <w:marLeft w:val="0"/>
      <w:marRight w:val="0"/>
      <w:marTop w:val="0"/>
      <w:marBottom w:val="0"/>
      <w:divBdr>
        <w:top w:val="none" w:sz="0" w:space="0" w:color="auto"/>
        <w:left w:val="none" w:sz="0" w:space="0" w:color="auto"/>
        <w:bottom w:val="none" w:sz="0" w:space="0" w:color="auto"/>
        <w:right w:val="none" w:sz="0" w:space="0" w:color="auto"/>
      </w:divBdr>
    </w:div>
    <w:div w:id="309680332">
      <w:bodyDiv w:val="1"/>
      <w:marLeft w:val="0"/>
      <w:marRight w:val="0"/>
      <w:marTop w:val="0"/>
      <w:marBottom w:val="0"/>
      <w:divBdr>
        <w:top w:val="none" w:sz="0" w:space="0" w:color="auto"/>
        <w:left w:val="none" w:sz="0" w:space="0" w:color="auto"/>
        <w:bottom w:val="none" w:sz="0" w:space="0" w:color="auto"/>
        <w:right w:val="none" w:sz="0" w:space="0" w:color="auto"/>
      </w:divBdr>
    </w:div>
    <w:div w:id="1229728391">
      <w:bodyDiv w:val="1"/>
      <w:marLeft w:val="0"/>
      <w:marRight w:val="0"/>
      <w:marTop w:val="0"/>
      <w:marBottom w:val="0"/>
      <w:divBdr>
        <w:top w:val="none" w:sz="0" w:space="0" w:color="auto"/>
        <w:left w:val="none" w:sz="0" w:space="0" w:color="auto"/>
        <w:bottom w:val="none" w:sz="0" w:space="0" w:color="auto"/>
        <w:right w:val="none" w:sz="0" w:space="0" w:color="auto"/>
      </w:divBdr>
      <w:divsChild>
        <w:div w:id="277152710">
          <w:marLeft w:val="0"/>
          <w:marRight w:val="0"/>
          <w:marTop w:val="0"/>
          <w:marBottom w:val="0"/>
          <w:divBdr>
            <w:top w:val="none" w:sz="0" w:space="0" w:color="auto"/>
            <w:left w:val="none" w:sz="0" w:space="0" w:color="auto"/>
            <w:bottom w:val="none" w:sz="0" w:space="0" w:color="auto"/>
            <w:right w:val="none" w:sz="0" w:space="0" w:color="auto"/>
          </w:divBdr>
          <w:divsChild>
            <w:div w:id="1610819404">
              <w:marLeft w:val="0"/>
              <w:marRight w:val="0"/>
              <w:marTop w:val="0"/>
              <w:marBottom w:val="0"/>
              <w:divBdr>
                <w:top w:val="none" w:sz="0" w:space="0" w:color="auto"/>
                <w:left w:val="none" w:sz="0" w:space="0" w:color="auto"/>
                <w:bottom w:val="none" w:sz="0" w:space="0" w:color="auto"/>
                <w:right w:val="none" w:sz="0" w:space="0" w:color="auto"/>
              </w:divBdr>
              <w:divsChild>
                <w:div w:id="252394459">
                  <w:marLeft w:val="0"/>
                  <w:marRight w:val="0"/>
                  <w:marTop w:val="0"/>
                  <w:marBottom w:val="0"/>
                  <w:divBdr>
                    <w:top w:val="none" w:sz="0" w:space="0" w:color="auto"/>
                    <w:left w:val="none" w:sz="0" w:space="0" w:color="auto"/>
                    <w:bottom w:val="none" w:sz="0" w:space="0" w:color="auto"/>
                    <w:right w:val="none" w:sz="0" w:space="0" w:color="auto"/>
                  </w:divBdr>
                  <w:divsChild>
                    <w:div w:id="218563107">
                      <w:marLeft w:val="0"/>
                      <w:marRight w:val="0"/>
                      <w:marTop w:val="0"/>
                      <w:marBottom w:val="0"/>
                      <w:divBdr>
                        <w:top w:val="none" w:sz="0" w:space="0" w:color="auto"/>
                        <w:left w:val="none" w:sz="0" w:space="0" w:color="auto"/>
                        <w:bottom w:val="none" w:sz="0" w:space="0" w:color="auto"/>
                        <w:right w:val="none" w:sz="0" w:space="0" w:color="auto"/>
                      </w:divBdr>
                      <w:divsChild>
                        <w:div w:id="1776443799">
                          <w:marLeft w:val="0"/>
                          <w:marRight w:val="0"/>
                          <w:marTop w:val="0"/>
                          <w:marBottom w:val="0"/>
                          <w:divBdr>
                            <w:top w:val="none" w:sz="0" w:space="0" w:color="auto"/>
                            <w:left w:val="none" w:sz="0" w:space="0" w:color="auto"/>
                            <w:bottom w:val="none" w:sz="0" w:space="0" w:color="auto"/>
                            <w:right w:val="none" w:sz="0" w:space="0" w:color="auto"/>
                          </w:divBdr>
                          <w:divsChild>
                            <w:div w:id="808523280">
                              <w:marLeft w:val="0"/>
                              <w:marRight w:val="0"/>
                              <w:marTop w:val="0"/>
                              <w:marBottom w:val="0"/>
                              <w:divBdr>
                                <w:top w:val="none" w:sz="0" w:space="0" w:color="auto"/>
                                <w:left w:val="none" w:sz="0" w:space="0" w:color="auto"/>
                                <w:bottom w:val="none" w:sz="0" w:space="0" w:color="auto"/>
                                <w:right w:val="none" w:sz="0" w:space="0" w:color="auto"/>
                              </w:divBdr>
                              <w:divsChild>
                                <w:div w:id="80492879">
                                  <w:marLeft w:val="0"/>
                                  <w:marRight w:val="0"/>
                                  <w:marTop w:val="0"/>
                                  <w:marBottom w:val="0"/>
                                  <w:divBdr>
                                    <w:top w:val="none" w:sz="0" w:space="0" w:color="auto"/>
                                    <w:left w:val="none" w:sz="0" w:space="0" w:color="auto"/>
                                    <w:bottom w:val="none" w:sz="0" w:space="0" w:color="auto"/>
                                    <w:right w:val="none" w:sz="0" w:space="0" w:color="auto"/>
                                  </w:divBdr>
                                  <w:divsChild>
                                    <w:div w:id="1234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2015-10-30T14:36:00Z</dcterms:created>
  <dcterms:modified xsi:type="dcterms:W3CDTF">2015-10-30T14:36:00Z</dcterms:modified>
</cp:coreProperties>
</file>