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67" w:rsidRPr="00B7085F" w:rsidRDefault="00531C67" w:rsidP="00BE2551">
      <w:pPr>
        <w:spacing w:after="0"/>
        <w:jc w:val="center"/>
        <w:rPr>
          <w:rFonts w:ascii="Comic Sans MS" w:hAnsi="Comic Sans MS"/>
          <w:b/>
          <w:sz w:val="32"/>
          <w:szCs w:val="32"/>
        </w:rPr>
      </w:pPr>
      <w:r w:rsidRPr="00B7085F">
        <w:rPr>
          <w:rFonts w:ascii="Comic Sans MS" w:hAnsi="Comic Sans MS"/>
          <w:b/>
          <w:sz w:val="32"/>
          <w:szCs w:val="32"/>
        </w:rPr>
        <w:t>Synthèse</w:t>
      </w:r>
    </w:p>
    <w:p w:rsidR="00531C67" w:rsidRPr="00B7085F" w:rsidRDefault="00531C67" w:rsidP="00BE2551">
      <w:pPr>
        <w:spacing w:after="0"/>
        <w:jc w:val="center"/>
        <w:rPr>
          <w:rFonts w:ascii="Comic Sans MS" w:hAnsi="Comic Sans MS"/>
          <w:b/>
          <w:sz w:val="32"/>
          <w:szCs w:val="32"/>
        </w:rPr>
      </w:pPr>
      <w:r w:rsidRPr="00B7085F">
        <w:rPr>
          <w:rFonts w:ascii="Comic Sans MS" w:hAnsi="Comic Sans MS"/>
          <w:b/>
          <w:sz w:val="32"/>
          <w:szCs w:val="32"/>
        </w:rPr>
        <w:t>Le</w:t>
      </w:r>
      <w:r>
        <w:rPr>
          <w:rFonts w:ascii="Comic Sans MS" w:hAnsi="Comic Sans MS"/>
          <w:b/>
          <w:sz w:val="32"/>
          <w:szCs w:val="32"/>
        </w:rPr>
        <w:t xml:space="preserve"> monde depuis le tournant des années 1990</w:t>
      </w:r>
    </w:p>
    <w:p w:rsidR="00066E50" w:rsidRDefault="00066E50" w:rsidP="00066E50">
      <w:pPr>
        <w:jc w:val="center"/>
        <w:rPr>
          <w:rFonts w:ascii="Comic Sans MS" w:eastAsia="Times New Roman" w:hAnsi="Comic Sans MS"/>
          <w:sz w:val="28"/>
          <w:szCs w:val="28"/>
          <w:lang w:eastAsia="fr-FR"/>
        </w:rPr>
      </w:pPr>
    </w:p>
    <w:p w:rsidR="00066E50" w:rsidRPr="00066E50" w:rsidRDefault="00066E50" w:rsidP="00066E50">
      <w:pPr>
        <w:jc w:val="center"/>
        <w:rPr>
          <w:rFonts w:ascii="Comic Sans MS" w:eastAsia="Times New Roman" w:hAnsi="Comic Sans MS"/>
          <w:sz w:val="28"/>
          <w:szCs w:val="28"/>
          <w:lang w:eastAsia="fr-FR"/>
        </w:rPr>
      </w:pPr>
      <w:r w:rsidRPr="00066E50">
        <w:rPr>
          <w:rFonts w:ascii="Comic Sans MS" w:eastAsia="Times New Roman" w:hAnsi="Comic Sans MS"/>
          <w:sz w:val="28"/>
          <w:szCs w:val="28"/>
          <w:lang w:eastAsia="fr-FR"/>
        </w:rPr>
        <w:t>Pourquoi peut-on parler de nouvel équilibre mondial et sur quoi repose-t-il ?</w:t>
      </w:r>
    </w:p>
    <w:p w:rsidR="00A65E98" w:rsidRDefault="00A65E98" w:rsidP="00066E50">
      <w:pPr>
        <w:pStyle w:val="Paragraphedeliste"/>
        <w:spacing w:after="0"/>
        <w:ind w:left="0"/>
        <w:jc w:val="both"/>
        <w:rPr>
          <w:rFonts w:ascii="Comic Sans MS" w:hAnsi="Comic Sans MS"/>
          <w:b/>
          <w:sz w:val="24"/>
          <w:szCs w:val="24"/>
        </w:rPr>
      </w:pPr>
      <w:r w:rsidRPr="00A65E98">
        <w:rPr>
          <w:rFonts w:ascii="Comic Sans MS" w:hAnsi="Comic Sans MS"/>
          <w:b/>
          <w:sz w:val="24"/>
          <w:szCs w:val="24"/>
        </w:rPr>
        <w:t xml:space="preserve">Situations : </w:t>
      </w:r>
      <w:r>
        <w:rPr>
          <w:rFonts w:ascii="Comic Sans MS" w:hAnsi="Comic Sans MS"/>
          <w:b/>
          <w:sz w:val="24"/>
          <w:szCs w:val="24"/>
        </w:rPr>
        <w:t xml:space="preserve"> </w:t>
      </w:r>
    </w:p>
    <w:p w:rsidR="00531C67" w:rsidRPr="00A65E98" w:rsidRDefault="00A65E98" w:rsidP="00066E50">
      <w:pPr>
        <w:pStyle w:val="Paragraphedeliste"/>
        <w:numPr>
          <w:ilvl w:val="0"/>
          <w:numId w:val="2"/>
        </w:numPr>
        <w:spacing w:after="0"/>
        <w:ind w:left="2127"/>
        <w:jc w:val="both"/>
        <w:rPr>
          <w:rFonts w:ascii="Comic Sans MS" w:hAnsi="Comic Sans MS"/>
          <w:b/>
          <w:sz w:val="24"/>
          <w:szCs w:val="24"/>
        </w:rPr>
      </w:pPr>
      <w:r w:rsidRPr="00A65E98">
        <w:rPr>
          <w:rFonts w:ascii="Comic Sans MS" w:hAnsi="Comic Sans MS"/>
          <w:b/>
          <w:sz w:val="24"/>
          <w:szCs w:val="24"/>
        </w:rPr>
        <w:t>La chute du mur de Berlin</w:t>
      </w:r>
    </w:p>
    <w:p w:rsidR="00A65E98" w:rsidRDefault="00A65E98" w:rsidP="00066E50">
      <w:pPr>
        <w:pStyle w:val="Paragraphedeliste"/>
        <w:numPr>
          <w:ilvl w:val="0"/>
          <w:numId w:val="2"/>
        </w:numPr>
        <w:spacing w:after="0"/>
        <w:ind w:left="2127"/>
        <w:jc w:val="both"/>
        <w:rPr>
          <w:rFonts w:ascii="Comic Sans MS" w:hAnsi="Comic Sans MS"/>
          <w:b/>
          <w:sz w:val="24"/>
          <w:szCs w:val="24"/>
        </w:rPr>
      </w:pPr>
      <w:r w:rsidRPr="00A65E98">
        <w:rPr>
          <w:rFonts w:ascii="Comic Sans MS" w:hAnsi="Comic Sans MS"/>
          <w:b/>
          <w:sz w:val="24"/>
          <w:szCs w:val="24"/>
        </w:rPr>
        <w:t>Le 11 septembre 2001</w:t>
      </w:r>
    </w:p>
    <w:p w:rsidR="00A65E98" w:rsidRDefault="00A65E98" w:rsidP="00A65E98">
      <w:pPr>
        <w:pStyle w:val="Paragraphedeliste"/>
        <w:spacing w:after="0"/>
        <w:jc w:val="both"/>
        <w:rPr>
          <w:rFonts w:ascii="Comic Sans MS" w:hAnsi="Comic Sans MS"/>
          <w:b/>
          <w:sz w:val="24"/>
          <w:szCs w:val="24"/>
        </w:rPr>
      </w:pPr>
    </w:p>
    <w:p w:rsidR="003B0590" w:rsidRPr="003B0590" w:rsidRDefault="003B0590" w:rsidP="003B0590">
      <w:pPr>
        <w:rPr>
          <w:rFonts w:ascii="Comic Sans MS" w:hAnsi="Comic Sans MS"/>
          <w:b/>
          <w:sz w:val="32"/>
          <w:szCs w:val="32"/>
        </w:rPr>
      </w:pPr>
      <w:r w:rsidRPr="003B0590">
        <w:rPr>
          <w:rFonts w:ascii="Comic Sans MS" w:hAnsi="Comic Sans MS"/>
          <w:b/>
          <w:sz w:val="32"/>
          <w:szCs w:val="32"/>
        </w:rPr>
        <w:t xml:space="preserve">SITUATION A : La chute du mur de Berlin </w:t>
      </w:r>
    </w:p>
    <w:p w:rsidR="003B0590" w:rsidRPr="003B0590" w:rsidRDefault="003B0590" w:rsidP="003B0590">
      <w:pPr>
        <w:jc w:val="both"/>
        <w:rPr>
          <w:rFonts w:ascii="Comic Sans MS" w:hAnsi="Comic Sans MS"/>
          <w:sz w:val="24"/>
          <w:szCs w:val="24"/>
        </w:rPr>
      </w:pPr>
      <w:r w:rsidRPr="003B0590">
        <w:rPr>
          <w:rFonts w:ascii="Comic Sans MS" w:hAnsi="Comic Sans MS"/>
          <w:sz w:val="24"/>
          <w:szCs w:val="24"/>
        </w:rPr>
        <w:t xml:space="preserve">Le Mur de Berlin a été érigé à partir de 1961 sur ordre de Moscou pour mettre fin à la fuite massive vers l’Ouest des populations de RDA, et notamment des jeunes et des diplômés ou des cadres. Il se révèle efficace jusqu’au moment où, en 1989, les autorités hongroises décident d’ouvrir le rideau de fer les séparant de l’Autriche. Dès lors les ressortissants de RDA peuvent gagner le monde libre. </w:t>
      </w:r>
    </w:p>
    <w:p w:rsidR="003B0590" w:rsidRPr="003B0590" w:rsidRDefault="003B0590" w:rsidP="003B0590">
      <w:pPr>
        <w:jc w:val="both"/>
        <w:rPr>
          <w:rFonts w:ascii="Comic Sans MS" w:hAnsi="Comic Sans MS"/>
          <w:sz w:val="24"/>
          <w:szCs w:val="24"/>
        </w:rPr>
      </w:pPr>
      <w:r w:rsidRPr="003B0590">
        <w:rPr>
          <w:rFonts w:ascii="Comic Sans MS" w:hAnsi="Comic Sans MS"/>
          <w:sz w:val="24"/>
          <w:szCs w:val="24"/>
        </w:rPr>
        <w:t xml:space="preserve">Le Mur tombe dans la soirée du </w:t>
      </w:r>
      <w:r w:rsidRPr="003B0590">
        <w:rPr>
          <w:rFonts w:ascii="Comic Sans MS" w:hAnsi="Comic Sans MS"/>
          <w:bCs/>
          <w:sz w:val="24"/>
          <w:szCs w:val="24"/>
          <w:highlight w:val="yellow"/>
        </w:rPr>
        <w:t>9 novembre 1989</w:t>
      </w:r>
      <w:r w:rsidRPr="003B0590">
        <w:rPr>
          <w:rFonts w:ascii="Comic Sans MS" w:hAnsi="Comic Sans MS"/>
          <w:b/>
          <w:bCs/>
          <w:sz w:val="24"/>
          <w:szCs w:val="24"/>
        </w:rPr>
        <w:t xml:space="preserve"> </w:t>
      </w:r>
      <w:r w:rsidRPr="003B0590">
        <w:rPr>
          <w:rFonts w:ascii="Comic Sans MS" w:hAnsi="Comic Sans MS"/>
          <w:sz w:val="24"/>
          <w:szCs w:val="24"/>
        </w:rPr>
        <w:t xml:space="preserve">Elle résulte des départs massifs vers la RFA via la Hongrie et l’Autriche, des immenses manifestations pour les réformes en RDA et de la pression de </w:t>
      </w:r>
      <w:r w:rsidRPr="003B0590">
        <w:rPr>
          <w:rFonts w:ascii="Comic Sans MS" w:hAnsi="Comic Sans MS"/>
          <w:sz w:val="24"/>
          <w:szCs w:val="24"/>
          <w:highlight w:val="yellow"/>
        </w:rPr>
        <w:t>Gorbatchev.</w:t>
      </w:r>
      <w:r w:rsidRPr="003B0590">
        <w:rPr>
          <w:rFonts w:ascii="Comic Sans MS" w:hAnsi="Comic Sans MS"/>
          <w:sz w:val="24"/>
          <w:szCs w:val="24"/>
        </w:rPr>
        <w:t xml:space="preserve"> </w:t>
      </w:r>
    </w:p>
    <w:p w:rsidR="003B0590" w:rsidRPr="003B0590" w:rsidRDefault="003B0590" w:rsidP="003B0590">
      <w:pPr>
        <w:jc w:val="both"/>
        <w:rPr>
          <w:rFonts w:ascii="Comic Sans MS" w:hAnsi="Comic Sans MS"/>
          <w:sz w:val="24"/>
          <w:szCs w:val="24"/>
        </w:rPr>
      </w:pPr>
      <w:r w:rsidRPr="003B0590">
        <w:rPr>
          <w:rFonts w:ascii="Comic Sans MS" w:hAnsi="Comic Sans MS"/>
          <w:sz w:val="24"/>
          <w:szCs w:val="24"/>
        </w:rPr>
        <w:t xml:space="preserve">L’ouverture du Mur annonce la </w:t>
      </w:r>
      <w:r w:rsidRPr="003B0590">
        <w:rPr>
          <w:rFonts w:ascii="Comic Sans MS" w:hAnsi="Comic Sans MS"/>
          <w:bCs/>
          <w:sz w:val="24"/>
          <w:szCs w:val="24"/>
          <w:highlight w:val="yellow"/>
        </w:rPr>
        <w:t>réunification de l’Allemagne</w:t>
      </w:r>
      <w:r w:rsidRPr="003B0590">
        <w:rPr>
          <w:rFonts w:ascii="Comic Sans MS" w:hAnsi="Comic Sans MS"/>
          <w:b/>
          <w:bCs/>
          <w:sz w:val="24"/>
          <w:szCs w:val="24"/>
        </w:rPr>
        <w:t xml:space="preserve"> </w:t>
      </w:r>
      <w:r w:rsidRPr="003B0590">
        <w:rPr>
          <w:rFonts w:ascii="Comic Sans MS" w:hAnsi="Comic Sans MS"/>
          <w:sz w:val="24"/>
          <w:szCs w:val="24"/>
        </w:rPr>
        <w:t xml:space="preserve">menée tambour battant par le chancelier de la RFA, </w:t>
      </w:r>
      <w:r w:rsidRPr="003B0590">
        <w:rPr>
          <w:rFonts w:ascii="Comic Sans MS" w:hAnsi="Comic Sans MS"/>
          <w:sz w:val="24"/>
          <w:szCs w:val="24"/>
          <w:highlight w:val="yellow"/>
        </w:rPr>
        <w:t>Helmut Kohl</w:t>
      </w:r>
      <w:r w:rsidRPr="003B0590">
        <w:rPr>
          <w:rFonts w:ascii="Comic Sans MS" w:hAnsi="Comic Sans MS"/>
          <w:sz w:val="24"/>
          <w:szCs w:val="24"/>
        </w:rPr>
        <w:t>. Souhaitée depuis longtemps et fêtée dans l’allégresse, la réunification est cependant un énorme défi pour les Allemands de l’Ouest qui ont dû financer pendant 10 ans la remise à niveau de l’économie de la partie orientale. Elle oblige aussi le chancelier à rassurer ses alliés et d’abord les européens, à redéfinir ses relations avec la Russie, tout en accueillant sur le sol allemand de nombreux immigrants de langue allemande venus d’Europe centrale ou d’Ukraine.</w:t>
      </w:r>
    </w:p>
    <w:p w:rsidR="003B0590" w:rsidRPr="003B0590" w:rsidRDefault="003B0590" w:rsidP="003B0590">
      <w:pPr>
        <w:autoSpaceDE w:val="0"/>
        <w:autoSpaceDN w:val="0"/>
        <w:adjustRightInd w:val="0"/>
        <w:spacing w:after="0" w:line="240" w:lineRule="auto"/>
        <w:rPr>
          <w:rFonts w:ascii="Comic Sans MS" w:hAnsi="Comic Sans MS" w:cs="Book Antiqua"/>
          <w:b/>
          <w:color w:val="000000"/>
          <w:sz w:val="32"/>
          <w:szCs w:val="32"/>
        </w:rPr>
      </w:pPr>
      <w:r w:rsidRPr="003B0590">
        <w:rPr>
          <w:rFonts w:ascii="Comic Sans MS" w:hAnsi="Comic Sans MS" w:cs="Book Antiqua"/>
          <w:b/>
          <w:color w:val="000000"/>
          <w:sz w:val="32"/>
          <w:szCs w:val="32"/>
        </w:rPr>
        <w:t xml:space="preserve">SITUATION B: Le 11 septembre 2011 </w:t>
      </w:r>
    </w:p>
    <w:p w:rsidR="003B0590" w:rsidRPr="003B0590" w:rsidRDefault="003B0590" w:rsidP="003B0590">
      <w:pPr>
        <w:autoSpaceDE w:val="0"/>
        <w:autoSpaceDN w:val="0"/>
        <w:adjustRightInd w:val="0"/>
        <w:spacing w:after="0" w:line="240" w:lineRule="auto"/>
        <w:rPr>
          <w:rFonts w:ascii="Book Antiqua" w:hAnsi="Book Antiqua" w:cs="Book Antiqua"/>
          <w:color w:val="000000"/>
        </w:rPr>
      </w:pPr>
    </w:p>
    <w:p w:rsidR="003B0590" w:rsidRPr="003B0590" w:rsidRDefault="003B0590" w:rsidP="003B0590">
      <w:pPr>
        <w:autoSpaceDE w:val="0"/>
        <w:autoSpaceDN w:val="0"/>
        <w:adjustRightInd w:val="0"/>
        <w:spacing w:after="0" w:line="240" w:lineRule="auto"/>
        <w:rPr>
          <w:rFonts w:ascii="Book Antiqua" w:hAnsi="Book Antiqua" w:cs="Book Antiqua"/>
          <w:color w:val="000000"/>
        </w:rPr>
      </w:pPr>
    </w:p>
    <w:p w:rsidR="003B0590" w:rsidRPr="003B0590" w:rsidRDefault="003B0590" w:rsidP="003B0590">
      <w:pPr>
        <w:autoSpaceDE w:val="0"/>
        <w:autoSpaceDN w:val="0"/>
        <w:adjustRightInd w:val="0"/>
        <w:spacing w:after="0" w:line="240" w:lineRule="auto"/>
        <w:jc w:val="both"/>
        <w:rPr>
          <w:rFonts w:ascii="Comic Sans MS" w:hAnsi="Comic Sans MS" w:cs="Book Antiqua"/>
          <w:color w:val="000000"/>
        </w:rPr>
      </w:pPr>
      <w:r w:rsidRPr="003B0590">
        <w:rPr>
          <w:rFonts w:ascii="Comic Sans MS" w:hAnsi="Comic Sans MS" w:cs="Book Antiqua"/>
          <w:color w:val="000000"/>
        </w:rPr>
        <w:t xml:space="preserve">L’attaque terroriste du 11 septembre 2001 a touché l’Amérique en plein cœur : </w:t>
      </w:r>
      <w:proofErr w:type="spellStart"/>
      <w:r w:rsidRPr="003B0590">
        <w:rPr>
          <w:rFonts w:ascii="Comic Sans MS" w:hAnsi="Comic Sans MS" w:cs="Book Antiqua"/>
          <w:color w:val="000000"/>
        </w:rPr>
        <w:t>Twin</w:t>
      </w:r>
      <w:proofErr w:type="spellEnd"/>
      <w:r w:rsidRPr="003B0590">
        <w:rPr>
          <w:rFonts w:ascii="Comic Sans MS" w:hAnsi="Comic Sans MS" w:cs="Book Antiqua"/>
          <w:color w:val="000000"/>
        </w:rPr>
        <w:t xml:space="preserve"> Tower, symboles de la puissance américaine</w:t>
      </w:r>
      <w:r w:rsidRPr="003B0590">
        <w:rPr>
          <w:rFonts w:ascii="Comic Sans MS" w:hAnsi="Comic Sans MS" w:cs="Book Antiqua"/>
          <w:b/>
          <w:color w:val="000000"/>
        </w:rPr>
        <w:t>,</w:t>
      </w:r>
      <w:r w:rsidRPr="003B0590">
        <w:rPr>
          <w:rFonts w:ascii="Comic Sans MS" w:hAnsi="Comic Sans MS" w:cs="Book Antiqua"/>
          <w:color w:val="000000"/>
        </w:rPr>
        <w:t xml:space="preserve"> ainsi que le cœur de Manhattan et le Pentagone à Washington. </w:t>
      </w:r>
    </w:p>
    <w:p w:rsidR="003B0590" w:rsidRPr="003B0590" w:rsidRDefault="003B0590" w:rsidP="003B0590">
      <w:pPr>
        <w:autoSpaceDE w:val="0"/>
        <w:autoSpaceDN w:val="0"/>
        <w:adjustRightInd w:val="0"/>
        <w:spacing w:after="0" w:line="240" w:lineRule="auto"/>
        <w:jc w:val="both"/>
        <w:rPr>
          <w:rFonts w:ascii="Comic Sans MS" w:hAnsi="Comic Sans MS" w:cs="Book Antiqua"/>
          <w:color w:val="000000"/>
        </w:rPr>
      </w:pPr>
    </w:p>
    <w:p w:rsidR="003B0590" w:rsidRPr="003B0590" w:rsidRDefault="003B0590" w:rsidP="003B0590">
      <w:pPr>
        <w:autoSpaceDE w:val="0"/>
        <w:autoSpaceDN w:val="0"/>
        <w:adjustRightInd w:val="0"/>
        <w:spacing w:after="0" w:line="240" w:lineRule="auto"/>
        <w:jc w:val="both"/>
        <w:rPr>
          <w:rFonts w:ascii="Comic Sans MS" w:hAnsi="Comic Sans MS" w:cs="Book Antiqua"/>
          <w:color w:val="000000"/>
        </w:rPr>
      </w:pPr>
      <w:r w:rsidRPr="003B0590">
        <w:rPr>
          <w:rFonts w:ascii="Comic Sans MS" w:hAnsi="Comic Sans MS" w:cs="Book Antiqua"/>
          <w:color w:val="000000"/>
        </w:rPr>
        <w:lastRenderedPageBreak/>
        <w:t>Utilis</w:t>
      </w:r>
      <w:r w:rsidR="00362C02">
        <w:rPr>
          <w:rFonts w:ascii="Comic Sans MS" w:hAnsi="Comic Sans MS" w:cs="Book Antiqua"/>
          <w:color w:val="000000"/>
        </w:rPr>
        <w:t>ée</w:t>
      </w:r>
      <w:r w:rsidRPr="003B0590">
        <w:rPr>
          <w:rFonts w:ascii="Comic Sans MS" w:hAnsi="Comic Sans MS" w:cs="Book Antiqua"/>
          <w:color w:val="000000"/>
        </w:rPr>
        <w:t xml:space="preserve"> au maximum l’effet de surprise puisque les détournements des avions ont été quasi simultanés et à faire le plus de victimes possible. </w:t>
      </w:r>
    </w:p>
    <w:p w:rsidR="003B0590" w:rsidRPr="003B0590" w:rsidRDefault="003B0590" w:rsidP="003B0590">
      <w:pPr>
        <w:autoSpaceDE w:val="0"/>
        <w:autoSpaceDN w:val="0"/>
        <w:adjustRightInd w:val="0"/>
        <w:spacing w:after="0" w:line="240" w:lineRule="auto"/>
        <w:jc w:val="both"/>
        <w:rPr>
          <w:rFonts w:ascii="Comic Sans MS" w:hAnsi="Comic Sans MS" w:cs="Book Antiqua"/>
          <w:b/>
          <w:bCs/>
          <w:color w:val="000000"/>
        </w:rPr>
      </w:pPr>
    </w:p>
    <w:p w:rsidR="003B0590" w:rsidRPr="003B0590" w:rsidRDefault="003B0590" w:rsidP="003B0590">
      <w:pPr>
        <w:autoSpaceDE w:val="0"/>
        <w:autoSpaceDN w:val="0"/>
        <w:adjustRightInd w:val="0"/>
        <w:spacing w:after="0" w:line="240" w:lineRule="auto"/>
        <w:jc w:val="both"/>
        <w:rPr>
          <w:rFonts w:ascii="Comic Sans MS" w:hAnsi="Comic Sans MS" w:cs="Book Antiqua"/>
          <w:color w:val="000000"/>
        </w:rPr>
      </w:pPr>
      <w:r w:rsidRPr="003B0590">
        <w:rPr>
          <w:rFonts w:ascii="Comic Sans MS" w:hAnsi="Comic Sans MS" w:cs="Book Antiqua"/>
          <w:bCs/>
          <w:color w:val="000000"/>
        </w:rPr>
        <w:t>Sentiment d’une catastrophe sans précédent.</w:t>
      </w:r>
      <w:r w:rsidRPr="003B0590">
        <w:rPr>
          <w:rFonts w:ascii="Comic Sans MS" w:hAnsi="Comic Sans MS" w:cs="Book Antiqua"/>
          <w:b/>
          <w:bCs/>
          <w:color w:val="000000"/>
        </w:rPr>
        <w:t xml:space="preserve"> </w:t>
      </w:r>
      <w:r w:rsidRPr="003B0590">
        <w:rPr>
          <w:rFonts w:ascii="Comic Sans MS" w:hAnsi="Comic Sans MS" w:cs="Book Antiqua"/>
          <w:color w:val="000000"/>
        </w:rPr>
        <w:t xml:space="preserve">L’attaque du 11 septembre 2001 montre au monde entier la capacité de nuisance des </w:t>
      </w:r>
      <w:r w:rsidRPr="003B0590">
        <w:rPr>
          <w:rFonts w:ascii="Comic Sans MS" w:hAnsi="Comic Sans MS" w:cs="Book Antiqua"/>
          <w:color w:val="000000"/>
          <w:highlight w:val="yellow"/>
        </w:rPr>
        <w:t>actions terroristes</w:t>
      </w:r>
      <w:r w:rsidRPr="003B0590">
        <w:rPr>
          <w:rFonts w:ascii="Comic Sans MS" w:hAnsi="Comic Sans MS" w:cs="Book Antiqua"/>
          <w:color w:val="000000"/>
        </w:rPr>
        <w:t xml:space="preserve"> menées par des kamikazes fanatisés. Le retentissement est d’autant plus grand que c’est l’Amérique, première puissance mondiale, qui est atteinte et dans des lieux symboliques, le </w:t>
      </w:r>
      <w:r w:rsidRPr="003B0590">
        <w:rPr>
          <w:rFonts w:ascii="Comic Sans MS" w:hAnsi="Comic Sans MS" w:cs="Book Antiqua"/>
          <w:color w:val="000000"/>
          <w:sz w:val="24"/>
          <w:szCs w:val="24"/>
        </w:rPr>
        <w:t>cœur</w:t>
      </w:r>
      <w:r w:rsidRPr="003B0590">
        <w:rPr>
          <w:rFonts w:ascii="Comic Sans MS" w:hAnsi="Comic Sans MS" w:cs="Book Antiqua"/>
          <w:color w:val="000000"/>
        </w:rPr>
        <w:t xml:space="preserve"> de la puissance financière et le centre stratégique de l’armée américaine. </w:t>
      </w:r>
    </w:p>
    <w:p w:rsidR="003B0590" w:rsidRPr="003B0590" w:rsidRDefault="003B0590" w:rsidP="003B0590">
      <w:pPr>
        <w:autoSpaceDE w:val="0"/>
        <w:autoSpaceDN w:val="0"/>
        <w:adjustRightInd w:val="0"/>
        <w:spacing w:after="0" w:line="240" w:lineRule="auto"/>
        <w:jc w:val="both"/>
        <w:rPr>
          <w:rFonts w:ascii="Comic Sans MS" w:hAnsi="Comic Sans MS" w:cs="Book Antiqua"/>
          <w:color w:val="000000"/>
        </w:rPr>
      </w:pPr>
    </w:p>
    <w:p w:rsidR="003B0590" w:rsidRPr="003B0590" w:rsidRDefault="003B0590" w:rsidP="003B0590">
      <w:pPr>
        <w:autoSpaceDE w:val="0"/>
        <w:autoSpaceDN w:val="0"/>
        <w:adjustRightInd w:val="0"/>
        <w:spacing w:after="0" w:line="240" w:lineRule="auto"/>
        <w:jc w:val="both"/>
        <w:rPr>
          <w:rFonts w:ascii="Comic Sans MS" w:hAnsi="Comic Sans MS" w:cs="Book Antiqua"/>
          <w:color w:val="000000"/>
          <w:sz w:val="24"/>
          <w:szCs w:val="24"/>
        </w:rPr>
      </w:pPr>
      <w:r w:rsidRPr="003B0590">
        <w:rPr>
          <w:rFonts w:ascii="Comic Sans MS" w:hAnsi="Comic Sans MS" w:cs="Book Antiqua"/>
          <w:color w:val="000000"/>
        </w:rPr>
        <w:t>Imprévisible, cette menace terroriste ne concerne pas le seul territoire américain mais toute forme de présence des États-Unis dans le monde et aussi tous les pays alliés aux États-Unis. Elle oblige à repenser entièrement les stratégies de défense des pays concernés et à s’engager dans un combat de type nouveau, contre des groupuscules dispersés dans le monde, des organisations structurées en nébuleuses et capables, comme le montre la préparation du 11 septembre, d’infiltrer longtemps à l’avance leurs combattants dans les pays visés.</w:t>
      </w:r>
    </w:p>
    <w:p w:rsidR="00A65E98" w:rsidRDefault="00A65E98" w:rsidP="00A65E98">
      <w:pPr>
        <w:pStyle w:val="Paragraphedeliste"/>
        <w:spacing w:after="0"/>
        <w:jc w:val="both"/>
        <w:rPr>
          <w:rFonts w:ascii="Comic Sans MS" w:hAnsi="Comic Sans MS"/>
          <w:b/>
          <w:sz w:val="24"/>
          <w:szCs w:val="24"/>
        </w:rPr>
      </w:pPr>
    </w:p>
    <w:p w:rsidR="00066E50" w:rsidRDefault="00066E50" w:rsidP="00A65E98">
      <w:pPr>
        <w:pStyle w:val="Paragraphedeliste"/>
        <w:spacing w:after="0"/>
        <w:jc w:val="both"/>
        <w:rPr>
          <w:rFonts w:ascii="Comic Sans MS" w:hAnsi="Comic Sans MS"/>
          <w:b/>
          <w:sz w:val="24"/>
          <w:szCs w:val="24"/>
        </w:rPr>
      </w:pPr>
    </w:p>
    <w:p w:rsidR="00A65E98" w:rsidRDefault="00A65E98" w:rsidP="00066E50">
      <w:pPr>
        <w:pStyle w:val="Paragraphedeliste"/>
        <w:numPr>
          <w:ilvl w:val="0"/>
          <w:numId w:val="2"/>
        </w:numPr>
        <w:spacing w:after="0"/>
        <w:jc w:val="both"/>
        <w:rPr>
          <w:rFonts w:ascii="Comic Sans MS" w:hAnsi="Comic Sans MS"/>
          <w:b/>
          <w:sz w:val="24"/>
          <w:szCs w:val="24"/>
        </w:rPr>
      </w:pPr>
      <w:r>
        <w:rPr>
          <w:rFonts w:ascii="Comic Sans MS" w:hAnsi="Comic Sans MS"/>
          <w:b/>
          <w:sz w:val="24"/>
          <w:szCs w:val="24"/>
        </w:rPr>
        <w:t>L’</w:t>
      </w:r>
      <w:r w:rsidRPr="00CC44FD">
        <w:rPr>
          <w:rFonts w:ascii="Comic Sans MS" w:hAnsi="Comic Sans MS"/>
          <w:b/>
          <w:sz w:val="24"/>
          <w:szCs w:val="24"/>
          <w:highlight w:val="yellow"/>
        </w:rPr>
        <w:t>hyperpuissance</w:t>
      </w:r>
      <w:r>
        <w:rPr>
          <w:rFonts w:ascii="Comic Sans MS" w:hAnsi="Comic Sans MS"/>
          <w:b/>
          <w:sz w:val="24"/>
          <w:szCs w:val="24"/>
        </w:rPr>
        <w:t xml:space="preserve"> fragilisée et contestée</w:t>
      </w:r>
    </w:p>
    <w:p w:rsidR="00A65E98" w:rsidRDefault="00A65E98" w:rsidP="00A664A9">
      <w:pPr>
        <w:pStyle w:val="Paragraphedeliste"/>
        <w:spacing w:after="0"/>
        <w:ind w:left="0" w:firstLine="1134"/>
        <w:jc w:val="both"/>
        <w:rPr>
          <w:rFonts w:ascii="Comic Sans MS" w:hAnsi="Comic Sans MS"/>
          <w:sz w:val="24"/>
          <w:szCs w:val="24"/>
        </w:rPr>
      </w:pPr>
      <w:r w:rsidRPr="00A65E98">
        <w:rPr>
          <w:rFonts w:ascii="Comic Sans MS" w:hAnsi="Comic Sans MS"/>
          <w:sz w:val="24"/>
          <w:szCs w:val="24"/>
        </w:rPr>
        <w:t xml:space="preserve">Les attentats terroristes du 11 septembre 2001 visent les Etats-Unis au cœur de leur puissance économique (New York), militaire et politique (Washington), créant un traumatisme dans le pays. </w:t>
      </w:r>
    </w:p>
    <w:p w:rsidR="00A664A9" w:rsidRDefault="00A664A9" w:rsidP="00A664A9">
      <w:pPr>
        <w:pStyle w:val="Paragraphedeliste"/>
        <w:spacing w:after="0"/>
        <w:ind w:left="0" w:firstLine="1134"/>
        <w:jc w:val="both"/>
        <w:rPr>
          <w:rFonts w:ascii="Comic Sans MS" w:hAnsi="Comic Sans MS"/>
          <w:sz w:val="24"/>
          <w:szCs w:val="24"/>
        </w:rPr>
      </w:pPr>
      <w:r>
        <w:rPr>
          <w:rFonts w:ascii="Comic Sans MS" w:hAnsi="Comic Sans MS"/>
          <w:sz w:val="24"/>
          <w:szCs w:val="24"/>
        </w:rPr>
        <w:t xml:space="preserve">GW Bush déclare la guerre au terrorisme, 2001. A la tête d’une coalition ayant l’aval de l’ONU, les Etats-Unis interviennent en Afghanistan, refuge des islamistes du réseau </w:t>
      </w:r>
      <w:proofErr w:type="spellStart"/>
      <w:r>
        <w:rPr>
          <w:rFonts w:ascii="Comic Sans MS" w:hAnsi="Comic Sans MS"/>
          <w:sz w:val="24"/>
          <w:szCs w:val="24"/>
        </w:rPr>
        <w:t>Al-Quaida</w:t>
      </w:r>
      <w:proofErr w:type="spellEnd"/>
      <w:r>
        <w:rPr>
          <w:rFonts w:ascii="Comic Sans MS" w:hAnsi="Comic Sans MS"/>
          <w:sz w:val="24"/>
          <w:szCs w:val="24"/>
        </w:rPr>
        <w:t xml:space="preserve"> jugés responsables des attentats, puis s’enlisent dans la guerre.</w:t>
      </w:r>
    </w:p>
    <w:p w:rsidR="00A664A9" w:rsidRDefault="00A664A9" w:rsidP="00A664A9">
      <w:pPr>
        <w:pStyle w:val="Paragraphedeliste"/>
        <w:spacing w:after="0"/>
        <w:ind w:left="0" w:firstLine="1134"/>
        <w:jc w:val="both"/>
        <w:rPr>
          <w:rFonts w:ascii="Comic Sans MS" w:hAnsi="Comic Sans MS"/>
          <w:sz w:val="24"/>
          <w:szCs w:val="24"/>
        </w:rPr>
      </w:pPr>
      <w:r>
        <w:rPr>
          <w:rFonts w:ascii="Comic Sans MS" w:hAnsi="Comic Sans MS"/>
          <w:sz w:val="24"/>
          <w:szCs w:val="24"/>
        </w:rPr>
        <w:t xml:space="preserve">La guerre préventive à l’Irak, 2003. </w:t>
      </w:r>
    </w:p>
    <w:p w:rsidR="00A664A9" w:rsidRDefault="00A664A9" w:rsidP="00A65E98">
      <w:pPr>
        <w:pStyle w:val="Paragraphedeliste"/>
        <w:spacing w:after="0"/>
        <w:ind w:left="0"/>
        <w:jc w:val="both"/>
        <w:rPr>
          <w:rFonts w:ascii="Comic Sans MS" w:hAnsi="Comic Sans MS"/>
          <w:sz w:val="24"/>
          <w:szCs w:val="24"/>
        </w:rPr>
      </w:pPr>
      <w:r>
        <w:rPr>
          <w:rFonts w:ascii="Comic Sans MS" w:hAnsi="Comic Sans MS"/>
          <w:sz w:val="24"/>
          <w:szCs w:val="24"/>
        </w:rPr>
        <w:t xml:space="preserve">Les Etats-Unis attaquent unilatéralement l’Irak, l’Etat appartenant à l’ »Axe du mal », qu’ils soupçonnent de détenir des armes de destruction massive, ce qui est révélé faux. S Hussein renversé, ils occupent son pays mais ne parviennent pas à y rétablir l’ordre. L’antiaméricanisme s’accroît dans le monde. </w:t>
      </w:r>
    </w:p>
    <w:p w:rsidR="00A664A9" w:rsidRDefault="00A664A9" w:rsidP="00A65E98">
      <w:pPr>
        <w:pStyle w:val="Paragraphedeliste"/>
        <w:spacing w:after="0"/>
        <w:ind w:left="0"/>
        <w:jc w:val="both"/>
        <w:rPr>
          <w:rFonts w:ascii="Comic Sans MS" w:hAnsi="Comic Sans MS"/>
          <w:sz w:val="24"/>
          <w:szCs w:val="24"/>
        </w:rPr>
      </w:pPr>
    </w:p>
    <w:p w:rsidR="00A664A9" w:rsidRDefault="00A664A9" w:rsidP="00A65E98">
      <w:pPr>
        <w:pStyle w:val="Paragraphedeliste"/>
        <w:spacing w:after="0"/>
        <w:ind w:left="0"/>
        <w:jc w:val="both"/>
        <w:rPr>
          <w:rFonts w:ascii="Comic Sans MS" w:hAnsi="Comic Sans MS"/>
          <w:sz w:val="24"/>
          <w:szCs w:val="24"/>
        </w:rPr>
      </w:pPr>
    </w:p>
    <w:p w:rsidR="00A664A9" w:rsidRPr="00066E50" w:rsidRDefault="00A664A9" w:rsidP="00066E50">
      <w:pPr>
        <w:pStyle w:val="Paragraphedeliste"/>
        <w:numPr>
          <w:ilvl w:val="0"/>
          <w:numId w:val="2"/>
        </w:numPr>
        <w:spacing w:after="0"/>
        <w:jc w:val="both"/>
        <w:rPr>
          <w:rFonts w:ascii="Comic Sans MS" w:hAnsi="Comic Sans MS"/>
          <w:b/>
          <w:sz w:val="24"/>
          <w:szCs w:val="24"/>
        </w:rPr>
      </w:pPr>
      <w:r w:rsidRPr="00066E50">
        <w:rPr>
          <w:rFonts w:ascii="Comic Sans MS" w:hAnsi="Comic Sans MS"/>
          <w:b/>
          <w:sz w:val="24"/>
          <w:szCs w:val="24"/>
        </w:rPr>
        <w:t>Un monde dangereux aux menaces multiples</w:t>
      </w:r>
    </w:p>
    <w:p w:rsidR="00A664A9" w:rsidRDefault="00A664A9" w:rsidP="00066E50">
      <w:pPr>
        <w:pStyle w:val="Paragraphedeliste"/>
        <w:spacing w:after="0"/>
        <w:ind w:left="0" w:firstLine="1134"/>
        <w:jc w:val="both"/>
        <w:rPr>
          <w:rFonts w:ascii="Comic Sans MS" w:hAnsi="Comic Sans MS"/>
          <w:sz w:val="24"/>
          <w:szCs w:val="24"/>
        </w:rPr>
      </w:pPr>
      <w:r>
        <w:rPr>
          <w:rFonts w:ascii="Comic Sans MS" w:hAnsi="Comic Sans MS"/>
          <w:sz w:val="24"/>
          <w:szCs w:val="24"/>
        </w:rPr>
        <w:t>De nombreux foyers de tension.</w:t>
      </w:r>
    </w:p>
    <w:p w:rsidR="00A664A9" w:rsidRDefault="00A664A9" w:rsidP="00A65E98">
      <w:pPr>
        <w:pStyle w:val="Paragraphedeliste"/>
        <w:spacing w:after="0"/>
        <w:ind w:left="0"/>
        <w:jc w:val="both"/>
        <w:rPr>
          <w:rFonts w:ascii="Comic Sans MS" w:hAnsi="Comic Sans MS"/>
          <w:sz w:val="24"/>
          <w:szCs w:val="24"/>
        </w:rPr>
      </w:pPr>
      <w:r>
        <w:rPr>
          <w:rFonts w:ascii="Comic Sans MS" w:hAnsi="Comic Sans MS"/>
          <w:sz w:val="24"/>
          <w:szCs w:val="24"/>
        </w:rPr>
        <w:t xml:space="preserve">Des conflits nationalistes (Russie), religieux ou ethniques (Nigéria, Soudan), politiques (Colombie) sont sources de guerres civiles et montrent l’impuissance de l’ONU. </w:t>
      </w:r>
    </w:p>
    <w:p w:rsidR="00A664A9" w:rsidRDefault="00A664A9" w:rsidP="00066E50">
      <w:pPr>
        <w:pStyle w:val="Paragraphedeliste"/>
        <w:spacing w:after="0"/>
        <w:ind w:left="0" w:firstLine="1134"/>
        <w:jc w:val="both"/>
        <w:rPr>
          <w:rFonts w:ascii="Comic Sans MS" w:hAnsi="Comic Sans MS"/>
          <w:sz w:val="24"/>
          <w:szCs w:val="24"/>
        </w:rPr>
      </w:pPr>
      <w:r>
        <w:rPr>
          <w:rFonts w:ascii="Comic Sans MS" w:hAnsi="Comic Sans MS"/>
          <w:sz w:val="24"/>
          <w:szCs w:val="24"/>
        </w:rPr>
        <w:lastRenderedPageBreak/>
        <w:t>Le conflit israélo-palestinien, qui perdure malgré les accords de paix, fait du Moyen-Orient une poudrière.</w:t>
      </w:r>
    </w:p>
    <w:p w:rsidR="00A664A9" w:rsidRDefault="00A664A9" w:rsidP="00A65E98">
      <w:pPr>
        <w:pStyle w:val="Paragraphedeliste"/>
        <w:spacing w:after="0"/>
        <w:ind w:left="0"/>
        <w:jc w:val="both"/>
        <w:rPr>
          <w:rFonts w:ascii="Comic Sans MS" w:hAnsi="Comic Sans MS"/>
          <w:sz w:val="24"/>
          <w:szCs w:val="24"/>
        </w:rPr>
      </w:pPr>
      <w:r>
        <w:rPr>
          <w:rFonts w:ascii="Comic Sans MS" w:hAnsi="Comic Sans MS"/>
          <w:sz w:val="24"/>
          <w:szCs w:val="24"/>
        </w:rPr>
        <w:t>La montée de l’islamisme est à l’origine d’attentats terroristes contre l’Occident (Europe, Asie, Afrique).</w:t>
      </w:r>
    </w:p>
    <w:p w:rsidR="00A664A9" w:rsidRDefault="00A664A9" w:rsidP="00066E50">
      <w:pPr>
        <w:pStyle w:val="Paragraphedeliste"/>
        <w:spacing w:after="0"/>
        <w:ind w:left="0" w:firstLine="1134"/>
        <w:jc w:val="both"/>
        <w:rPr>
          <w:rFonts w:ascii="Comic Sans MS" w:hAnsi="Comic Sans MS"/>
          <w:sz w:val="24"/>
          <w:szCs w:val="24"/>
        </w:rPr>
      </w:pPr>
      <w:r>
        <w:rPr>
          <w:rFonts w:ascii="Comic Sans MS" w:hAnsi="Comic Sans MS"/>
          <w:sz w:val="24"/>
          <w:szCs w:val="24"/>
        </w:rPr>
        <w:t>La prolifération nucléaire.</w:t>
      </w:r>
    </w:p>
    <w:p w:rsidR="00A664A9" w:rsidRDefault="00A664A9" w:rsidP="00A65E98">
      <w:pPr>
        <w:pStyle w:val="Paragraphedeliste"/>
        <w:spacing w:after="0"/>
        <w:ind w:left="0"/>
        <w:jc w:val="both"/>
        <w:rPr>
          <w:rFonts w:ascii="Comic Sans MS" w:hAnsi="Comic Sans MS"/>
          <w:sz w:val="24"/>
          <w:szCs w:val="24"/>
        </w:rPr>
      </w:pPr>
      <w:r>
        <w:rPr>
          <w:rFonts w:ascii="Comic Sans MS" w:hAnsi="Comic Sans MS"/>
          <w:sz w:val="24"/>
          <w:szCs w:val="24"/>
        </w:rPr>
        <w:t xml:space="preserve">A côté des cinq puissances nucléaires officielles, des </w:t>
      </w:r>
      <w:r w:rsidR="00371A1B">
        <w:rPr>
          <w:rFonts w:ascii="Comic Sans MS" w:hAnsi="Comic Sans MS"/>
          <w:sz w:val="24"/>
          <w:szCs w:val="24"/>
        </w:rPr>
        <w:t>é</w:t>
      </w:r>
      <w:r>
        <w:rPr>
          <w:rFonts w:ascii="Comic Sans MS" w:hAnsi="Comic Sans MS"/>
          <w:sz w:val="24"/>
          <w:szCs w:val="24"/>
        </w:rPr>
        <w:t>tats se sont dotés officieusement de l’arme atomique, d’autres poursuivent leurs recherches (Iran, Corée du Nord).</w:t>
      </w:r>
    </w:p>
    <w:p w:rsidR="00A664A9" w:rsidRDefault="00A664A9" w:rsidP="00A65E98">
      <w:pPr>
        <w:pStyle w:val="Paragraphedeliste"/>
        <w:spacing w:after="0"/>
        <w:ind w:left="0"/>
        <w:jc w:val="both"/>
        <w:rPr>
          <w:rFonts w:ascii="Comic Sans MS" w:hAnsi="Comic Sans MS"/>
          <w:sz w:val="24"/>
          <w:szCs w:val="24"/>
        </w:rPr>
      </w:pPr>
    </w:p>
    <w:p w:rsidR="00066E50" w:rsidRDefault="00066E50" w:rsidP="00A65E98">
      <w:pPr>
        <w:pStyle w:val="Paragraphedeliste"/>
        <w:spacing w:after="0"/>
        <w:ind w:left="0"/>
        <w:jc w:val="both"/>
        <w:rPr>
          <w:rFonts w:ascii="Comic Sans MS" w:hAnsi="Comic Sans MS"/>
          <w:sz w:val="24"/>
          <w:szCs w:val="24"/>
        </w:rPr>
      </w:pPr>
    </w:p>
    <w:p w:rsidR="00A664A9" w:rsidRPr="00066E50" w:rsidRDefault="00A664A9" w:rsidP="00066E50">
      <w:pPr>
        <w:pStyle w:val="Paragraphedeliste"/>
        <w:numPr>
          <w:ilvl w:val="0"/>
          <w:numId w:val="2"/>
        </w:numPr>
        <w:spacing w:after="0"/>
        <w:jc w:val="both"/>
        <w:rPr>
          <w:rFonts w:ascii="Comic Sans MS" w:hAnsi="Comic Sans MS"/>
          <w:b/>
          <w:sz w:val="24"/>
          <w:szCs w:val="24"/>
        </w:rPr>
      </w:pPr>
      <w:r w:rsidRPr="00066E50">
        <w:rPr>
          <w:rFonts w:ascii="Comic Sans MS" w:hAnsi="Comic Sans MS"/>
          <w:b/>
          <w:sz w:val="24"/>
          <w:szCs w:val="24"/>
        </w:rPr>
        <w:t>L’ascension des pays émergents.</w:t>
      </w:r>
    </w:p>
    <w:p w:rsidR="00A664A9" w:rsidRDefault="00A664A9" w:rsidP="00066E50">
      <w:pPr>
        <w:pStyle w:val="Paragraphedeliste"/>
        <w:spacing w:after="0"/>
        <w:ind w:left="0" w:firstLine="1134"/>
        <w:jc w:val="both"/>
        <w:rPr>
          <w:rFonts w:ascii="Comic Sans MS" w:hAnsi="Comic Sans MS"/>
          <w:sz w:val="24"/>
          <w:szCs w:val="24"/>
        </w:rPr>
      </w:pPr>
      <w:r>
        <w:rPr>
          <w:rFonts w:ascii="Comic Sans MS" w:hAnsi="Comic Sans MS"/>
          <w:sz w:val="24"/>
          <w:szCs w:val="24"/>
        </w:rPr>
        <w:t>La Chine et l’Inde montent en puissance tandis que les états occidentaux et le Japon connaissent un recul lié à la mondialisation, aux scandales du capitalisme financier. Colosses démographiques à f</w:t>
      </w:r>
      <w:r w:rsidR="00066E50">
        <w:rPr>
          <w:rFonts w:ascii="Comic Sans MS" w:hAnsi="Comic Sans MS"/>
          <w:sz w:val="24"/>
          <w:szCs w:val="24"/>
        </w:rPr>
        <w:t>o</w:t>
      </w:r>
      <w:r>
        <w:rPr>
          <w:rFonts w:ascii="Comic Sans MS" w:hAnsi="Comic Sans MS"/>
          <w:sz w:val="24"/>
          <w:szCs w:val="24"/>
        </w:rPr>
        <w:t>rte croissance économique et dotés de</w:t>
      </w:r>
      <w:r w:rsidR="00066E50">
        <w:rPr>
          <w:rFonts w:ascii="Comic Sans MS" w:hAnsi="Comic Sans MS"/>
          <w:sz w:val="24"/>
          <w:szCs w:val="24"/>
        </w:rPr>
        <w:t xml:space="preserve"> </w:t>
      </w:r>
      <w:r>
        <w:rPr>
          <w:rFonts w:ascii="Comic Sans MS" w:hAnsi="Comic Sans MS"/>
          <w:sz w:val="24"/>
          <w:szCs w:val="24"/>
        </w:rPr>
        <w:t>l’arme nucléaire, ces deux pays asiatiques sont des pôles majeurs</w:t>
      </w:r>
      <w:r w:rsidR="00066E50">
        <w:rPr>
          <w:rFonts w:ascii="Comic Sans MS" w:hAnsi="Comic Sans MS"/>
          <w:sz w:val="24"/>
          <w:szCs w:val="24"/>
        </w:rPr>
        <w:t xml:space="preserve"> de l’économie mondiale. La Chine, qui détient d’énormes réserves en devises, est une grande puissance commerciale, un acteur diplomatique de poids. </w:t>
      </w:r>
    </w:p>
    <w:p w:rsidR="00066E50" w:rsidRDefault="00066E50" w:rsidP="00066E50">
      <w:pPr>
        <w:pStyle w:val="Paragraphedeliste"/>
        <w:spacing w:after="0"/>
        <w:ind w:left="0" w:firstLine="1134"/>
        <w:jc w:val="both"/>
        <w:rPr>
          <w:rFonts w:ascii="Comic Sans MS" w:hAnsi="Comic Sans MS"/>
          <w:sz w:val="24"/>
          <w:szCs w:val="24"/>
        </w:rPr>
      </w:pPr>
      <w:r>
        <w:rPr>
          <w:rFonts w:ascii="Comic Sans MS" w:hAnsi="Comic Sans MS"/>
          <w:sz w:val="24"/>
          <w:szCs w:val="24"/>
        </w:rPr>
        <w:t>Le Brésil, l’Afrique du Sud, la Russie enregistrent une croissance rapide. Ils s’intègrent à l’économie mondiale par leurs exportations importantes et leurs investissements à l’étranger.</w:t>
      </w:r>
    </w:p>
    <w:p w:rsidR="00066E50" w:rsidRDefault="00066E50" w:rsidP="00A65E98">
      <w:pPr>
        <w:pStyle w:val="Paragraphedeliste"/>
        <w:spacing w:after="0"/>
        <w:ind w:left="0"/>
        <w:jc w:val="both"/>
        <w:rPr>
          <w:rFonts w:ascii="Comic Sans MS" w:hAnsi="Comic Sans MS"/>
          <w:sz w:val="24"/>
          <w:szCs w:val="24"/>
        </w:rPr>
      </w:pPr>
    </w:p>
    <w:p w:rsidR="00066E50" w:rsidRDefault="00066E50" w:rsidP="00A65E98">
      <w:pPr>
        <w:pStyle w:val="Paragraphedeliste"/>
        <w:spacing w:after="0"/>
        <w:ind w:left="0"/>
        <w:jc w:val="both"/>
        <w:rPr>
          <w:rFonts w:ascii="Comic Sans MS" w:hAnsi="Comic Sans MS"/>
          <w:sz w:val="24"/>
          <w:szCs w:val="24"/>
        </w:rPr>
      </w:pPr>
    </w:p>
    <w:p w:rsidR="00066E50" w:rsidRDefault="00066E50" w:rsidP="00A65E98">
      <w:pPr>
        <w:pStyle w:val="Paragraphedeliste"/>
        <w:spacing w:after="0"/>
        <w:ind w:left="0"/>
        <w:jc w:val="both"/>
        <w:rPr>
          <w:rFonts w:ascii="Comic Sans MS" w:hAnsi="Comic Sans MS"/>
          <w:sz w:val="24"/>
          <w:szCs w:val="24"/>
        </w:rPr>
      </w:pPr>
    </w:p>
    <w:p w:rsidR="00066E50" w:rsidRDefault="00066E50" w:rsidP="00A65E98">
      <w:pPr>
        <w:pStyle w:val="Paragraphedeliste"/>
        <w:spacing w:after="0"/>
        <w:ind w:left="0"/>
        <w:jc w:val="both"/>
        <w:rPr>
          <w:rFonts w:ascii="Comic Sans MS" w:hAnsi="Comic Sans MS"/>
          <w:sz w:val="24"/>
          <w:szCs w:val="24"/>
        </w:rPr>
      </w:pPr>
      <w:r w:rsidRPr="00066E50">
        <w:rPr>
          <w:rFonts w:ascii="Comic Sans MS" w:hAnsi="Comic Sans MS"/>
          <w:b/>
          <w:sz w:val="24"/>
          <w:szCs w:val="24"/>
        </w:rPr>
        <w:t>Unilatéralisme :</w:t>
      </w:r>
      <w:r>
        <w:rPr>
          <w:rFonts w:ascii="Comic Sans MS" w:hAnsi="Comic Sans MS"/>
          <w:sz w:val="24"/>
          <w:szCs w:val="24"/>
        </w:rPr>
        <w:t xml:space="preserve"> action d’un état qui décide et agit seul, sans le soutien des autres états.</w:t>
      </w:r>
    </w:p>
    <w:p w:rsidR="00066E50" w:rsidRDefault="00066E50" w:rsidP="00A65E98">
      <w:pPr>
        <w:pStyle w:val="Paragraphedeliste"/>
        <w:spacing w:after="0"/>
        <w:ind w:left="0"/>
        <w:jc w:val="both"/>
        <w:rPr>
          <w:rFonts w:ascii="Comic Sans MS" w:hAnsi="Comic Sans MS"/>
          <w:sz w:val="24"/>
          <w:szCs w:val="24"/>
        </w:rPr>
      </w:pPr>
    </w:p>
    <w:p w:rsidR="00D54EDD" w:rsidRDefault="00D54EDD" w:rsidP="00A65E98">
      <w:pPr>
        <w:pStyle w:val="Paragraphedeliste"/>
        <w:spacing w:after="0"/>
        <w:ind w:left="0"/>
        <w:jc w:val="both"/>
        <w:rPr>
          <w:rFonts w:ascii="Comic Sans MS" w:hAnsi="Comic Sans MS"/>
          <w:sz w:val="24"/>
          <w:szCs w:val="24"/>
        </w:rPr>
      </w:pPr>
      <w:r w:rsidRPr="00D54EDD">
        <w:rPr>
          <w:rFonts w:ascii="Comic Sans MS" w:hAnsi="Comic Sans MS"/>
          <w:b/>
          <w:sz w:val="24"/>
          <w:szCs w:val="24"/>
        </w:rPr>
        <w:t>Multilatéralisme :</w:t>
      </w:r>
      <w:r>
        <w:rPr>
          <w:rFonts w:ascii="Comic Sans MS" w:hAnsi="Comic Sans MS"/>
          <w:sz w:val="24"/>
          <w:szCs w:val="24"/>
        </w:rPr>
        <w:t xml:space="preserve"> action à laquelle adhèrent et/ou participent plusieurs états. </w:t>
      </w:r>
    </w:p>
    <w:p w:rsidR="00D54EDD" w:rsidRDefault="00D54EDD" w:rsidP="00A65E98">
      <w:pPr>
        <w:pStyle w:val="Paragraphedeliste"/>
        <w:spacing w:after="0"/>
        <w:ind w:left="0"/>
        <w:jc w:val="both"/>
        <w:rPr>
          <w:rFonts w:ascii="Comic Sans MS" w:hAnsi="Comic Sans MS"/>
          <w:sz w:val="24"/>
          <w:szCs w:val="24"/>
        </w:rPr>
      </w:pPr>
    </w:p>
    <w:p w:rsidR="00066E50" w:rsidRDefault="00066E50" w:rsidP="00A65E98">
      <w:pPr>
        <w:pStyle w:val="Paragraphedeliste"/>
        <w:spacing w:after="0"/>
        <w:ind w:left="0"/>
        <w:jc w:val="both"/>
        <w:rPr>
          <w:rFonts w:ascii="Comic Sans MS" w:hAnsi="Comic Sans MS"/>
          <w:sz w:val="24"/>
          <w:szCs w:val="24"/>
        </w:rPr>
      </w:pPr>
      <w:r w:rsidRPr="00066E50">
        <w:rPr>
          <w:rFonts w:ascii="Comic Sans MS" w:hAnsi="Comic Sans MS"/>
          <w:b/>
          <w:sz w:val="24"/>
          <w:szCs w:val="24"/>
        </w:rPr>
        <w:t>Axe du Mal :</w:t>
      </w:r>
      <w:r>
        <w:rPr>
          <w:rFonts w:ascii="Comic Sans MS" w:hAnsi="Comic Sans MS"/>
          <w:sz w:val="24"/>
          <w:szCs w:val="24"/>
        </w:rPr>
        <w:t xml:space="preserve"> selon GW Bush, Etats détenteurs d’armes de destruction massive, soutiens du terrorisme. </w:t>
      </w:r>
    </w:p>
    <w:p w:rsidR="00D54EDD" w:rsidRDefault="00D54EDD" w:rsidP="00A65E98">
      <w:pPr>
        <w:pStyle w:val="Paragraphedeliste"/>
        <w:spacing w:after="0"/>
        <w:ind w:left="0"/>
        <w:jc w:val="both"/>
        <w:rPr>
          <w:rFonts w:ascii="Comic Sans MS" w:hAnsi="Comic Sans MS"/>
          <w:sz w:val="24"/>
          <w:szCs w:val="24"/>
        </w:rPr>
      </w:pPr>
    </w:p>
    <w:p w:rsidR="00D54EDD" w:rsidRDefault="00D54EDD" w:rsidP="00A65E98">
      <w:pPr>
        <w:pStyle w:val="Paragraphedeliste"/>
        <w:spacing w:after="0"/>
        <w:ind w:left="0"/>
        <w:jc w:val="both"/>
        <w:rPr>
          <w:rFonts w:ascii="Comic Sans MS" w:hAnsi="Comic Sans MS"/>
          <w:sz w:val="24"/>
          <w:szCs w:val="24"/>
        </w:rPr>
      </w:pPr>
      <w:r w:rsidRPr="00840577">
        <w:rPr>
          <w:rFonts w:ascii="Comic Sans MS" w:hAnsi="Comic Sans MS"/>
          <w:b/>
          <w:sz w:val="24"/>
          <w:szCs w:val="24"/>
        </w:rPr>
        <w:t>Islamisme :</w:t>
      </w:r>
      <w:r>
        <w:rPr>
          <w:rFonts w:ascii="Comic Sans MS" w:hAnsi="Comic Sans MS"/>
          <w:sz w:val="24"/>
          <w:szCs w:val="24"/>
        </w:rPr>
        <w:t xml:space="preserve"> Mouvance qui tire de la religion musulmane des programmes politiques, afin de mettre cette religion</w:t>
      </w:r>
      <w:r w:rsidR="00840577">
        <w:rPr>
          <w:rFonts w:ascii="Comic Sans MS" w:hAnsi="Comic Sans MS"/>
          <w:sz w:val="24"/>
          <w:szCs w:val="24"/>
        </w:rPr>
        <w:t xml:space="preserve"> au centre de la vie politique et sociale. </w:t>
      </w:r>
    </w:p>
    <w:p w:rsidR="00840577" w:rsidRDefault="00840577" w:rsidP="00A65E98">
      <w:pPr>
        <w:pStyle w:val="Paragraphedeliste"/>
        <w:spacing w:after="0"/>
        <w:ind w:left="0"/>
        <w:jc w:val="both"/>
        <w:rPr>
          <w:rFonts w:ascii="Comic Sans MS" w:hAnsi="Comic Sans MS"/>
          <w:sz w:val="24"/>
          <w:szCs w:val="24"/>
        </w:rPr>
      </w:pPr>
    </w:p>
    <w:p w:rsidR="00840577" w:rsidRPr="00A65E98" w:rsidRDefault="00840577" w:rsidP="00A65E98">
      <w:pPr>
        <w:pStyle w:val="Paragraphedeliste"/>
        <w:spacing w:after="0"/>
        <w:ind w:left="0"/>
        <w:jc w:val="both"/>
        <w:rPr>
          <w:rFonts w:ascii="Comic Sans MS" w:hAnsi="Comic Sans MS"/>
          <w:sz w:val="24"/>
          <w:szCs w:val="24"/>
        </w:rPr>
      </w:pPr>
      <w:r w:rsidRPr="00840577">
        <w:rPr>
          <w:rFonts w:ascii="Comic Sans MS" w:hAnsi="Comic Sans MS"/>
          <w:b/>
          <w:sz w:val="24"/>
          <w:szCs w:val="24"/>
        </w:rPr>
        <w:t>Terrorisme :</w:t>
      </w:r>
      <w:r>
        <w:rPr>
          <w:rFonts w:ascii="Comic Sans MS" w:hAnsi="Comic Sans MS"/>
          <w:sz w:val="24"/>
          <w:szCs w:val="24"/>
        </w:rPr>
        <w:t xml:space="preserve"> usage de la force ou de la violence (attentats, assassinats, enlèvements …) à des fins politiques, de manière à frapper l’opinion publique. </w:t>
      </w:r>
    </w:p>
    <w:sectPr w:rsidR="00840577" w:rsidRPr="00A65E98" w:rsidSect="004B68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FD" w:rsidRDefault="00CC44FD">
      <w:r>
        <w:separator/>
      </w:r>
    </w:p>
  </w:endnote>
  <w:endnote w:type="continuationSeparator" w:id="0">
    <w:p w:rsidR="00CC44FD" w:rsidRDefault="00CC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FD" w:rsidRDefault="00CC44F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FD" w:rsidRPr="00BE2551" w:rsidRDefault="00CC44FD" w:rsidP="00BE2551">
    <w:pPr>
      <w:pStyle w:val="Pieddepage"/>
      <w:spacing w:after="0"/>
      <w:jc w:val="center"/>
      <w:rPr>
        <w:rFonts w:ascii="Comic Sans MS" w:hAnsi="Comic Sans MS"/>
        <w:sz w:val="16"/>
        <w:szCs w:val="16"/>
      </w:rPr>
    </w:pPr>
    <w:r w:rsidRPr="00BE2551">
      <w:rPr>
        <w:rFonts w:ascii="Comic Sans MS" w:hAnsi="Comic Sans MS"/>
        <w:sz w:val="16"/>
        <w:szCs w:val="16"/>
      </w:rPr>
      <w:t>BTP CFA Maine-et-Loire</w:t>
    </w:r>
  </w:p>
  <w:p w:rsidR="00CC44FD" w:rsidRPr="00BE2551" w:rsidRDefault="00CC44FD" w:rsidP="00BE2551">
    <w:pPr>
      <w:pStyle w:val="Pieddepage"/>
      <w:spacing w:after="0"/>
      <w:jc w:val="center"/>
      <w:rPr>
        <w:rFonts w:ascii="Comic Sans MS" w:hAnsi="Comic Sans MS"/>
        <w:sz w:val="16"/>
        <w:szCs w:val="16"/>
      </w:rPr>
    </w:pPr>
    <w:r w:rsidRPr="00BE2551">
      <w:rPr>
        <w:rFonts w:ascii="Comic Sans MS" w:hAnsi="Comic Sans MS"/>
        <w:sz w:val="16"/>
        <w:szCs w:val="16"/>
      </w:rPr>
      <w:t xml:space="preserve">N. </w:t>
    </w:r>
    <w:r>
      <w:rPr>
        <w:rFonts w:ascii="Comic Sans MS" w:hAnsi="Comic Sans MS"/>
        <w:sz w:val="16"/>
        <w:szCs w:val="16"/>
      </w:rPr>
      <w:t>Pointeau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FD" w:rsidRDefault="00CC44F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FD" w:rsidRDefault="00CC44FD">
      <w:r>
        <w:separator/>
      </w:r>
    </w:p>
  </w:footnote>
  <w:footnote w:type="continuationSeparator" w:id="0">
    <w:p w:rsidR="00CC44FD" w:rsidRDefault="00CC44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FD" w:rsidRDefault="00CC44F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FD" w:rsidRPr="00BE2551" w:rsidRDefault="00CC44FD" w:rsidP="00BE2551">
    <w:pPr>
      <w:pStyle w:val="En-tte"/>
      <w:spacing w:after="0"/>
      <w:jc w:val="center"/>
      <w:rPr>
        <w:rFonts w:ascii="Comic Sans MS" w:hAnsi="Comic Sans MS"/>
        <w:sz w:val="16"/>
        <w:szCs w:val="16"/>
      </w:rPr>
    </w:pPr>
    <w:r w:rsidRPr="00BE2551">
      <w:rPr>
        <w:rFonts w:ascii="Comic Sans MS" w:hAnsi="Comic Sans MS"/>
        <w:sz w:val="16"/>
        <w:szCs w:val="16"/>
      </w:rPr>
      <w:t>Histoire</w:t>
    </w:r>
    <w:r w:rsidR="00BD4FEA">
      <w:rPr>
        <w:rFonts w:ascii="Comic Sans MS" w:hAnsi="Comic Sans MS"/>
        <w:sz w:val="16"/>
        <w:szCs w:val="16"/>
      </w:rPr>
      <w:t xml:space="preserve"> </w:t>
    </w:r>
    <w:r w:rsidR="003D5702">
      <w:rPr>
        <w:rFonts w:ascii="Comic Sans MS" w:hAnsi="Comic Sans MS"/>
        <w:sz w:val="16"/>
        <w:szCs w:val="16"/>
      </w:rPr>
      <w:t>–</w:t>
    </w:r>
    <w:r w:rsidR="00BD4FEA">
      <w:rPr>
        <w:rFonts w:ascii="Comic Sans MS" w:hAnsi="Comic Sans MS"/>
        <w:sz w:val="16"/>
        <w:szCs w:val="16"/>
      </w:rPr>
      <w:t xml:space="preserve"> </w:t>
    </w:r>
    <w:r w:rsidR="00BD4FEA">
      <w:rPr>
        <w:rFonts w:ascii="Comic Sans MS" w:hAnsi="Comic Sans MS"/>
        <w:sz w:val="16"/>
        <w:szCs w:val="16"/>
      </w:rPr>
      <w:t>BP</w:t>
    </w:r>
    <w:r w:rsidR="003D5702">
      <w:rPr>
        <w:rFonts w:ascii="Comic Sans MS" w:hAnsi="Comic Sans MS"/>
        <w:sz w:val="16"/>
        <w:szCs w:val="16"/>
      </w:rPr>
      <w:t>2</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FD" w:rsidRDefault="00CC44F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7DD"/>
    <w:multiLevelType w:val="hybridMultilevel"/>
    <w:tmpl w:val="B0006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F223C1"/>
    <w:multiLevelType w:val="hybridMultilevel"/>
    <w:tmpl w:val="1292B3E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431"/>
    <w:rsid w:val="00066E50"/>
    <w:rsid w:val="00195FA7"/>
    <w:rsid w:val="001A21F0"/>
    <w:rsid w:val="001D3801"/>
    <w:rsid w:val="0032570E"/>
    <w:rsid w:val="00362C02"/>
    <w:rsid w:val="00371A1B"/>
    <w:rsid w:val="003B0590"/>
    <w:rsid w:val="003D5702"/>
    <w:rsid w:val="004120C4"/>
    <w:rsid w:val="00414B25"/>
    <w:rsid w:val="004A2E93"/>
    <w:rsid w:val="004B68B2"/>
    <w:rsid w:val="00531C67"/>
    <w:rsid w:val="005D4802"/>
    <w:rsid w:val="006E31EF"/>
    <w:rsid w:val="00840577"/>
    <w:rsid w:val="00843A74"/>
    <w:rsid w:val="0090602A"/>
    <w:rsid w:val="00952598"/>
    <w:rsid w:val="00960335"/>
    <w:rsid w:val="00A65E98"/>
    <w:rsid w:val="00A664A9"/>
    <w:rsid w:val="00A970B4"/>
    <w:rsid w:val="00AC564D"/>
    <w:rsid w:val="00B7085F"/>
    <w:rsid w:val="00BD4FEA"/>
    <w:rsid w:val="00BE2551"/>
    <w:rsid w:val="00BF0B12"/>
    <w:rsid w:val="00C1015D"/>
    <w:rsid w:val="00CC44FD"/>
    <w:rsid w:val="00CE42E6"/>
    <w:rsid w:val="00D54EDD"/>
    <w:rsid w:val="00E42431"/>
    <w:rsid w:val="00F11F89"/>
    <w:rsid w:val="00F15A8E"/>
    <w:rsid w:val="00FF6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86F61"/>
  <w15:docId w15:val="{6F5423D8-320A-4265-8719-034BEE1B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B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7085F"/>
    <w:pPr>
      <w:ind w:left="720"/>
      <w:contextualSpacing/>
    </w:pPr>
  </w:style>
  <w:style w:type="paragraph" w:styleId="En-tte">
    <w:name w:val="header"/>
    <w:basedOn w:val="Normal"/>
    <w:link w:val="En-tteCar"/>
    <w:uiPriority w:val="99"/>
    <w:rsid w:val="00BE2551"/>
    <w:pPr>
      <w:tabs>
        <w:tab w:val="center" w:pos="4536"/>
        <w:tab w:val="right" w:pos="9072"/>
      </w:tabs>
    </w:pPr>
  </w:style>
  <w:style w:type="character" w:customStyle="1" w:styleId="En-tteCar">
    <w:name w:val="En-tête Car"/>
    <w:basedOn w:val="Policepardfaut"/>
    <w:link w:val="En-tte"/>
    <w:uiPriority w:val="99"/>
    <w:semiHidden/>
    <w:locked/>
    <w:rPr>
      <w:rFonts w:cs="Times New Roman"/>
      <w:lang w:eastAsia="en-US"/>
    </w:rPr>
  </w:style>
  <w:style w:type="paragraph" w:styleId="Pieddepage">
    <w:name w:val="footer"/>
    <w:basedOn w:val="Normal"/>
    <w:link w:val="PieddepageCar"/>
    <w:uiPriority w:val="99"/>
    <w:rsid w:val="00BE2551"/>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BAE8DDDD</Template>
  <TotalTime>122</TotalTime>
  <Pages>3</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FOUASSIER Nadège</dc:creator>
  <cp:keywords/>
  <dc:description/>
  <cp:lastModifiedBy>Nadège POINTEAU</cp:lastModifiedBy>
  <cp:revision>19</cp:revision>
  <dcterms:created xsi:type="dcterms:W3CDTF">2013-10-03T09:34:00Z</dcterms:created>
  <dcterms:modified xsi:type="dcterms:W3CDTF">2017-09-12T12:40:00Z</dcterms:modified>
</cp:coreProperties>
</file>