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12C" w:rsidRDefault="00D3312C">
      <w:pPr>
        <w:pStyle w:val="Title"/>
        <w:jc w:val="center"/>
      </w:pPr>
      <w:r>
        <w:t>“Par” et “Pour”</w:t>
      </w:r>
    </w:p>
    <w:p w:rsidR="00D3312C" w:rsidRDefault="00D3312C">
      <w:pPr>
        <w:pStyle w:val="normal0"/>
      </w:pPr>
    </w:p>
    <w:p w:rsidR="00D3312C" w:rsidRDefault="00D3312C">
      <w:pPr>
        <w:pStyle w:val="normal0"/>
      </w:pPr>
      <w:r>
        <w:rPr>
          <w:rFonts w:ascii="Verdana" w:hAnsi="Verdana" w:cs="Verdana"/>
          <w:b/>
          <w:sz w:val="20"/>
        </w:rPr>
        <w:t>A) PAR</w:t>
      </w:r>
    </w:p>
    <w:tbl>
      <w:tblPr>
        <w:tblW w:w="93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76"/>
        <w:gridCol w:w="4684"/>
      </w:tblGrid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  <w:jc w:val="center"/>
            </w:pPr>
            <w:r>
              <w:rPr>
                <w:rFonts w:ascii="Verdana" w:hAnsi="Verdana" w:cs="Verdana"/>
                <w:b/>
                <w:sz w:val="20"/>
              </w:rPr>
              <w:t>USAGES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  <w:jc w:val="center"/>
            </w:pPr>
            <w:r>
              <w:rPr>
                <w:rFonts w:ascii="Verdana" w:hAnsi="Verdana" w:cs="Verdana"/>
                <w:b/>
                <w:sz w:val="20"/>
              </w:rPr>
              <w:t>EXEMPLES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Agent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Ils l’ont appris par un ami.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Complément d’agent (voix passive)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Ce tableau a été peint par ma mère.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Cause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Il a agit par intérêt.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Distribution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Je mange une pomme par jour.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Moyen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Elle a envoyé sa lettre par avion.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Passage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Nous sommes passés déjà par ici.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Fréquence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Il va au cinéma une fois par mois.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Classement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Le fichier est classé par ordre alphabétique.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Division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Sa retraite a été divisée par 2.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Multiplication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La dette publique a été multipliée par 4.</w:t>
            </w:r>
          </w:p>
        </w:tc>
      </w:tr>
    </w:tbl>
    <w:p w:rsidR="00D3312C" w:rsidRDefault="00D3312C">
      <w:pPr>
        <w:pStyle w:val="normal0"/>
      </w:pPr>
    </w:p>
    <w:p w:rsidR="00D3312C" w:rsidRDefault="00D3312C">
      <w:pPr>
        <w:pStyle w:val="normal0"/>
        <w:numPr>
          <w:ilvl w:val="0"/>
          <w:numId w:val="1"/>
        </w:numPr>
        <w:ind w:hanging="359"/>
      </w:pPr>
      <w:r>
        <w:rPr>
          <w:rFonts w:ascii="Verdana" w:hAnsi="Verdana" w:cs="Verdana"/>
          <w:sz w:val="20"/>
        </w:rPr>
        <w:t>PAR fait partie de certaines locutions : par hasard, par conséquent, par bonheur, par malheur, par exemple, etc.</w:t>
      </w:r>
    </w:p>
    <w:p w:rsidR="00D3312C" w:rsidRDefault="00D3312C">
      <w:pPr>
        <w:pStyle w:val="normal0"/>
        <w:numPr>
          <w:ilvl w:val="0"/>
          <w:numId w:val="2"/>
        </w:numPr>
        <w:ind w:hanging="359"/>
        <w:jc w:val="both"/>
      </w:pPr>
      <w:r>
        <w:rPr>
          <w:rFonts w:ascii="Verdana" w:hAnsi="Verdana" w:cs="Verdana"/>
          <w:sz w:val="20"/>
        </w:rPr>
        <w:t>PAR est aussi utilisé avec les verbes qui expriment le début ou la fin d’une action : commencer par, débuter par, finir par, terminer par, etc.</w:t>
      </w:r>
    </w:p>
    <w:p w:rsidR="00D3312C" w:rsidRDefault="00D3312C">
      <w:pPr>
        <w:pStyle w:val="Heading1"/>
      </w:pPr>
      <w:r>
        <w:rPr>
          <w:rFonts w:ascii="Verdana" w:hAnsi="Verdana" w:cs="Verdana"/>
          <w:sz w:val="20"/>
        </w:rPr>
        <w:t>B) POUR</w:t>
      </w:r>
    </w:p>
    <w:tbl>
      <w:tblPr>
        <w:tblW w:w="936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76"/>
        <w:gridCol w:w="4684"/>
      </w:tblGrid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  <w:jc w:val="center"/>
            </w:pPr>
            <w:r>
              <w:rPr>
                <w:rFonts w:ascii="Verdana" w:hAnsi="Verdana" w:cs="Verdana"/>
                <w:b/>
                <w:sz w:val="20"/>
              </w:rPr>
              <w:t>USAGES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  <w:jc w:val="center"/>
            </w:pPr>
            <w:r>
              <w:rPr>
                <w:rFonts w:ascii="Verdana" w:hAnsi="Verdana" w:cs="Verdana"/>
                <w:b/>
                <w:sz w:val="20"/>
              </w:rPr>
              <w:t>EXEMPLES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Approbation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Je suis pour la protection des animaux.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Attribution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C’est pour elle.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Au lieu de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Agir pour un autre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But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Il est venu pour te voir.</w:t>
            </w:r>
          </w:p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L’école a pour objectif d’instruire.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Cause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Travailler pour le plaisir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Destination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Je pars pour les Etats-Unis.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 xml:space="preserve">Durée prévue 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Il par pour deux semaines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Échange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Dent pour dent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En faveur de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Elle lutte pour les droits des femmes.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b/>
                <w:sz w:val="20"/>
              </w:rPr>
              <w:t>Point de vue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rFonts w:ascii="Verdana" w:hAnsi="Verdana" w:cs="Verdana"/>
                <w:i/>
                <w:sz w:val="20"/>
              </w:rPr>
              <w:t>Pour moi, c’est suffisant.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b/>
                <w:sz w:val="20"/>
              </w:rPr>
              <w:t>Pourcentage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i/>
                <w:sz w:val="20"/>
              </w:rPr>
              <w:t>Quatre-vingt-douze pour cent des jeux sont achetés par des adultes de plus dix-huit ans</w:t>
            </w:r>
            <w:r>
              <w:rPr>
                <w:sz w:val="20"/>
              </w:rPr>
              <w:t>.</w:t>
            </w:r>
          </w:p>
        </w:tc>
      </w:tr>
      <w:tr w:rsidR="00D3312C" w:rsidRPr="005A7CDD">
        <w:tblPrEx>
          <w:tblCellMar>
            <w:top w:w="0" w:type="dxa"/>
            <w:bottom w:w="0" w:type="dxa"/>
          </w:tblCellMar>
        </w:tblPrEx>
        <w:tc>
          <w:tcPr>
            <w:tcW w:w="467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b/>
                <w:sz w:val="20"/>
              </w:rPr>
              <w:t>Prix</w:t>
            </w:r>
          </w:p>
        </w:tc>
        <w:tc>
          <w:tcPr>
            <w:tcW w:w="468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3312C" w:rsidRDefault="00D3312C">
            <w:pPr>
              <w:pStyle w:val="normal0"/>
            </w:pPr>
            <w:r>
              <w:rPr>
                <w:i/>
                <w:sz w:val="20"/>
              </w:rPr>
              <w:t>Je l’ai obtenu pour dix euros.</w:t>
            </w:r>
          </w:p>
        </w:tc>
      </w:tr>
    </w:tbl>
    <w:p w:rsidR="00D3312C" w:rsidRDefault="00D3312C">
      <w:pPr>
        <w:pStyle w:val="normal0"/>
      </w:pPr>
      <w:r>
        <w:t xml:space="preserve"> </w:t>
      </w:r>
    </w:p>
    <w:p w:rsidR="00D3312C" w:rsidRDefault="00D3312C">
      <w:pPr>
        <w:pStyle w:val="Heading3"/>
      </w:pPr>
      <w:bookmarkStart w:id="0" w:name="h.w37rlvfpp1by" w:colFirst="0" w:colLast="0"/>
      <w:bookmarkEnd w:id="0"/>
      <w:r>
        <w:rPr>
          <w:color w:val="0000FF"/>
        </w:rPr>
        <w:t>Exercice 1 : Choisissez entre “Par” - “Pour” - “/”</w:t>
      </w:r>
    </w:p>
    <w:p w:rsidR="00D3312C" w:rsidRDefault="00D3312C">
      <w:pPr>
        <w:pStyle w:val="normal0"/>
      </w:pP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Tiens ! C’est </w:t>
      </w:r>
      <w:r>
        <w:rPr>
          <w:color w:val="0000FF"/>
        </w:rPr>
        <w:t xml:space="preserve">_____ </w:t>
      </w:r>
      <w:r>
        <w:rPr>
          <w:color w:val="999999"/>
        </w:rPr>
        <w:t>toi !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Excusez-moi Monsieur ! Le musée Rodin, c’est  </w:t>
      </w:r>
      <w:r>
        <w:rPr>
          <w:color w:val="0000FF"/>
        </w:rPr>
        <w:t xml:space="preserve">_____ </w:t>
      </w:r>
      <w:r>
        <w:rPr>
          <w:color w:val="999999"/>
        </w:rPr>
        <w:t>ici ?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Elle est partie hier  </w:t>
      </w:r>
      <w:r>
        <w:rPr>
          <w:color w:val="0000FF"/>
        </w:rPr>
        <w:t xml:space="preserve">_____ </w:t>
      </w:r>
      <w:r>
        <w:rPr>
          <w:color w:val="999999"/>
        </w:rPr>
        <w:t>la Chine où elle va vivre pendant un an.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Les avocats ne travaillent pas  </w:t>
      </w:r>
      <w:r>
        <w:rPr>
          <w:color w:val="0000FF"/>
        </w:rPr>
        <w:t xml:space="preserve">_____ </w:t>
      </w:r>
      <w:r>
        <w:rPr>
          <w:color w:val="999999"/>
        </w:rPr>
        <w:t>rien …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Tu as envoyé le chèque  </w:t>
      </w:r>
      <w:r>
        <w:rPr>
          <w:color w:val="0000FF"/>
        </w:rPr>
        <w:t xml:space="preserve">_____ </w:t>
      </w:r>
      <w:r>
        <w:rPr>
          <w:color w:val="999999"/>
        </w:rPr>
        <w:t xml:space="preserve"> la poste ?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Elle est allée chez lui  </w:t>
      </w:r>
      <w:r>
        <w:rPr>
          <w:color w:val="0000FF"/>
        </w:rPr>
        <w:t xml:space="preserve">_____ </w:t>
      </w:r>
      <w:r>
        <w:rPr>
          <w:color w:val="999999"/>
        </w:rPr>
        <w:t xml:space="preserve"> lui demander des explications.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Elle va en Corse deux fois  </w:t>
      </w:r>
      <w:r>
        <w:rPr>
          <w:color w:val="0000FF"/>
        </w:rPr>
        <w:t xml:space="preserve">_____ </w:t>
      </w:r>
      <w:r>
        <w:rPr>
          <w:color w:val="999999"/>
        </w:rPr>
        <w:t>an.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Il a acheté une maison à la campagne  </w:t>
      </w:r>
      <w:r>
        <w:rPr>
          <w:color w:val="0000FF"/>
        </w:rPr>
        <w:t xml:space="preserve">_____ </w:t>
      </w:r>
      <w:r>
        <w:rPr>
          <w:color w:val="999999"/>
        </w:rPr>
        <w:t>trois fois rien.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Tu crois que je travaille  </w:t>
      </w:r>
      <w:r>
        <w:rPr>
          <w:color w:val="0000FF"/>
        </w:rPr>
        <w:t xml:space="preserve">_____ </w:t>
      </w:r>
      <w:r>
        <w:rPr>
          <w:color w:val="999999"/>
        </w:rPr>
        <w:t>le plaisir ?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Hélène ne travaille pas  </w:t>
      </w:r>
      <w:r>
        <w:rPr>
          <w:color w:val="0000FF"/>
        </w:rPr>
        <w:t xml:space="preserve">_____ </w:t>
      </w:r>
      <w:r>
        <w:rPr>
          <w:color w:val="999999"/>
        </w:rPr>
        <w:t>le matin.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Ce magnifique gâteau a été fait   </w:t>
      </w:r>
      <w:r>
        <w:rPr>
          <w:color w:val="0000FF"/>
        </w:rPr>
        <w:t xml:space="preserve">_____ </w:t>
      </w:r>
      <w:r>
        <w:rPr>
          <w:color w:val="999999"/>
        </w:rPr>
        <w:t>ma fille Louise.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Tu ne pourrais pas faire ça   </w:t>
      </w:r>
      <w:r>
        <w:rPr>
          <w:color w:val="0000FF"/>
        </w:rPr>
        <w:t xml:space="preserve">_____ </w:t>
      </w:r>
      <w:r>
        <w:rPr>
          <w:color w:val="999999"/>
        </w:rPr>
        <w:t>moi ?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Tu as envoyé ton colis   </w:t>
      </w:r>
      <w:r>
        <w:rPr>
          <w:color w:val="0000FF"/>
        </w:rPr>
        <w:t xml:space="preserve">_____ </w:t>
      </w:r>
      <w:r>
        <w:rPr>
          <w:color w:val="999999"/>
        </w:rPr>
        <w:t xml:space="preserve">la poste ou  </w:t>
      </w:r>
      <w:r>
        <w:rPr>
          <w:color w:val="0000FF"/>
        </w:rPr>
        <w:t xml:space="preserve">_____ </w:t>
      </w:r>
      <w:r>
        <w:rPr>
          <w:color w:val="999999"/>
        </w:rPr>
        <w:t>coursier ?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Je pars  </w:t>
      </w:r>
      <w:r>
        <w:rPr>
          <w:color w:val="0000FF"/>
        </w:rPr>
        <w:t xml:space="preserve">_____ </w:t>
      </w:r>
      <w:r>
        <w:rPr>
          <w:color w:val="999999"/>
        </w:rPr>
        <w:t>deux semaines en Belgique.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Diviser   </w:t>
      </w:r>
      <w:r>
        <w:rPr>
          <w:color w:val="0000FF"/>
        </w:rPr>
        <w:t xml:space="preserve">_____ </w:t>
      </w:r>
      <w:r>
        <w:rPr>
          <w:color w:val="999999"/>
        </w:rPr>
        <w:t>dix, c’est facile, tout le monde sait le faire …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  </w:t>
      </w:r>
      <w:r>
        <w:rPr>
          <w:color w:val="0000FF"/>
        </w:rPr>
        <w:t xml:space="preserve">_____ </w:t>
      </w:r>
      <w:r>
        <w:rPr>
          <w:color w:val="999999"/>
        </w:rPr>
        <w:t>moi, le plus important, c’est le bonheur.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Tu connais des mots qui commencent   </w:t>
      </w:r>
      <w:r>
        <w:rPr>
          <w:color w:val="0000FF"/>
        </w:rPr>
        <w:t xml:space="preserve">_____ </w:t>
      </w:r>
      <w:r>
        <w:rPr>
          <w:color w:val="999999"/>
        </w:rPr>
        <w:t xml:space="preserve"> “Ph” et se prononcent “F” ?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Elle le fait   </w:t>
      </w:r>
      <w:r>
        <w:rPr>
          <w:color w:val="0000FF"/>
        </w:rPr>
        <w:t xml:space="preserve">_____ </w:t>
      </w:r>
      <w:r>
        <w:rPr>
          <w:color w:val="999999"/>
        </w:rPr>
        <w:t>son bien.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Tu ne connaîtrais pas l’heure de la réunion   </w:t>
      </w:r>
      <w:r>
        <w:rPr>
          <w:color w:val="0000FF"/>
        </w:rPr>
        <w:t xml:space="preserve">_____ </w:t>
      </w:r>
      <w:r>
        <w:rPr>
          <w:color w:val="999999"/>
        </w:rPr>
        <w:t>hasard ?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Elle commence toujours à lire le journal   </w:t>
      </w:r>
      <w:r>
        <w:rPr>
          <w:color w:val="0000FF"/>
        </w:rPr>
        <w:t xml:space="preserve">_____ </w:t>
      </w:r>
      <w:r>
        <w:rPr>
          <w:color w:val="999999"/>
        </w:rPr>
        <w:t>la fin.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0000FF"/>
        </w:rPr>
        <w:t xml:space="preserve">_____ </w:t>
      </w:r>
      <w:r>
        <w:rPr>
          <w:color w:val="999999"/>
        </w:rPr>
        <w:t>chance, il ne pleut pas.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J’ai trié tous les documents   </w:t>
      </w:r>
      <w:r>
        <w:rPr>
          <w:color w:val="0000FF"/>
        </w:rPr>
        <w:t xml:space="preserve">_____ </w:t>
      </w:r>
      <w:r>
        <w:rPr>
          <w:color w:val="999999"/>
        </w:rPr>
        <w:t>ordre chronologique.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Je vais faire du sport   </w:t>
      </w:r>
      <w:r>
        <w:rPr>
          <w:color w:val="0000FF"/>
        </w:rPr>
        <w:t xml:space="preserve">_____ </w:t>
      </w:r>
      <w:r>
        <w:rPr>
          <w:color w:val="999999"/>
        </w:rPr>
        <w:t>le soir.</w:t>
      </w:r>
    </w:p>
    <w:p w:rsidR="00D3312C" w:rsidRDefault="00D3312C">
      <w:pPr>
        <w:pStyle w:val="normal0"/>
        <w:numPr>
          <w:ilvl w:val="0"/>
          <w:numId w:val="3"/>
        </w:numPr>
        <w:ind w:hanging="359"/>
      </w:pPr>
      <w:r>
        <w:rPr>
          <w:color w:val="999999"/>
        </w:rPr>
        <w:t xml:space="preserve">Il lui a dit la vérité   </w:t>
      </w:r>
      <w:r>
        <w:rPr>
          <w:color w:val="0000FF"/>
        </w:rPr>
        <w:t xml:space="preserve">_____ </w:t>
      </w:r>
      <w:r>
        <w:rPr>
          <w:color w:val="999999"/>
        </w:rPr>
        <w:t>amour.</w:t>
      </w:r>
    </w:p>
    <w:p w:rsidR="00D3312C" w:rsidRDefault="00D3312C">
      <w:pPr>
        <w:pStyle w:val="normal0"/>
      </w:pPr>
      <w:r>
        <w:rPr>
          <w:sz w:val="16"/>
        </w:rPr>
        <w:t>Si vous désirez participer à l’édition de ce document, ou proposer des modifications contactez-moi à jean.charles.blondeau@gmail.com</w:t>
      </w:r>
    </w:p>
    <w:sectPr w:rsidR="00D3312C" w:rsidSect="00600B2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0C6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5B290614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999999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999999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Times New Roman" w:hAnsi="Arial" w:cs="Arial"/>
        <w:b w:val="0"/>
        <w:i w:val="0"/>
        <w:smallCaps w:val="0"/>
        <w:strike w:val="0"/>
        <w:color w:val="999999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999999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999999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Times New Roman" w:hAnsi="Arial" w:cs="Arial"/>
        <w:b w:val="0"/>
        <w:i w:val="0"/>
        <w:smallCaps w:val="0"/>
        <w:strike w:val="0"/>
        <w:color w:val="999999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999999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999999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Times New Roman" w:hAnsi="Arial" w:cs="Arial"/>
        <w:b w:val="0"/>
        <w:i w:val="0"/>
        <w:smallCaps w:val="0"/>
        <w:strike w:val="0"/>
        <w:color w:val="999999"/>
        <w:sz w:val="22"/>
        <w:u w:val="none"/>
        <w:vertAlign w:val="baseline"/>
      </w:rPr>
    </w:lvl>
  </w:abstractNum>
  <w:abstractNum w:abstractNumId="2">
    <w:nsid w:val="6B032C7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B2A"/>
    <w:rsid w:val="005A7CDD"/>
    <w:rsid w:val="00600B2A"/>
    <w:rsid w:val="007E63FF"/>
    <w:rsid w:val="00D3312C"/>
    <w:rsid w:val="00EA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600B2A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00B2A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00B2A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00B2A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00B2A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00B2A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1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1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1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1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1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10E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00B2A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600B2A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1921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00B2A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9210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420</Words>
  <Characters>2310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A2 - Les prépositions "Par" et "Pour".docx</dc:title>
  <dc:subject/>
  <dc:creator/>
  <cp:keywords/>
  <dc:description/>
  <cp:lastModifiedBy>Aka</cp:lastModifiedBy>
  <cp:revision>2</cp:revision>
  <dcterms:created xsi:type="dcterms:W3CDTF">2013-01-28T09:30:00Z</dcterms:created>
  <dcterms:modified xsi:type="dcterms:W3CDTF">2013-01-28T09:30:00Z</dcterms:modified>
</cp:coreProperties>
</file>