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968" w:rsidRPr="008A5968" w:rsidRDefault="008A5968" w:rsidP="008A5968">
      <w:pPr>
        <w:spacing w:before="60" w:after="60" w:line="240" w:lineRule="auto"/>
        <w:jc w:val="center"/>
        <w:rPr>
          <w:rFonts w:ascii="Verdana" w:hAnsi="Verdana"/>
          <w:b/>
          <w:sz w:val="24"/>
          <w:szCs w:val="24"/>
        </w:rPr>
      </w:pPr>
      <w:r w:rsidRPr="008A5968">
        <w:rPr>
          <w:rFonts w:ascii="Verdana" w:hAnsi="Verdana"/>
          <w:b/>
          <w:sz w:val="24"/>
          <w:szCs w:val="24"/>
        </w:rPr>
        <w:t>C2i2e : Partie 4 - ENSEIGNEMENT, APPRENTISSAGE</w:t>
      </w:r>
    </w:p>
    <w:p w:rsidR="008A5968" w:rsidRDefault="008A5968" w:rsidP="008A5968">
      <w:pPr>
        <w:spacing w:before="60" w:after="60" w:line="240" w:lineRule="auto"/>
        <w:jc w:val="center"/>
        <w:rPr>
          <w:rFonts w:ascii="Verdana" w:hAnsi="Verdana"/>
          <w:b/>
          <w:sz w:val="24"/>
          <w:szCs w:val="24"/>
        </w:rPr>
      </w:pPr>
      <w:r>
        <w:rPr>
          <w:rFonts w:ascii="Verdana" w:hAnsi="Verdana"/>
          <w:b/>
          <w:sz w:val="24"/>
          <w:szCs w:val="24"/>
        </w:rPr>
        <w:t>Situation 1</w:t>
      </w:r>
    </w:p>
    <w:p w:rsidR="008A5968" w:rsidRPr="008A5968" w:rsidRDefault="008A5968" w:rsidP="008A5968">
      <w:pPr>
        <w:spacing w:before="60" w:after="60" w:line="240" w:lineRule="auto"/>
        <w:jc w:val="center"/>
        <w:rPr>
          <w:rFonts w:ascii="Verdana" w:hAnsi="Verdana"/>
          <w:b/>
          <w:sz w:val="24"/>
          <w:szCs w:val="24"/>
        </w:rPr>
      </w:pPr>
    </w:p>
    <w:p w:rsidR="008A5968" w:rsidRPr="0085395B" w:rsidRDefault="008A5968" w:rsidP="000762B4">
      <w:pPr>
        <w:pStyle w:val="textetableau"/>
      </w:pPr>
      <w:r w:rsidRPr="008A5968">
        <w:rPr>
          <w:rStyle w:val="motsengras"/>
        </w:rPr>
        <w:t xml:space="preserve">Séquence pédagogique 1 « S1 » de 15H </w:t>
      </w:r>
      <w:r w:rsidRPr="008A5968">
        <w:rPr>
          <w:rStyle w:val="motsengras"/>
          <w:color w:val="C00000"/>
        </w:rPr>
        <w:t>en face à face </w:t>
      </w:r>
      <w:r w:rsidRPr="008A5968">
        <w:rPr>
          <w:rStyle w:val="motsengras"/>
        </w:rPr>
        <w:t xml:space="preserve">: Cas du module anglais professionnel pour les horlogers. </w:t>
      </w:r>
      <w:r w:rsidRPr="008A5968">
        <w:t>Challenge : Présenter du vocabulaire technique à des niveaux grands débutants d’une filière technique (CAP /OSH horloger adultes</w:t>
      </w:r>
      <w:r w:rsidR="0085395B" w:rsidRPr="0085395B">
        <w:t>)</w:t>
      </w:r>
    </w:p>
    <w:p w:rsidR="00A537AD" w:rsidRPr="00730E3A" w:rsidRDefault="004D623B" w:rsidP="00730E3A">
      <w:pPr>
        <w:pStyle w:val="Titre1"/>
        <w:spacing w:beforeLines="60" w:before="144" w:afterLines="60" w:after="144" w:line="240" w:lineRule="auto"/>
        <w:ind w:left="720"/>
        <w:rPr>
          <w:color w:val="auto"/>
        </w:rPr>
      </w:pPr>
      <w:r w:rsidRPr="00730E3A">
        <w:rPr>
          <w:color w:val="auto"/>
        </w:rPr>
        <w:t>Scénario pédagogique</w:t>
      </w:r>
    </w:p>
    <w:tbl>
      <w:tblPr>
        <w:tblStyle w:val="Grilledutableau"/>
        <w:tblW w:w="0" w:type="auto"/>
        <w:jc w:val="center"/>
        <w:tblLook w:val="04A0" w:firstRow="1" w:lastRow="0" w:firstColumn="1" w:lastColumn="0" w:noHBand="0" w:noVBand="1"/>
      </w:tblPr>
      <w:tblGrid>
        <w:gridCol w:w="1437"/>
        <w:gridCol w:w="1894"/>
        <w:gridCol w:w="877"/>
        <w:gridCol w:w="1071"/>
        <w:gridCol w:w="3023"/>
        <w:gridCol w:w="2154"/>
      </w:tblGrid>
      <w:tr w:rsidR="00C83A0F" w:rsidTr="00B771D8">
        <w:trPr>
          <w:jc w:val="center"/>
        </w:trPr>
        <w:tc>
          <w:tcPr>
            <w:tcW w:w="13992" w:type="dxa"/>
            <w:gridSpan w:val="6"/>
            <w:vAlign w:val="center"/>
          </w:tcPr>
          <w:p w:rsidR="00C83A0F" w:rsidRPr="00C83A0F" w:rsidRDefault="00C83A0F" w:rsidP="00730E3A">
            <w:pPr>
              <w:spacing w:beforeLines="60" w:before="144" w:afterLines="60" w:after="144"/>
              <w:jc w:val="center"/>
              <w:rPr>
                <w:sz w:val="28"/>
                <w:szCs w:val="28"/>
              </w:rPr>
            </w:pPr>
            <w:r w:rsidRPr="00C83A0F">
              <w:rPr>
                <w:sz w:val="28"/>
                <w:szCs w:val="28"/>
              </w:rPr>
              <w:t>Description de la séquence</w:t>
            </w:r>
            <w:r w:rsidR="00075139">
              <w:rPr>
                <w:sz w:val="28"/>
                <w:szCs w:val="28"/>
              </w:rPr>
              <w:t xml:space="preserve"> (Situation 1)</w:t>
            </w:r>
          </w:p>
        </w:tc>
      </w:tr>
      <w:tr w:rsidR="00C83A0F" w:rsidTr="00B771D8">
        <w:trPr>
          <w:jc w:val="center"/>
        </w:trPr>
        <w:tc>
          <w:tcPr>
            <w:tcW w:w="4106" w:type="dxa"/>
            <w:gridSpan w:val="2"/>
            <w:vAlign w:val="center"/>
          </w:tcPr>
          <w:p w:rsidR="00C83A0F" w:rsidRPr="00C83A0F" w:rsidRDefault="00C83A0F" w:rsidP="00730E3A">
            <w:pPr>
              <w:spacing w:beforeLines="60" w:before="144" w:afterLines="60" w:after="144"/>
              <w:jc w:val="center"/>
              <w:rPr>
                <w:sz w:val="28"/>
                <w:szCs w:val="28"/>
              </w:rPr>
            </w:pPr>
            <w:r w:rsidRPr="00C83A0F">
              <w:rPr>
                <w:sz w:val="28"/>
                <w:szCs w:val="28"/>
              </w:rPr>
              <w:t>Rubrique</w:t>
            </w:r>
          </w:p>
        </w:tc>
        <w:tc>
          <w:tcPr>
            <w:tcW w:w="9886" w:type="dxa"/>
            <w:gridSpan w:val="4"/>
            <w:vAlign w:val="center"/>
          </w:tcPr>
          <w:p w:rsidR="00C83A0F" w:rsidRPr="00C83A0F" w:rsidRDefault="00C83A0F" w:rsidP="00730E3A">
            <w:pPr>
              <w:spacing w:beforeLines="60" w:before="144" w:afterLines="60" w:after="144"/>
              <w:jc w:val="center"/>
              <w:rPr>
                <w:sz w:val="28"/>
                <w:szCs w:val="28"/>
              </w:rPr>
            </w:pPr>
            <w:r w:rsidRPr="00C83A0F">
              <w:rPr>
                <w:sz w:val="28"/>
                <w:szCs w:val="28"/>
              </w:rPr>
              <w:t>Commentaires</w:t>
            </w:r>
          </w:p>
        </w:tc>
      </w:tr>
      <w:tr w:rsidR="00C83A0F" w:rsidTr="00B771D8">
        <w:trPr>
          <w:jc w:val="center"/>
        </w:trPr>
        <w:tc>
          <w:tcPr>
            <w:tcW w:w="4106" w:type="dxa"/>
            <w:gridSpan w:val="2"/>
          </w:tcPr>
          <w:p w:rsidR="00C83A0F" w:rsidRDefault="00C83A0F" w:rsidP="00730E3A">
            <w:pPr>
              <w:spacing w:beforeLines="60" w:before="144" w:afterLines="60" w:after="144"/>
            </w:pPr>
            <w:r>
              <w:t>Auteur du scénario</w:t>
            </w:r>
          </w:p>
        </w:tc>
        <w:tc>
          <w:tcPr>
            <w:tcW w:w="9886" w:type="dxa"/>
            <w:gridSpan w:val="4"/>
          </w:tcPr>
          <w:p w:rsidR="00C83A0F" w:rsidRDefault="000709DC" w:rsidP="00730E3A">
            <w:pPr>
              <w:spacing w:beforeLines="60" w:before="144" w:afterLines="60" w:after="144"/>
            </w:pPr>
            <w:r>
              <w:t>A ROMAND</w:t>
            </w:r>
          </w:p>
        </w:tc>
      </w:tr>
      <w:tr w:rsidR="00C83A0F" w:rsidTr="00B771D8">
        <w:trPr>
          <w:jc w:val="center"/>
        </w:trPr>
        <w:tc>
          <w:tcPr>
            <w:tcW w:w="4106" w:type="dxa"/>
            <w:gridSpan w:val="2"/>
          </w:tcPr>
          <w:p w:rsidR="00C83A0F" w:rsidRDefault="00C83A0F" w:rsidP="00730E3A">
            <w:pPr>
              <w:spacing w:beforeLines="60" w:before="144" w:afterLines="60" w:after="144"/>
            </w:pPr>
            <w:r>
              <w:t>Titre</w:t>
            </w:r>
          </w:p>
        </w:tc>
        <w:tc>
          <w:tcPr>
            <w:tcW w:w="9886" w:type="dxa"/>
            <w:gridSpan w:val="4"/>
          </w:tcPr>
          <w:p w:rsidR="00C83A0F" w:rsidRDefault="000709DC" w:rsidP="000709DC">
            <w:pPr>
              <w:spacing w:beforeLines="60" w:before="144" w:afterLines="60" w:after="144"/>
            </w:pPr>
            <w:r>
              <w:t>Anglais professionnel et technique pour adultes</w:t>
            </w:r>
          </w:p>
        </w:tc>
      </w:tr>
      <w:tr w:rsidR="00C83A0F" w:rsidTr="00B771D8">
        <w:trPr>
          <w:jc w:val="center"/>
        </w:trPr>
        <w:tc>
          <w:tcPr>
            <w:tcW w:w="4106" w:type="dxa"/>
            <w:gridSpan w:val="2"/>
          </w:tcPr>
          <w:p w:rsidR="00C83A0F" w:rsidRDefault="00C83A0F" w:rsidP="00730E3A">
            <w:pPr>
              <w:spacing w:beforeLines="60" w:before="144" w:afterLines="60" w:after="144"/>
            </w:pPr>
            <w:r>
              <w:t>Type d’établissement</w:t>
            </w:r>
          </w:p>
        </w:tc>
        <w:tc>
          <w:tcPr>
            <w:tcW w:w="9886" w:type="dxa"/>
            <w:gridSpan w:val="4"/>
          </w:tcPr>
          <w:p w:rsidR="00C83A0F" w:rsidRDefault="00A75FF3" w:rsidP="00730E3A">
            <w:pPr>
              <w:spacing w:beforeLines="60" w:before="144" w:afterLines="60" w:after="144"/>
            </w:pPr>
            <w:r>
              <w:t xml:space="preserve">Organisme de formation </w:t>
            </w:r>
            <w:r w:rsidR="000709DC">
              <w:t>GRETA</w:t>
            </w:r>
          </w:p>
        </w:tc>
      </w:tr>
      <w:tr w:rsidR="00C83A0F" w:rsidTr="00B771D8">
        <w:trPr>
          <w:jc w:val="center"/>
        </w:trPr>
        <w:tc>
          <w:tcPr>
            <w:tcW w:w="4106" w:type="dxa"/>
            <w:gridSpan w:val="2"/>
          </w:tcPr>
          <w:p w:rsidR="00C83A0F" w:rsidRDefault="005B1B1E" w:rsidP="00730E3A">
            <w:pPr>
              <w:spacing w:beforeLines="60" w:before="144" w:afterLines="60" w:after="144"/>
            </w:pPr>
            <w:r>
              <w:t>Type public</w:t>
            </w:r>
          </w:p>
        </w:tc>
        <w:tc>
          <w:tcPr>
            <w:tcW w:w="9886" w:type="dxa"/>
            <w:gridSpan w:val="4"/>
          </w:tcPr>
          <w:p w:rsidR="00C83A0F" w:rsidRDefault="00A75FF3" w:rsidP="00730E3A">
            <w:pPr>
              <w:spacing w:beforeLines="60" w:before="144" w:afterLines="60" w:after="144"/>
            </w:pPr>
            <w:r>
              <w:t xml:space="preserve">Adultes, </w:t>
            </w:r>
            <w:r w:rsidR="000709DC">
              <w:t>Opérateurs spécialisés en horlogerie</w:t>
            </w:r>
          </w:p>
        </w:tc>
      </w:tr>
      <w:tr w:rsidR="00C83A0F" w:rsidTr="00B771D8">
        <w:trPr>
          <w:jc w:val="center"/>
        </w:trPr>
        <w:tc>
          <w:tcPr>
            <w:tcW w:w="4106" w:type="dxa"/>
            <w:gridSpan w:val="2"/>
          </w:tcPr>
          <w:p w:rsidR="00C83A0F" w:rsidRDefault="005B1B1E" w:rsidP="00730E3A">
            <w:pPr>
              <w:spacing w:beforeLines="60" w:before="144" w:afterLines="60" w:after="144"/>
            </w:pPr>
            <w:r>
              <w:t>Domaine concerné</w:t>
            </w:r>
          </w:p>
        </w:tc>
        <w:tc>
          <w:tcPr>
            <w:tcW w:w="9886" w:type="dxa"/>
            <w:gridSpan w:val="4"/>
          </w:tcPr>
          <w:p w:rsidR="00C83A0F" w:rsidRDefault="000709DC" w:rsidP="00730E3A">
            <w:pPr>
              <w:spacing w:beforeLines="60" w:before="144" w:afterLines="60" w:after="144"/>
            </w:pPr>
            <w:r>
              <w:t>Langues vivantes pour le domaine Professionnel et Technique</w:t>
            </w:r>
          </w:p>
        </w:tc>
      </w:tr>
      <w:tr w:rsidR="00C83A0F" w:rsidTr="00B771D8">
        <w:trPr>
          <w:jc w:val="center"/>
        </w:trPr>
        <w:tc>
          <w:tcPr>
            <w:tcW w:w="4106" w:type="dxa"/>
            <w:gridSpan w:val="2"/>
          </w:tcPr>
          <w:p w:rsidR="00C83A0F" w:rsidRDefault="00C83A0F" w:rsidP="00730E3A">
            <w:pPr>
              <w:spacing w:beforeLines="60" w:before="144" w:afterLines="60" w:after="144"/>
            </w:pPr>
            <w:r>
              <w:t>Description synthétique</w:t>
            </w:r>
          </w:p>
        </w:tc>
        <w:tc>
          <w:tcPr>
            <w:tcW w:w="9886" w:type="dxa"/>
            <w:gridSpan w:val="4"/>
          </w:tcPr>
          <w:p w:rsidR="00C83A0F" w:rsidRDefault="000709DC" w:rsidP="00D671F1">
            <w:pPr>
              <w:spacing w:beforeLines="60" w:before="144" w:afterLines="60" w:after="144"/>
            </w:pPr>
            <w:r>
              <w:t>Module d’Anglais sur 15H en 3 séances de 4H et une de</w:t>
            </w:r>
            <w:r w:rsidR="00A75FF3">
              <w:t xml:space="preserve"> 3</w:t>
            </w:r>
            <w:r>
              <w:t>H</w:t>
            </w:r>
            <w:r w:rsidR="00D671F1">
              <w:t xml:space="preserve"> </w:t>
            </w:r>
          </w:p>
        </w:tc>
      </w:tr>
      <w:tr w:rsidR="00C83A0F" w:rsidTr="00B771D8">
        <w:trPr>
          <w:jc w:val="center"/>
        </w:trPr>
        <w:tc>
          <w:tcPr>
            <w:tcW w:w="4106" w:type="dxa"/>
            <w:gridSpan w:val="2"/>
          </w:tcPr>
          <w:p w:rsidR="00C83A0F" w:rsidRDefault="00C83A0F" w:rsidP="00730E3A">
            <w:pPr>
              <w:spacing w:beforeLines="60" w:before="144" w:afterLines="60" w:after="144"/>
            </w:pPr>
            <w:r>
              <w:t>Modalités</w:t>
            </w:r>
          </w:p>
        </w:tc>
        <w:tc>
          <w:tcPr>
            <w:tcW w:w="9886" w:type="dxa"/>
            <w:gridSpan w:val="4"/>
          </w:tcPr>
          <w:p w:rsidR="00FA384C" w:rsidRDefault="000709DC" w:rsidP="00730E3A">
            <w:pPr>
              <w:spacing w:beforeLines="60" w:before="144" w:afterLines="60" w:after="144"/>
            </w:pPr>
            <w:r>
              <w:t>CCF pour Contrôle d’aptitude professionnelle</w:t>
            </w:r>
            <w:r w:rsidR="00D671F1">
              <w:t xml:space="preserve"> avec 12 apprenants. Niveau</w:t>
            </w:r>
            <w:r w:rsidR="00A75FF3">
              <w:t>x</w:t>
            </w:r>
            <w:r w:rsidR="00D671F1">
              <w:t xml:space="preserve"> allant de « aucun diplôme »</w:t>
            </w:r>
            <w:r w:rsidR="00A75FF3">
              <w:t xml:space="preserve"> à Master en</w:t>
            </w:r>
            <w:r w:rsidR="00D671F1">
              <w:t xml:space="preserve"> Biochimie, avec une personne ayant résidé et travaillé 2 ans dans un pays anglophone. Niveaux grand</w:t>
            </w:r>
            <w:r w:rsidR="00A75FF3">
              <w:t>s</w:t>
            </w:r>
            <w:r w:rsidR="00D671F1">
              <w:t xml:space="preserve"> débutant</w:t>
            </w:r>
            <w:r w:rsidR="00A75FF3">
              <w:t>s</w:t>
            </w:r>
            <w:r w:rsidR="00D671F1">
              <w:t xml:space="preserve"> à intermédiaires. Tous passent l’examen d’anglais mais seulement 3 personnes doivent valider leur inscription dans cette matière pour </w:t>
            </w:r>
            <w:r w:rsidR="00A75FF3">
              <w:t xml:space="preserve">pouvoir </w:t>
            </w:r>
            <w:r w:rsidR="00D671F1">
              <w:t>valider leur diplôme.</w:t>
            </w:r>
          </w:p>
        </w:tc>
      </w:tr>
      <w:tr w:rsidR="00C83A0F" w:rsidTr="00B771D8">
        <w:trPr>
          <w:jc w:val="center"/>
        </w:trPr>
        <w:tc>
          <w:tcPr>
            <w:tcW w:w="4106" w:type="dxa"/>
            <w:gridSpan w:val="2"/>
          </w:tcPr>
          <w:p w:rsidR="00C83A0F" w:rsidRDefault="00FA384C" w:rsidP="00730E3A">
            <w:pPr>
              <w:spacing w:beforeLines="60" w:before="144" w:afterLines="60" w:after="144"/>
            </w:pPr>
            <w:r>
              <w:t xml:space="preserve">Objectifs </w:t>
            </w:r>
            <w:r w:rsidR="005B1B1E">
              <w:t>principaux</w:t>
            </w:r>
          </w:p>
        </w:tc>
        <w:tc>
          <w:tcPr>
            <w:tcW w:w="9886" w:type="dxa"/>
            <w:gridSpan w:val="4"/>
          </w:tcPr>
          <w:p w:rsidR="00FA384C" w:rsidRDefault="000709DC" w:rsidP="00730E3A">
            <w:pPr>
              <w:spacing w:beforeLines="60" w:before="144" w:afterLines="60" w:after="144"/>
            </w:pPr>
            <w:r>
              <w:t>Valider le niveau A2</w:t>
            </w:r>
            <w:r w:rsidR="00A75FF3">
              <w:t xml:space="preserve"> sur</w:t>
            </w:r>
            <w:r>
              <w:t xml:space="preserve"> 15H</w:t>
            </w:r>
            <w:r w:rsidR="00927BEB">
              <w:t xml:space="preserve"> à travers </w:t>
            </w:r>
            <w:r w:rsidR="00A75FF3">
              <w:t xml:space="preserve">ce qui est vu en cours avec </w:t>
            </w:r>
            <w:r w:rsidR="00927BEB">
              <w:t>les 6 compétences langagières : CE, EE, CO, EO, IO et IE</w:t>
            </w:r>
          </w:p>
        </w:tc>
      </w:tr>
      <w:tr w:rsidR="00C83A0F" w:rsidTr="00B771D8">
        <w:trPr>
          <w:jc w:val="center"/>
        </w:trPr>
        <w:tc>
          <w:tcPr>
            <w:tcW w:w="4106" w:type="dxa"/>
            <w:gridSpan w:val="2"/>
          </w:tcPr>
          <w:p w:rsidR="00C83A0F" w:rsidRDefault="00FA384C" w:rsidP="00730E3A">
            <w:pPr>
              <w:spacing w:beforeLines="60" w:before="144" w:afterLines="60" w:after="144"/>
            </w:pPr>
            <w:r>
              <w:t>Objectifs</w:t>
            </w:r>
            <w:r w:rsidR="0043709A">
              <w:t xml:space="preserve"> transversaux</w:t>
            </w:r>
          </w:p>
        </w:tc>
        <w:tc>
          <w:tcPr>
            <w:tcW w:w="9886" w:type="dxa"/>
            <w:gridSpan w:val="4"/>
          </w:tcPr>
          <w:p w:rsidR="0043709A" w:rsidRDefault="000709DC" w:rsidP="00730E3A">
            <w:pPr>
              <w:spacing w:beforeLines="60" w:before="144" w:afterLines="60" w:after="144"/>
            </w:pPr>
            <w:r>
              <w:t xml:space="preserve">Repérer </w:t>
            </w:r>
            <w:r w:rsidR="00927BEB">
              <w:t>les informations essentielles, ê</w:t>
            </w:r>
            <w:r>
              <w:t xml:space="preserve">tre capable de </w:t>
            </w:r>
            <w:r w:rsidR="00927BEB">
              <w:t>formuler une demande simple, construire un énoncé correct, formuler une réponse simple. Etre capable de se présenter, de présenter quelqu’un ; demander à quelqu’un de ses nouvelles en utilisant des formules de politesse ; accue</w:t>
            </w:r>
            <w:r w:rsidR="000E1CF0">
              <w:t xml:space="preserve">il et prise de congé. </w:t>
            </w:r>
            <w:r w:rsidR="00927BEB">
              <w:t xml:space="preserve"> </w:t>
            </w:r>
            <w:r w:rsidR="00FF3258">
              <w:t xml:space="preserve">Suivre </w:t>
            </w:r>
            <w:r w:rsidR="00927BEB">
              <w:t>d</w:t>
            </w:r>
            <w:r w:rsidR="000E1CF0">
              <w:t>es consignes simples</w:t>
            </w:r>
            <w:r w:rsidR="00FF3258">
              <w:t>, données à l’oral ou à l’écrit</w:t>
            </w:r>
            <w:r w:rsidR="000E1CF0">
              <w:t>. Répondre</w:t>
            </w:r>
            <w:r w:rsidR="00FF3258">
              <w:t xml:space="preserve"> </w:t>
            </w:r>
            <w:r w:rsidR="000E1CF0">
              <w:t>à</w:t>
            </w:r>
            <w:r w:rsidR="00927BEB">
              <w:t xml:space="preserve"> des textes simples portant sur des éléments connus. Produire (ou répondre à) un message électronique simple.</w:t>
            </w:r>
            <w:r w:rsidR="006220F5">
              <w:t xml:space="preserve"> Culture horlogère, grammaire basique, lexique professionnel. Phonologie essentielle et citoyenneté (politesse)</w:t>
            </w:r>
          </w:p>
        </w:tc>
      </w:tr>
      <w:tr w:rsidR="00C83A0F" w:rsidTr="00B771D8">
        <w:trPr>
          <w:jc w:val="center"/>
        </w:trPr>
        <w:tc>
          <w:tcPr>
            <w:tcW w:w="4106" w:type="dxa"/>
            <w:gridSpan w:val="2"/>
          </w:tcPr>
          <w:p w:rsidR="00C83A0F" w:rsidRDefault="0043709A" w:rsidP="00730E3A">
            <w:pPr>
              <w:spacing w:beforeLines="60" w:before="144" w:afterLines="60" w:after="144"/>
            </w:pPr>
            <w:r>
              <w:t xml:space="preserve">Documents fournis à </w:t>
            </w:r>
            <w:r w:rsidR="005B1B1E">
              <w:t>l’apprenant</w:t>
            </w:r>
          </w:p>
        </w:tc>
        <w:tc>
          <w:tcPr>
            <w:tcW w:w="9886" w:type="dxa"/>
            <w:gridSpan w:val="4"/>
          </w:tcPr>
          <w:p w:rsidR="0043709A" w:rsidRDefault="00927BEB" w:rsidP="00A75FF3">
            <w:pPr>
              <w:spacing w:beforeLines="60" w:before="144" w:afterLines="60" w:after="144"/>
            </w:pPr>
            <w:r>
              <w:t>Support</w:t>
            </w:r>
            <w:r w:rsidR="00A75FF3">
              <w:t>s</w:t>
            </w:r>
            <w:r>
              <w:t xml:space="preserve"> papier</w:t>
            </w:r>
            <w:r w:rsidR="00A75FF3">
              <w:t>s</w:t>
            </w:r>
            <w:r w:rsidR="00B04C21">
              <w:t xml:space="preserve"> avec </w:t>
            </w:r>
            <w:r w:rsidR="00A75FF3">
              <w:t xml:space="preserve">interaction au </w:t>
            </w:r>
            <w:r w:rsidR="00B04C21">
              <w:t xml:space="preserve">tableau </w:t>
            </w:r>
            <w:r w:rsidR="00A75FF3">
              <w:t>blanc, fiche de suivi</w:t>
            </w:r>
          </w:p>
        </w:tc>
      </w:tr>
      <w:tr w:rsidR="00C83A0F" w:rsidTr="00B771D8">
        <w:trPr>
          <w:jc w:val="center"/>
        </w:trPr>
        <w:tc>
          <w:tcPr>
            <w:tcW w:w="4106" w:type="dxa"/>
            <w:gridSpan w:val="2"/>
          </w:tcPr>
          <w:p w:rsidR="00C83A0F" w:rsidRDefault="005B1B1E" w:rsidP="00730E3A">
            <w:pPr>
              <w:spacing w:beforeLines="60" w:before="144" w:afterLines="60" w:after="144"/>
            </w:pPr>
            <w:r>
              <w:t>Matériel fourni à l’apprenant</w:t>
            </w:r>
          </w:p>
        </w:tc>
        <w:tc>
          <w:tcPr>
            <w:tcW w:w="9886" w:type="dxa"/>
            <w:gridSpan w:val="4"/>
          </w:tcPr>
          <w:p w:rsidR="0043709A" w:rsidRDefault="00927BEB" w:rsidP="00730E3A">
            <w:pPr>
              <w:spacing w:beforeLines="60" w:before="144" w:afterLines="60" w:after="144"/>
            </w:pPr>
            <w:r>
              <w:t>Ecouteurs, ordinateurs avec accès à internet</w:t>
            </w:r>
            <w:r w:rsidR="00A75FF3">
              <w:t>, tableau blanc</w:t>
            </w:r>
            <w:r w:rsidR="00E4649F">
              <w:t>, rétroprojecteur</w:t>
            </w:r>
          </w:p>
        </w:tc>
      </w:tr>
      <w:tr w:rsidR="00C83A0F" w:rsidTr="00B771D8">
        <w:trPr>
          <w:jc w:val="center"/>
        </w:trPr>
        <w:tc>
          <w:tcPr>
            <w:tcW w:w="4106" w:type="dxa"/>
            <w:gridSpan w:val="2"/>
          </w:tcPr>
          <w:p w:rsidR="00C83A0F" w:rsidRDefault="0043709A" w:rsidP="00730E3A">
            <w:pPr>
              <w:spacing w:beforeLines="60" w:before="144" w:afterLines="60" w:after="144"/>
            </w:pPr>
            <w:r>
              <w:t>Outils Tice utilisés</w:t>
            </w:r>
          </w:p>
        </w:tc>
        <w:tc>
          <w:tcPr>
            <w:tcW w:w="9886" w:type="dxa"/>
            <w:gridSpan w:val="4"/>
          </w:tcPr>
          <w:p w:rsidR="00C83A0F" w:rsidRDefault="00B04C21" w:rsidP="00730E3A">
            <w:pPr>
              <w:spacing w:beforeLines="60" w:before="144" w:afterLines="60" w:after="144"/>
            </w:pPr>
            <w:r>
              <w:t xml:space="preserve">Exercices en ligne, glossaire technique imagé Anglais-Français en ligne. Rétroprojecteur connecté à l’ordinateur du formateur pour projeter vidéos et pages web. </w:t>
            </w:r>
            <w:r w:rsidR="00A75FF3">
              <w:t>Plateforme e-</w:t>
            </w:r>
            <w:proofErr w:type="spellStart"/>
            <w:r w:rsidR="00A75FF3">
              <w:t>greta</w:t>
            </w:r>
            <w:proofErr w:type="spellEnd"/>
            <w:r w:rsidR="00A75FF3">
              <w:t xml:space="preserve"> avec leçons et auto-évaluations</w:t>
            </w:r>
          </w:p>
        </w:tc>
      </w:tr>
      <w:tr w:rsidR="0043709A" w:rsidTr="00B771D8">
        <w:trPr>
          <w:jc w:val="center"/>
        </w:trPr>
        <w:tc>
          <w:tcPr>
            <w:tcW w:w="13992" w:type="dxa"/>
            <w:gridSpan w:val="6"/>
            <w:vAlign w:val="center"/>
          </w:tcPr>
          <w:p w:rsidR="0043709A" w:rsidRPr="003A72C3" w:rsidRDefault="0043709A" w:rsidP="00730E3A">
            <w:pPr>
              <w:spacing w:beforeLines="60" w:before="144" w:afterLines="60" w:after="144"/>
              <w:jc w:val="center"/>
              <w:rPr>
                <w:sz w:val="28"/>
                <w:szCs w:val="28"/>
              </w:rPr>
            </w:pPr>
            <w:r w:rsidRPr="003A72C3">
              <w:rPr>
                <w:sz w:val="28"/>
                <w:szCs w:val="28"/>
              </w:rPr>
              <w:lastRenderedPageBreak/>
              <w:t>Déroulement pédagogique</w:t>
            </w:r>
          </w:p>
        </w:tc>
      </w:tr>
      <w:tr w:rsidR="0043709A" w:rsidTr="00B771D8">
        <w:trPr>
          <w:jc w:val="center"/>
        </w:trPr>
        <w:tc>
          <w:tcPr>
            <w:tcW w:w="1555" w:type="dxa"/>
            <w:vAlign w:val="center"/>
          </w:tcPr>
          <w:p w:rsidR="0043709A" w:rsidRPr="003A72C3" w:rsidRDefault="003A72C3" w:rsidP="00730E3A">
            <w:pPr>
              <w:spacing w:beforeLines="60" w:before="144" w:afterLines="60" w:after="144"/>
              <w:jc w:val="center"/>
              <w:rPr>
                <w:sz w:val="28"/>
                <w:szCs w:val="28"/>
              </w:rPr>
            </w:pPr>
            <w:r w:rsidRPr="003A72C3">
              <w:rPr>
                <w:sz w:val="28"/>
                <w:szCs w:val="28"/>
              </w:rPr>
              <w:t>Etape</w:t>
            </w:r>
          </w:p>
        </w:tc>
        <w:tc>
          <w:tcPr>
            <w:tcW w:w="4110" w:type="dxa"/>
            <w:gridSpan w:val="2"/>
            <w:vAlign w:val="center"/>
          </w:tcPr>
          <w:p w:rsidR="0043709A" w:rsidRPr="003A72C3" w:rsidRDefault="003A72C3" w:rsidP="00730E3A">
            <w:pPr>
              <w:spacing w:beforeLines="60" w:before="144" w:afterLines="60" w:after="144"/>
              <w:jc w:val="center"/>
              <w:rPr>
                <w:sz w:val="28"/>
                <w:szCs w:val="28"/>
              </w:rPr>
            </w:pPr>
            <w:r w:rsidRPr="003A72C3">
              <w:rPr>
                <w:sz w:val="28"/>
                <w:szCs w:val="28"/>
              </w:rPr>
              <w:t>Déroulement</w:t>
            </w:r>
          </w:p>
        </w:tc>
        <w:tc>
          <w:tcPr>
            <w:tcW w:w="1276" w:type="dxa"/>
            <w:vAlign w:val="center"/>
          </w:tcPr>
          <w:p w:rsidR="0043709A" w:rsidRPr="003A72C3" w:rsidRDefault="003A72C3" w:rsidP="00730E3A">
            <w:pPr>
              <w:spacing w:beforeLines="60" w:before="144" w:afterLines="60" w:after="144"/>
              <w:jc w:val="center"/>
              <w:rPr>
                <w:sz w:val="28"/>
                <w:szCs w:val="28"/>
              </w:rPr>
            </w:pPr>
            <w:r w:rsidRPr="003A72C3">
              <w:rPr>
                <w:sz w:val="28"/>
                <w:szCs w:val="28"/>
              </w:rPr>
              <w:t>Durée</w:t>
            </w:r>
          </w:p>
        </w:tc>
        <w:tc>
          <w:tcPr>
            <w:tcW w:w="4252" w:type="dxa"/>
            <w:vAlign w:val="center"/>
          </w:tcPr>
          <w:p w:rsidR="0043709A" w:rsidRPr="003A72C3" w:rsidRDefault="003A72C3" w:rsidP="00730E3A">
            <w:pPr>
              <w:spacing w:beforeLines="60" w:before="144" w:afterLines="60" w:after="144"/>
              <w:jc w:val="center"/>
              <w:rPr>
                <w:sz w:val="28"/>
                <w:szCs w:val="28"/>
              </w:rPr>
            </w:pPr>
            <w:r w:rsidRPr="003A72C3">
              <w:rPr>
                <w:sz w:val="28"/>
                <w:szCs w:val="28"/>
              </w:rPr>
              <w:t>Activités, Consignes</w:t>
            </w:r>
          </w:p>
        </w:tc>
        <w:tc>
          <w:tcPr>
            <w:tcW w:w="2799" w:type="dxa"/>
            <w:vAlign w:val="center"/>
          </w:tcPr>
          <w:p w:rsidR="0043709A" w:rsidRPr="003A72C3" w:rsidRDefault="003A72C3" w:rsidP="00730E3A">
            <w:pPr>
              <w:spacing w:beforeLines="60" w:before="144" w:afterLines="60" w:after="144"/>
              <w:jc w:val="center"/>
              <w:rPr>
                <w:sz w:val="28"/>
                <w:szCs w:val="28"/>
              </w:rPr>
            </w:pPr>
            <w:r w:rsidRPr="003A72C3">
              <w:rPr>
                <w:sz w:val="28"/>
                <w:szCs w:val="28"/>
              </w:rPr>
              <w:t>Matériel</w:t>
            </w:r>
          </w:p>
        </w:tc>
      </w:tr>
      <w:tr w:rsidR="003A72C3" w:rsidTr="00B771D8">
        <w:trPr>
          <w:jc w:val="center"/>
        </w:trPr>
        <w:tc>
          <w:tcPr>
            <w:tcW w:w="13992" w:type="dxa"/>
            <w:gridSpan w:val="6"/>
            <w:vAlign w:val="center"/>
          </w:tcPr>
          <w:p w:rsidR="003A72C3" w:rsidRPr="003A72C3" w:rsidRDefault="003A72C3" w:rsidP="00730E3A">
            <w:pPr>
              <w:spacing w:beforeLines="60" w:before="144" w:afterLines="60" w:after="144"/>
              <w:jc w:val="center"/>
              <w:rPr>
                <w:sz w:val="28"/>
                <w:szCs w:val="28"/>
              </w:rPr>
            </w:pPr>
            <w:r w:rsidRPr="003A72C3">
              <w:rPr>
                <w:sz w:val="28"/>
                <w:szCs w:val="28"/>
              </w:rPr>
              <w:t>Séance 1</w:t>
            </w:r>
          </w:p>
        </w:tc>
      </w:tr>
      <w:tr w:rsidR="0043709A" w:rsidTr="00B771D8">
        <w:trPr>
          <w:jc w:val="center"/>
        </w:trPr>
        <w:tc>
          <w:tcPr>
            <w:tcW w:w="1555" w:type="dxa"/>
            <w:vAlign w:val="center"/>
          </w:tcPr>
          <w:p w:rsidR="0043709A" w:rsidRDefault="003A72C3" w:rsidP="00730E3A">
            <w:pPr>
              <w:spacing w:beforeLines="60" w:before="144" w:afterLines="60" w:after="144"/>
              <w:jc w:val="center"/>
            </w:pPr>
            <w:r>
              <w:t>Etape 1-1</w:t>
            </w:r>
          </w:p>
        </w:tc>
        <w:tc>
          <w:tcPr>
            <w:tcW w:w="4110" w:type="dxa"/>
            <w:gridSpan w:val="2"/>
            <w:vAlign w:val="center"/>
          </w:tcPr>
          <w:p w:rsidR="003A72C3" w:rsidRDefault="00D671F1" w:rsidP="00730E3A">
            <w:pPr>
              <w:spacing w:beforeLines="60" w:before="144" w:afterLines="60" w:after="144"/>
            </w:pPr>
            <w:r>
              <w:t xml:space="preserve">Consignes de classe et présentation puis rapide évaluation orale des niveaux </w:t>
            </w:r>
          </w:p>
        </w:tc>
        <w:tc>
          <w:tcPr>
            <w:tcW w:w="1276" w:type="dxa"/>
            <w:vAlign w:val="center"/>
          </w:tcPr>
          <w:p w:rsidR="0043709A" w:rsidRDefault="003A72C3" w:rsidP="00730E3A">
            <w:pPr>
              <w:spacing w:beforeLines="60" w:before="144" w:afterLines="60" w:after="144"/>
              <w:jc w:val="center"/>
            </w:pPr>
            <w:r>
              <w:t xml:space="preserve"> </w:t>
            </w:r>
            <w:r w:rsidR="00042DEA">
              <w:t>60</w:t>
            </w:r>
            <w:r>
              <w:t>min</w:t>
            </w:r>
          </w:p>
        </w:tc>
        <w:tc>
          <w:tcPr>
            <w:tcW w:w="4252" w:type="dxa"/>
          </w:tcPr>
          <w:p w:rsidR="002C57C5" w:rsidRDefault="00D671F1" w:rsidP="00730E3A">
            <w:pPr>
              <w:spacing w:beforeLines="60" w:before="144" w:afterLines="60" w:after="144"/>
            </w:pPr>
            <w:r>
              <w:t>Interaction Orale : Présentez-vous en Anglais</w:t>
            </w:r>
            <w:r w:rsidR="00042DEA">
              <w:t xml:space="preserve"> ; parlez sommairement de votre activité professionnelle </w:t>
            </w:r>
          </w:p>
        </w:tc>
        <w:tc>
          <w:tcPr>
            <w:tcW w:w="2799" w:type="dxa"/>
            <w:vAlign w:val="center"/>
          </w:tcPr>
          <w:p w:rsidR="008D5325" w:rsidRDefault="00D31BC6" w:rsidP="00730E3A">
            <w:pPr>
              <w:spacing w:beforeLines="60" w:before="144" w:afterLines="60" w:after="144"/>
            </w:pPr>
            <w:r>
              <w:t xml:space="preserve">Fiche </w:t>
            </w:r>
            <w:proofErr w:type="spellStart"/>
            <w:r>
              <w:t>Introduce</w:t>
            </w:r>
            <w:proofErr w:type="spellEnd"/>
            <w:r>
              <w:t xml:space="preserve"> </w:t>
            </w:r>
            <w:proofErr w:type="spellStart"/>
            <w:r>
              <w:t>yourself</w:t>
            </w:r>
            <w:proofErr w:type="spellEnd"/>
            <w:r w:rsidR="009A40F6">
              <w:t>, rétroprojecteur</w:t>
            </w:r>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1-2</w:t>
            </w:r>
          </w:p>
        </w:tc>
        <w:tc>
          <w:tcPr>
            <w:tcW w:w="4110" w:type="dxa"/>
            <w:gridSpan w:val="2"/>
            <w:vAlign w:val="center"/>
          </w:tcPr>
          <w:p w:rsidR="008D5325" w:rsidRDefault="00042DEA" w:rsidP="00042DEA">
            <w:pPr>
              <w:spacing w:beforeLines="60" w:before="144" w:afterLines="60" w:after="144"/>
            </w:pPr>
            <w:r>
              <w:t>Utilisation des salutations de base pour la partie présentation. Partie interactive ensuite avec révisions selon niveaux : les 4 familles de temps (simple, progressif…), auxiliaires principaux, pronoms personnels si besoin, jours de la semaine, mois, 3 formes (affirmative…)</w:t>
            </w:r>
          </w:p>
        </w:tc>
        <w:tc>
          <w:tcPr>
            <w:tcW w:w="1276" w:type="dxa"/>
            <w:vAlign w:val="center"/>
          </w:tcPr>
          <w:p w:rsidR="008D5325" w:rsidRDefault="008D5325" w:rsidP="00730E3A">
            <w:pPr>
              <w:spacing w:beforeLines="60" w:before="144" w:afterLines="60" w:after="144"/>
              <w:jc w:val="center"/>
            </w:pPr>
            <w:r>
              <w:t xml:space="preserve"> </w:t>
            </w:r>
            <w:r w:rsidR="00042DEA">
              <w:t>60</w:t>
            </w:r>
            <w:r>
              <w:t>min</w:t>
            </w:r>
          </w:p>
        </w:tc>
        <w:tc>
          <w:tcPr>
            <w:tcW w:w="4252" w:type="dxa"/>
          </w:tcPr>
          <w:p w:rsidR="00042DEA" w:rsidRDefault="00042DEA" w:rsidP="00730E3A">
            <w:pPr>
              <w:spacing w:beforeLines="60" w:before="144" w:afterLines="60" w:after="144"/>
            </w:pPr>
            <w:r>
              <w:t xml:space="preserve">Expression Orale : Se présenter, présenter quelqu’un d’autre (selon le niveau de langue : professionnellement ou non). </w:t>
            </w:r>
          </w:p>
          <w:p w:rsidR="008D5325" w:rsidRDefault="00042DEA" w:rsidP="00730E3A">
            <w:pPr>
              <w:spacing w:beforeLines="60" w:before="144" w:afterLines="60" w:after="144"/>
            </w:pPr>
            <w:r>
              <w:t>Interaction orale : Epeler des mots simples (son nom ou le vocabulaire demandé par le formateur selon les niveaux).</w:t>
            </w:r>
            <w:r w:rsidR="00D31BC6">
              <w:t xml:space="preserve"> Répondre à des questions simples sur des sujets connus.</w:t>
            </w:r>
          </w:p>
        </w:tc>
        <w:tc>
          <w:tcPr>
            <w:tcW w:w="2799" w:type="dxa"/>
            <w:vAlign w:val="center"/>
          </w:tcPr>
          <w:p w:rsidR="008D5325" w:rsidRDefault="00D31BC6" w:rsidP="007E07FC">
            <w:pPr>
              <w:spacing w:beforeLines="60" w:before="144" w:afterLines="60" w:after="144"/>
            </w:pPr>
            <w:r>
              <w:t xml:space="preserve">Interaction au tableau </w:t>
            </w:r>
            <w:r w:rsidR="00E000E0">
              <w:t xml:space="preserve">blanc </w:t>
            </w:r>
            <w:r>
              <w:t xml:space="preserve">(soit un apprenant </w:t>
            </w:r>
            <w:r w:rsidR="007E07FC">
              <w:t>s’il est à l’aise, soit le formateur)</w:t>
            </w:r>
            <w:r w:rsidR="009A40F6">
              <w:t>, rétroprojecteur avec site en ligne</w:t>
            </w:r>
            <w:r w:rsidR="001127F6">
              <w:t>, cartes dominos</w:t>
            </w:r>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1-3</w:t>
            </w:r>
          </w:p>
        </w:tc>
        <w:tc>
          <w:tcPr>
            <w:tcW w:w="4110" w:type="dxa"/>
            <w:gridSpan w:val="2"/>
            <w:vAlign w:val="center"/>
          </w:tcPr>
          <w:p w:rsidR="000762B4" w:rsidRDefault="000762B4" w:rsidP="00730E3A">
            <w:pPr>
              <w:spacing w:beforeLines="60" w:before="144" w:afterLines="60" w:after="144"/>
            </w:pPr>
            <w:r>
              <w:t>Révisions et kit de survie</w:t>
            </w:r>
          </w:p>
          <w:p w:rsidR="008D5325" w:rsidRDefault="00042DEA" w:rsidP="00730E3A">
            <w:pPr>
              <w:spacing w:beforeLines="60" w:before="144" w:afterLines="60" w:after="144"/>
            </w:pPr>
            <w:r>
              <w:t>Amorcer l’</w:t>
            </w:r>
            <w:r w:rsidR="00D31BC6">
              <w:t xml:space="preserve">anglais technique et professionnel, </w:t>
            </w:r>
            <w:r>
              <w:t>les méthodes utilisées</w:t>
            </w:r>
            <w:r w:rsidR="007E07FC">
              <w:t xml:space="preserve"> et les thèmes abordés : </w:t>
            </w:r>
            <w:r w:rsidR="00D31BC6">
              <w:t>consignes, mails courts, métaux, pièces horlogères, localisation des pièces horlogères</w:t>
            </w:r>
            <w:r w:rsidR="007E07FC">
              <w:t xml:space="preserve"> </w:t>
            </w:r>
          </w:p>
          <w:p w:rsidR="00085A70" w:rsidRDefault="00085A70" w:rsidP="00730E3A">
            <w:pPr>
              <w:spacing w:beforeLines="60" w:before="144" w:afterLines="60" w:after="144"/>
            </w:pPr>
            <w:r>
              <w:t>Ecoute et visualisation d’une vidéo horlogère avec questions « W »</w:t>
            </w:r>
          </w:p>
        </w:tc>
        <w:tc>
          <w:tcPr>
            <w:tcW w:w="1276" w:type="dxa"/>
            <w:vAlign w:val="center"/>
          </w:tcPr>
          <w:p w:rsidR="008D5325" w:rsidRDefault="008D5325" w:rsidP="00730E3A">
            <w:pPr>
              <w:spacing w:beforeLines="60" w:before="144" w:afterLines="60" w:after="144"/>
              <w:jc w:val="center"/>
            </w:pPr>
            <w:r>
              <w:t xml:space="preserve"> </w:t>
            </w:r>
            <w:r w:rsidR="00042DEA">
              <w:t>60</w:t>
            </w:r>
            <w:r>
              <w:t>min</w:t>
            </w:r>
          </w:p>
        </w:tc>
        <w:tc>
          <w:tcPr>
            <w:tcW w:w="4252" w:type="dxa"/>
          </w:tcPr>
          <w:p w:rsidR="008D5325" w:rsidRDefault="00D31BC6" w:rsidP="00730E3A">
            <w:pPr>
              <w:spacing w:beforeLines="60" w:before="144" w:afterLines="60" w:after="144"/>
            </w:pPr>
            <w:r>
              <w:t>Compréh</w:t>
            </w:r>
            <w:r w:rsidR="005B29E8">
              <w:t>ension et Expression E</w:t>
            </w:r>
            <w:r>
              <w:t>crite</w:t>
            </w:r>
            <w:r w:rsidR="005B29E8">
              <w:t>, Interaction écrite</w:t>
            </w:r>
            <w:r>
              <w:t xml:space="preserve"> : </w:t>
            </w:r>
            <w:r w:rsidR="000762B4">
              <w:t>boite</w:t>
            </w:r>
            <w:r w:rsidR="00A75FF3">
              <w:t xml:space="preserve"> à outils </w:t>
            </w:r>
            <w:r w:rsidR="005B29E8">
              <w:t>adaptée à la profession</w:t>
            </w:r>
            <w:r w:rsidR="00A75FF3">
              <w:t xml:space="preserve"> </w:t>
            </w:r>
            <w:r w:rsidR="005B29E8">
              <w:t>(</w:t>
            </w:r>
            <w:r w:rsidR="00A75FF3">
              <w:t xml:space="preserve">rappel des </w:t>
            </w:r>
            <w:r w:rsidR="000762B4">
              <w:t xml:space="preserve">questions « W », </w:t>
            </w:r>
            <w:r w:rsidR="00A75FF3">
              <w:t>temps principaux</w:t>
            </w:r>
            <w:r w:rsidR="005B29E8">
              <w:t xml:space="preserve"> à l’écrit, de leurs mots clés comme </w:t>
            </w:r>
            <w:proofErr w:type="spellStart"/>
            <w:r w:rsidR="00A75FF3">
              <w:t>since</w:t>
            </w:r>
            <w:proofErr w:type="spellEnd"/>
            <w:r w:rsidR="00A75FF3">
              <w:t xml:space="preserve">/for pour le présent </w:t>
            </w:r>
            <w:proofErr w:type="spellStart"/>
            <w:r w:rsidR="00A75FF3">
              <w:t>perfect</w:t>
            </w:r>
            <w:proofErr w:type="spellEnd"/>
            <w:r w:rsidR="00A75FF3">
              <w:t>…</w:t>
            </w:r>
            <w:r w:rsidR="005B29E8">
              <w:t xml:space="preserve"> et de leur construction. E</w:t>
            </w:r>
            <w:r w:rsidR="00A75FF3">
              <w:t>xemples</w:t>
            </w:r>
            <w:r w:rsidR="005B29E8">
              <w:t xml:space="preserve"> en situation (comment </w:t>
            </w:r>
            <w:r w:rsidR="00085A70">
              <w:t>d</w:t>
            </w:r>
            <w:r w:rsidR="005B29E8">
              <w:t>écrivez-vous à votre chef que vous êt</w:t>
            </w:r>
            <w:r w:rsidR="00085A70">
              <w:t>es en train de finir d’installer le</w:t>
            </w:r>
            <w:r w:rsidR="005B29E8">
              <w:t xml:space="preserve"> baril</w:t>
            </w:r>
            <w:r w:rsidR="00085A70">
              <w:t>let</w:t>
            </w:r>
            <w:r w:rsidR="005B29E8">
              <w:t> ?...)</w:t>
            </w:r>
          </w:p>
        </w:tc>
        <w:tc>
          <w:tcPr>
            <w:tcW w:w="2799" w:type="dxa"/>
            <w:vAlign w:val="center"/>
          </w:tcPr>
          <w:p w:rsidR="008D5325" w:rsidRDefault="007E07FC" w:rsidP="00730E3A">
            <w:pPr>
              <w:spacing w:beforeLines="60" w:before="144" w:afterLines="60" w:after="144"/>
            </w:pPr>
            <w:r>
              <w:t>Tableau</w:t>
            </w:r>
            <w:r w:rsidR="00E000E0">
              <w:t xml:space="preserve"> blanc</w:t>
            </w:r>
            <w:r w:rsidR="009A40F6">
              <w:t>, rétroprojecteur avec site en ligne</w:t>
            </w:r>
            <w:r w:rsidR="001127F6">
              <w:t xml:space="preserve">, </w:t>
            </w:r>
            <w:proofErr w:type="spellStart"/>
            <w:r w:rsidR="001127F6">
              <w:t>piction</w:t>
            </w:r>
            <w:r w:rsidR="0085395B">
              <w:t>n</w:t>
            </w:r>
            <w:r w:rsidR="001127F6">
              <w:t>ary</w:t>
            </w:r>
            <w:proofErr w:type="spellEnd"/>
            <w:r w:rsidR="000762B4">
              <w:t>, vidéo avec questions</w:t>
            </w:r>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1-4</w:t>
            </w:r>
          </w:p>
        </w:tc>
        <w:tc>
          <w:tcPr>
            <w:tcW w:w="4110" w:type="dxa"/>
            <w:gridSpan w:val="2"/>
            <w:vAlign w:val="center"/>
          </w:tcPr>
          <w:p w:rsidR="008D5325" w:rsidRDefault="007E07FC" w:rsidP="00730E3A">
            <w:pPr>
              <w:spacing w:beforeLines="60" w:before="144" w:afterLines="60" w:after="144"/>
            </w:pPr>
            <w:r>
              <w:t>1)Demander s’ils utilisent des sites en Anglais. 2)Leur faire inférer comment améliorer leur niveau. 3)Donner des sites de référence et des pistes d’apprentissages selon la capacité langagière visée et les besoins 4) Sensibiliser au côté légal du numérique</w:t>
            </w:r>
          </w:p>
        </w:tc>
        <w:tc>
          <w:tcPr>
            <w:tcW w:w="1276" w:type="dxa"/>
            <w:vAlign w:val="center"/>
          </w:tcPr>
          <w:p w:rsidR="008D5325" w:rsidRDefault="00730E3A" w:rsidP="00730E3A">
            <w:pPr>
              <w:spacing w:beforeLines="60" w:before="144" w:afterLines="60" w:after="144"/>
              <w:jc w:val="center"/>
            </w:pPr>
            <w:r>
              <w:t xml:space="preserve"> </w:t>
            </w:r>
            <w:r w:rsidR="00042DEA">
              <w:t>60</w:t>
            </w:r>
            <w:r w:rsidR="008D5325">
              <w:t>min</w:t>
            </w:r>
          </w:p>
        </w:tc>
        <w:tc>
          <w:tcPr>
            <w:tcW w:w="4252" w:type="dxa"/>
          </w:tcPr>
          <w:p w:rsidR="008D5325" w:rsidRDefault="00042DEA" w:rsidP="00730E3A">
            <w:pPr>
              <w:spacing w:beforeLines="60" w:before="144" w:afterLines="60" w:after="144"/>
            </w:pPr>
            <w:r>
              <w:t>Apprendre à apprendre</w:t>
            </w:r>
            <w:r w:rsidR="007E07FC">
              <w:t xml:space="preserve"> : utiliser les sites officiels. Eviter les dictionnaires en ligne </w:t>
            </w:r>
            <w:r w:rsidR="005B29E8">
              <w:t>(</w:t>
            </w:r>
            <w:proofErr w:type="spellStart"/>
            <w:r w:rsidR="007E07FC">
              <w:t>reverso</w:t>
            </w:r>
            <w:proofErr w:type="spellEnd"/>
            <w:r w:rsidR="007E07FC">
              <w:t xml:space="preserve">, </w:t>
            </w:r>
            <w:proofErr w:type="spellStart"/>
            <w:r w:rsidR="007E07FC">
              <w:t>google</w:t>
            </w:r>
            <w:proofErr w:type="spellEnd"/>
            <w:r w:rsidR="007E07FC">
              <w:t xml:space="preserve"> translate</w:t>
            </w:r>
            <w:r w:rsidR="005B29E8">
              <w:t>…)</w:t>
            </w:r>
          </w:p>
        </w:tc>
        <w:tc>
          <w:tcPr>
            <w:tcW w:w="2799" w:type="dxa"/>
          </w:tcPr>
          <w:p w:rsidR="007E07FC" w:rsidRDefault="007E07FC" w:rsidP="00730E3A">
            <w:pPr>
              <w:spacing w:beforeLines="60" w:before="144" w:afterLines="60" w:after="144"/>
            </w:pPr>
            <w:r>
              <w:t>Liens de sites officiels anglais</w:t>
            </w:r>
          </w:p>
          <w:p w:rsidR="008D5325" w:rsidRDefault="0024515D" w:rsidP="00730E3A">
            <w:pPr>
              <w:spacing w:beforeLines="60" w:before="144" w:afterLines="60" w:after="144"/>
            </w:pPr>
            <w:r>
              <w:t xml:space="preserve">Livre d’exercices « Multiple </w:t>
            </w:r>
            <w:proofErr w:type="gramStart"/>
            <w:r>
              <w:t>Intelligences</w:t>
            </w:r>
            <w:r w:rsidR="007E07FC">
              <w:t>»</w:t>
            </w:r>
            <w:proofErr w:type="gramEnd"/>
          </w:p>
          <w:p w:rsidR="007E07FC" w:rsidRDefault="009A40F6" w:rsidP="00730E3A">
            <w:pPr>
              <w:spacing w:beforeLines="60" w:before="144" w:afterLines="60" w:after="144"/>
            </w:pPr>
            <w:r>
              <w:t xml:space="preserve">Rétroprojecteur avec démonstration en ligne. </w:t>
            </w:r>
            <w:r w:rsidR="007E07FC">
              <w:t>Ordinateurs</w:t>
            </w:r>
          </w:p>
        </w:tc>
      </w:tr>
      <w:tr w:rsidR="008D5325" w:rsidTr="00B771D8">
        <w:trPr>
          <w:jc w:val="center"/>
        </w:trPr>
        <w:tc>
          <w:tcPr>
            <w:tcW w:w="13992" w:type="dxa"/>
            <w:gridSpan w:val="6"/>
            <w:vAlign w:val="center"/>
          </w:tcPr>
          <w:p w:rsidR="008D5325" w:rsidRPr="003A72C3" w:rsidRDefault="008D5325" w:rsidP="00730E3A">
            <w:pPr>
              <w:spacing w:beforeLines="60" w:before="144" w:afterLines="60" w:after="144"/>
              <w:jc w:val="center"/>
              <w:rPr>
                <w:sz w:val="28"/>
                <w:szCs w:val="28"/>
              </w:rPr>
            </w:pPr>
            <w:r w:rsidRPr="003A72C3">
              <w:rPr>
                <w:sz w:val="28"/>
                <w:szCs w:val="28"/>
              </w:rPr>
              <w:t>Séance 2</w:t>
            </w:r>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2-1</w:t>
            </w:r>
          </w:p>
        </w:tc>
        <w:tc>
          <w:tcPr>
            <w:tcW w:w="4110" w:type="dxa"/>
            <w:gridSpan w:val="2"/>
            <w:vAlign w:val="center"/>
          </w:tcPr>
          <w:p w:rsidR="008D5325" w:rsidRDefault="00D671F1" w:rsidP="00730E3A">
            <w:pPr>
              <w:spacing w:beforeLines="60" w:before="144" w:afterLines="60" w:after="144"/>
            </w:pPr>
            <w:r>
              <w:t xml:space="preserve">Expression Orale à partir d’un support écrit puis correction interactive (Interaction Orale) en </w:t>
            </w:r>
            <w:r>
              <w:lastRenderedPageBreak/>
              <w:t xml:space="preserve">groupe, personnalisée pour chaque apprenant. </w:t>
            </w:r>
          </w:p>
        </w:tc>
        <w:tc>
          <w:tcPr>
            <w:tcW w:w="1276" w:type="dxa"/>
            <w:vAlign w:val="center"/>
          </w:tcPr>
          <w:p w:rsidR="008D5325" w:rsidRDefault="00B04C21" w:rsidP="00730E3A">
            <w:pPr>
              <w:spacing w:beforeLines="60" w:before="144" w:afterLines="60" w:after="144"/>
              <w:jc w:val="center"/>
            </w:pPr>
            <w:r>
              <w:lastRenderedPageBreak/>
              <w:t xml:space="preserve"> </w:t>
            </w:r>
            <w:r w:rsidR="00D671F1">
              <w:t>60</w:t>
            </w:r>
            <w:r>
              <w:t>min</w:t>
            </w:r>
          </w:p>
        </w:tc>
        <w:tc>
          <w:tcPr>
            <w:tcW w:w="4252" w:type="dxa"/>
          </w:tcPr>
          <w:p w:rsidR="008D5325" w:rsidRDefault="00D671F1" w:rsidP="00730E3A">
            <w:pPr>
              <w:spacing w:beforeLines="60" w:before="144" w:afterLines="60" w:after="144"/>
            </w:pPr>
            <w:r>
              <w:t>Expression O</w:t>
            </w:r>
            <w:r w:rsidR="00B04C21">
              <w:t xml:space="preserve">rale : </w:t>
            </w:r>
            <w:r w:rsidR="00042DEA">
              <w:t xml:space="preserve">Exprimer un sentiment - </w:t>
            </w:r>
            <w:r w:rsidR="00B04C21">
              <w:t xml:space="preserve">dessiner sur une feuille de papier comment on </w:t>
            </w:r>
            <w:r w:rsidR="00B04C21">
              <w:lastRenderedPageBreak/>
              <w:t>se sent, puis le décrire et le présenter à l’oral en Anglais</w:t>
            </w:r>
          </w:p>
        </w:tc>
        <w:tc>
          <w:tcPr>
            <w:tcW w:w="2799" w:type="dxa"/>
            <w:vAlign w:val="center"/>
          </w:tcPr>
          <w:p w:rsidR="008D5325" w:rsidRDefault="00B04C21" w:rsidP="00730E3A">
            <w:pPr>
              <w:spacing w:beforeLines="60" w:before="144" w:afterLines="60" w:after="144"/>
            </w:pPr>
            <w:r>
              <w:lastRenderedPageBreak/>
              <w:t xml:space="preserve">Papier, </w:t>
            </w:r>
            <w:r w:rsidR="00D671F1">
              <w:t>fluo</w:t>
            </w:r>
            <w:r>
              <w:t>, crayons</w:t>
            </w:r>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2-2</w:t>
            </w:r>
          </w:p>
        </w:tc>
        <w:tc>
          <w:tcPr>
            <w:tcW w:w="4110" w:type="dxa"/>
            <w:gridSpan w:val="2"/>
            <w:vAlign w:val="center"/>
          </w:tcPr>
          <w:p w:rsidR="000762B4" w:rsidRDefault="000762B4" w:rsidP="00730E3A">
            <w:pPr>
              <w:spacing w:beforeLines="60" w:before="144" w:afterLines="60" w:after="144"/>
            </w:pPr>
            <w:r>
              <w:t>Evaluation</w:t>
            </w:r>
          </w:p>
          <w:p w:rsidR="008D5325" w:rsidRDefault="00D671F1" w:rsidP="00730E3A">
            <w:pPr>
              <w:spacing w:beforeLines="60" w:before="144" w:afterLines="60" w:after="144"/>
            </w:pPr>
            <w:r>
              <w:t>Rédaction des objectifs personnels</w:t>
            </w:r>
            <w:r w:rsidR="00D31BC6">
              <w:t xml:space="preserve"> avec un Contrat personnel</w:t>
            </w:r>
          </w:p>
        </w:tc>
        <w:tc>
          <w:tcPr>
            <w:tcW w:w="1276" w:type="dxa"/>
            <w:vAlign w:val="center"/>
          </w:tcPr>
          <w:p w:rsidR="008D5325" w:rsidRDefault="00CB73FB" w:rsidP="00730E3A">
            <w:pPr>
              <w:spacing w:beforeLines="60" w:before="144" w:afterLines="60" w:after="144"/>
              <w:jc w:val="center"/>
            </w:pPr>
            <w:r>
              <w:t>60</w:t>
            </w:r>
            <w:r w:rsidR="00B04C21">
              <w:t>min</w:t>
            </w:r>
          </w:p>
        </w:tc>
        <w:tc>
          <w:tcPr>
            <w:tcW w:w="4252" w:type="dxa"/>
          </w:tcPr>
          <w:p w:rsidR="008D5325" w:rsidRDefault="00D31BC6" w:rsidP="00730E3A">
            <w:pPr>
              <w:spacing w:beforeLines="60" w:before="144" w:afterLines="60" w:after="144"/>
            </w:pPr>
            <w:r>
              <w:t>Compréhension écrite et Expression écrite : remplir les textes à trou ou marquer la bonne réponse. Dernière partie : se présenter à l’écrit et détailler son contrat personnel.</w:t>
            </w:r>
          </w:p>
        </w:tc>
        <w:tc>
          <w:tcPr>
            <w:tcW w:w="2799" w:type="dxa"/>
            <w:vAlign w:val="center"/>
          </w:tcPr>
          <w:p w:rsidR="008D5325" w:rsidRDefault="00D31BC6" w:rsidP="00730E3A">
            <w:pPr>
              <w:spacing w:beforeLines="60" w:before="144" w:afterLines="60" w:after="144"/>
            </w:pPr>
            <w:r>
              <w:t>Feuille d’évaluation</w:t>
            </w:r>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2-3</w:t>
            </w:r>
          </w:p>
        </w:tc>
        <w:tc>
          <w:tcPr>
            <w:tcW w:w="4110" w:type="dxa"/>
            <w:gridSpan w:val="2"/>
            <w:vAlign w:val="center"/>
          </w:tcPr>
          <w:p w:rsidR="00CB73FB" w:rsidRDefault="005B29E8" w:rsidP="00730E3A">
            <w:pPr>
              <w:spacing w:beforeLines="60" w:before="144" w:afterLines="60" w:after="144"/>
            </w:pPr>
            <w:r>
              <w:t>Demander jusqu’à combien ils savent compter en anglais. Demander s’il</w:t>
            </w:r>
            <w:r w:rsidR="00CB73FB">
              <w:t>s</w:t>
            </w:r>
            <w:r>
              <w:t xml:space="preserve"> connaissent la notion d’échelle courte.</w:t>
            </w:r>
          </w:p>
          <w:p w:rsidR="008D5325" w:rsidRDefault="005B29E8" w:rsidP="00730E3A">
            <w:pPr>
              <w:spacing w:beforeLines="60" w:before="144" w:afterLines="60" w:after="144"/>
            </w:pPr>
            <w:r>
              <w:t xml:space="preserve">Faire </w:t>
            </w:r>
            <w:r w:rsidR="00CB73FB">
              <w:t xml:space="preserve">ensuite </w:t>
            </w:r>
            <w:r>
              <w:t>écrire un apprenant au tableau</w:t>
            </w:r>
            <w:r w:rsidR="00CB73FB">
              <w:t>. Faire les corrections en commun</w:t>
            </w:r>
          </w:p>
        </w:tc>
        <w:tc>
          <w:tcPr>
            <w:tcW w:w="1276" w:type="dxa"/>
            <w:vAlign w:val="center"/>
          </w:tcPr>
          <w:p w:rsidR="008D5325" w:rsidRDefault="00CB73FB" w:rsidP="00730E3A">
            <w:pPr>
              <w:spacing w:beforeLines="60" w:before="144" w:afterLines="60" w:after="144"/>
              <w:jc w:val="center"/>
            </w:pPr>
            <w:r>
              <w:t>60min</w:t>
            </w:r>
          </w:p>
        </w:tc>
        <w:tc>
          <w:tcPr>
            <w:tcW w:w="4252" w:type="dxa"/>
          </w:tcPr>
          <w:p w:rsidR="00CB73FB" w:rsidRDefault="00CB73FB" w:rsidP="00730E3A">
            <w:pPr>
              <w:spacing w:beforeLines="60" w:before="144" w:afterLines="60" w:after="144"/>
            </w:pPr>
            <w:r>
              <w:t xml:space="preserve">Interaction Orale puis Expression écrite et Compréhension écrite : </w:t>
            </w:r>
            <w:r w:rsidR="005B29E8">
              <w:t>Chiffres, nombres, dates, nombres cardinaux, grands chiffres (différencier l’échelle courte des anglophones)</w:t>
            </w:r>
            <w:r>
              <w:t>.</w:t>
            </w:r>
          </w:p>
          <w:p w:rsidR="008D5325" w:rsidRDefault="00CB73FB" w:rsidP="00730E3A">
            <w:pPr>
              <w:spacing w:beforeLines="60" w:before="144" w:afterLines="60" w:after="144"/>
            </w:pPr>
            <w:r>
              <w:t>Faire écrire un apprenant au tableau les chiffres en lettres de 0 à 10 puis par dizaines jusqu’à cent.</w:t>
            </w:r>
          </w:p>
        </w:tc>
        <w:tc>
          <w:tcPr>
            <w:tcW w:w="2799" w:type="dxa"/>
          </w:tcPr>
          <w:p w:rsidR="008D5325" w:rsidRDefault="00D31BC6" w:rsidP="00730E3A">
            <w:pPr>
              <w:spacing w:beforeLines="60" w:before="144" w:afterLines="60" w:after="144"/>
            </w:pPr>
            <w:r>
              <w:t>Tableau</w:t>
            </w:r>
            <w:r w:rsidR="005B29E8">
              <w:t xml:space="preserve">, fiches d’exercices How to </w:t>
            </w:r>
            <w:proofErr w:type="spellStart"/>
            <w:r w:rsidR="005B29E8">
              <w:t>read</w:t>
            </w:r>
            <w:proofErr w:type="spellEnd"/>
            <w:r w:rsidR="005B29E8">
              <w:t xml:space="preserve"> a date</w:t>
            </w:r>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2-4</w:t>
            </w:r>
          </w:p>
        </w:tc>
        <w:tc>
          <w:tcPr>
            <w:tcW w:w="4110" w:type="dxa"/>
            <w:gridSpan w:val="2"/>
            <w:vAlign w:val="center"/>
          </w:tcPr>
          <w:p w:rsidR="008D5325" w:rsidRDefault="00CB73FB" w:rsidP="00E4649F">
            <w:pPr>
              <w:spacing w:beforeLines="60" w:before="144" w:afterLines="60" w:after="144"/>
            </w:pPr>
            <w:r>
              <w:t>Mise en situation professionnelle :</w:t>
            </w:r>
            <w:r w:rsidR="00E4649F">
              <w:t xml:space="preserve"> les termes appropriés en a</w:t>
            </w:r>
            <w:r>
              <w:t>nglais technique et professionnel</w:t>
            </w:r>
            <w:r w:rsidR="00E4649F">
              <w:t xml:space="preserve">. </w:t>
            </w:r>
          </w:p>
          <w:p w:rsidR="00E4649F" w:rsidRDefault="00E4649F" w:rsidP="00E4649F">
            <w:pPr>
              <w:spacing w:beforeLines="60" w:before="144" w:afterLines="60" w:after="144"/>
            </w:pPr>
            <w:r>
              <w:t>Recherche semi-guidée</w:t>
            </w:r>
          </w:p>
        </w:tc>
        <w:tc>
          <w:tcPr>
            <w:tcW w:w="1276" w:type="dxa"/>
            <w:vAlign w:val="center"/>
          </w:tcPr>
          <w:p w:rsidR="008D5325" w:rsidRDefault="00E4649F" w:rsidP="00730E3A">
            <w:pPr>
              <w:spacing w:beforeLines="60" w:before="144" w:afterLines="60" w:after="144"/>
              <w:jc w:val="center"/>
            </w:pPr>
            <w:r>
              <w:t>60min</w:t>
            </w:r>
          </w:p>
        </w:tc>
        <w:tc>
          <w:tcPr>
            <w:tcW w:w="4252" w:type="dxa"/>
          </w:tcPr>
          <w:p w:rsidR="00E4649F" w:rsidRDefault="00CB73FB" w:rsidP="00730E3A">
            <w:pPr>
              <w:spacing w:beforeLines="60" w:before="144" w:afterLines="60" w:after="144"/>
            </w:pPr>
            <w:r>
              <w:t>Interaction Orale</w:t>
            </w:r>
            <w:r w:rsidR="00E4649F">
              <w:t> :</w:t>
            </w:r>
            <w:r>
              <w:t xml:space="preserve"> </w:t>
            </w:r>
            <w:r w:rsidR="00E4649F">
              <w:t>vous préparez un appel avec votre chef. Il va vous demander où vous en êtes dans votre désassemblage</w:t>
            </w:r>
          </w:p>
          <w:p w:rsidR="008D5325" w:rsidRDefault="00CB73FB" w:rsidP="00730E3A">
            <w:pPr>
              <w:spacing w:beforeLines="60" w:before="144" w:afterLines="60" w:after="144"/>
            </w:pPr>
            <w:r>
              <w:t xml:space="preserve">Compréhension Ecrite : </w:t>
            </w:r>
            <w:r w:rsidR="00042DEA">
              <w:t>Rech</w:t>
            </w:r>
            <w:r w:rsidR="00E4649F">
              <w:t xml:space="preserve">erche </w:t>
            </w:r>
            <w:r>
              <w:t>sur 4 sites officiels</w:t>
            </w:r>
          </w:p>
        </w:tc>
        <w:tc>
          <w:tcPr>
            <w:tcW w:w="2799" w:type="dxa"/>
          </w:tcPr>
          <w:p w:rsidR="008D5325" w:rsidRDefault="00042DEA" w:rsidP="00730E3A">
            <w:pPr>
              <w:spacing w:beforeLines="60" w:before="144" w:afterLines="60" w:after="144"/>
            </w:pPr>
            <w:r>
              <w:t>O</w:t>
            </w:r>
            <w:r w:rsidR="00CB73FB">
              <w:t xml:space="preserve">rdinateurs, </w:t>
            </w:r>
            <w:proofErr w:type="spellStart"/>
            <w:r w:rsidR="00CB73FB">
              <w:t>sitographie</w:t>
            </w:r>
            <w:proofErr w:type="spellEnd"/>
            <w:r w:rsidR="009A40F6">
              <w:t>, rétroprojecteur avec sites en ligne</w:t>
            </w:r>
            <w:r w:rsidR="001127F6">
              <w:t xml:space="preserve">, cartes domino Small </w:t>
            </w:r>
            <w:proofErr w:type="spellStart"/>
            <w:r w:rsidR="001127F6">
              <w:t>talks</w:t>
            </w:r>
            <w:proofErr w:type="spellEnd"/>
          </w:p>
        </w:tc>
      </w:tr>
      <w:tr w:rsidR="008D5325" w:rsidTr="00B771D8">
        <w:trPr>
          <w:jc w:val="center"/>
        </w:trPr>
        <w:tc>
          <w:tcPr>
            <w:tcW w:w="1555" w:type="dxa"/>
            <w:vAlign w:val="center"/>
          </w:tcPr>
          <w:p w:rsidR="008D5325" w:rsidRDefault="008D5325" w:rsidP="00730E3A">
            <w:pPr>
              <w:spacing w:beforeLines="60" w:before="144" w:afterLines="60" w:after="144"/>
              <w:jc w:val="center"/>
            </w:pPr>
            <w:r>
              <w:t>Etape 2-5</w:t>
            </w:r>
          </w:p>
        </w:tc>
        <w:tc>
          <w:tcPr>
            <w:tcW w:w="4110" w:type="dxa"/>
            <w:gridSpan w:val="2"/>
            <w:vAlign w:val="center"/>
          </w:tcPr>
          <w:p w:rsidR="008D5325" w:rsidRDefault="008D5325" w:rsidP="00730E3A">
            <w:pPr>
              <w:spacing w:beforeLines="60" w:before="144" w:afterLines="60" w:after="144"/>
            </w:pPr>
          </w:p>
        </w:tc>
        <w:tc>
          <w:tcPr>
            <w:tcW w:w="1276" w:type="dxa"/>
            <w:vAlign w:val="center"/>
          </w:tcPr>
          <w:p w:rsidR="008D5325" w:rsidRDefault="008D5325" w:rsidP="00042DEA">
            <w:pPr>
              <w:spacing w:beforeLines="60" w:before="144" w:afterLines="60" w:after="144"/>
            </w:pPr>
          </w:p>
        </w:tc>
        <w:tc>
          <w:tcPr>
            <w:tcW w:w="4252" w:type="dxa"/>
          </w:tcPr>
          <w:p w:rsidR="008D5325" w:rsidRDefault="008D5325" w:rsidP="00730E3A">
            <w:pPr>
              <w:spacing w:beforeLines="60" w:before="144" w:afterLines="60" w:after="144"/>
            </w:pPr>
          </w:p>
        </w:tc>
        <w:tc>
          <w:tcPr>
            <w:tcW w:w="2799" w:type="dxa"/>
          </w:tcPr>
          <w:p w:rsidR="008A7103" w:rsidRDefault="008A7103" w:rsidP="00730E3A">
            <w:pPr>
              <w:spacing w:beforeLines="60" w:before="144" w:afterLines="60" w:after="144"/>
            </w:pPr>
          </w:p>
        </w:tc>
      </w:tr>
      <w:tr w:rsidR="0002513F" w:rsidTr="00B771D8">
        <w:trPr>
          <w:jc w:val="center"/>
        </w:trPr>
        <w:tc>
          <w:tcPr>
            <w:tcW w:w="13992" w:type="dxa"/>
            <w:gridSpan w:val="6"/>
            <w:vAlign w:val="center"/>
          </w:tcPr>
          <w:p w:rsidR="0002513F" w:rsidRPr="0002513F" w:rsidRDefault="0002513F" w:rsidP="00730E3A">
            <w:pPr>
              <w:spacing w:beforeLines="60" w:before="144" w:afterLines="60" w:after="144"/>
              <w:jc w:val="center"/>
              <w:rPr>
                <w:sz w:val="28"/>
                <w:szCs w:val="28"/>
              </w:rPr>
            </w:pPr>
            <w:r w:rsidRPr="0002513F">
              <w:rPr>
                <w:sz w:val="28"/>
                <w:szCs w:val="28"/>
              </w:rPr>
              <w:t>Bilan</w:t>
            </w:r>
          </w:p>
        </w:tc>
      </w:tr>
      <w:tr w:rsidR="0002513F" w:rsidTr="00B771D8">
        <w:trPr>
          <w:jc w:val="center"/>
        </w:trPr>
        <w:tc>
          <w:tcPr>
            <w:tcW w:w="5665" w:type="dxa"/>
            <w:gridSpan w:val="3"/>
            <w:vAlign w:val="center"/>
          </w:tcPr>
          <w:p w:rsidR="0002513F" w:rsidRDefault="0002513F" w:rsidP="00730E3A">
            <w:pPr>
              <w:spacing w:beforeLines="60" w:before="144" w:afterLines="60" w:after="144"/>
            </w:pPr>
            <w:r>
              <w:t>Ce qui fonctionne :</w:t>
            </w:r>
          </w:p>
        </w:tc>
        <w:tc>
          <w:tcPr>
            <w:tcW w:w="8327" w:type="dxa"/>
            <w:gridSpan w:val="3"/>
            <w:vAlign w:val="center"/>
          </w:tcPr>
          <w:p w:rsidR="008A7103" w:rsidRDefault="009A40F6" w:rsidP="00730E3A">
            <w:pPr>
              <w:spacing w:beforeLines="60" w:before="144" w:afterLines="60" w:after="144"/>
            </w:pPr>
            <w:r>
              <w:t>M</w:t>
            </w:r>
            <w:r w:rsidR="00E4649F">
              <w:t>otivation</w:t>
            </w:r>
            <w:r>
              <w:t xml:space="preserve"> des apprenants car utilisation de mises en situation concrètes et interactivité avec le formateur. Personnalisation de la pédagogie (aide pour l’anglais de leur CV et leur entretien, adaptation des outils mis à leur disposition, adaptation aux niveaux différents)</w:t>
            </w:r>
          </w:p>
        </w:tc>
      </w:tr>
      <w:tr w:rsidR="0002513F" w:rsidTr="00B771D8">
        <w:trPr>
          <w:jc w:val="center"/>
        </w:trPr>
        <w:tc>
          <w:tcPr>
            <w:tcW w:w="5665" w:type="dxa"/>
            <w:gridSpan w:val="3"/>
            <w:vAlign w:val="center"/>
          </w:tcPr>
          <w:p w:rsidR="0002513F" w:rsidRDefault="005B1B1E" w:rsidP="00730E3A">
            <w:pPr>
              <w:spacing w:beforeLines="60" w:before="144" w:afterLines="60" w:after="144"/>
            </w:pPr>
            <w:r>
              <w:t>Ce qui ne fonctionne pas</w:t>
            </w:r>
          </w:p>
        </w:tc>
        <w:tc>
          <w:tcPr>
            <w:tcW w:w="8327" w:type="dxa"/>
            <w:gridSpan w:val="3"/>
            <w:vAlign w:val="center"/>
          </w:tcPr>
          <w:p w:rsidR="008A7103" w:rsidRDefault="00D13553" w:rsidP="00730E3A">
            <w:pPr>
              <w:spacing w:beforeLines="60" w:before="144" w:afterLines="60" w:after="144"/>
            </w:pPr>
            <w:r>
              <w:t>Le rétroprojecteur et la connexion à mon ordinateur. Certains comptes e-</w:t>
            </w:r>
            <w:proofErr w:type="spellStart"/>
            <w:r>
              <w:t>greta</w:t>
            </w:r>
            <w:proofErr w:type="spellEnd"/>
            <w:r w:rsidR="00F439DC">
              <w:t xml:space="preserve"> ne fonctionnent pas. Plus de papier dans la photocopieuse avec le secrétariat pas encore ouvert.</w:t>
            </w:r>
          </w:p>
        </w:tc>
      </w:tr>
      <w:tr w:rsidR="0002513F" w:rsidTr="00B771D8">
        <w:trPr>
          <w:jc w:val="center"/>
        </w:trPr>
        <w:tc>
          <w:tcPr>
            <w:tcW w:w="5665" w:type="dxa"/>
            <w:gridSpan w:val="3"/>
            <w:vAlign w:val="center"/>
          </w:tcPr>
          <w:p w:rsidR="0002513F" w:rsidRDefault="0002513F" w:rsidP="00730E3A">
            <w:pPr>
              <w:spacing w:beforeLines="60" w:before="144" w:afterLines="60" w:after="144"/>
            </w:pPr>
            <w:r>
              <w:t>Pistes d’évolution</w:t>
            </w:r>
            <w:r w:rsidR="008A7103">
              <w:t xml:space="preserve"> pour ce qui ne fonctionne pas</w:t>
            </w:r>
          </w:p>
        </w:tc>
        <w:tc>
          <w:tcPr>
            <w:tcW w:w="8327" w:type="dxa"/>
            <w:gridSpan w:val="3"/>
            <w:vAlign w:val="center"/>
          </w:tcPr>
          <w:p w:rsidR="0002513F" w:rsidRDefault="00B04C21" w:rsidP="00730E3A">
            <w:pPr>
              <w:spacing w:beforeLines="60" w:before="144" w:afterLines="60" w:after="144"/>
            </w:pPr>
            <w:r>
              <w:t>C</w:t>
            </w:r>
            <w:r w:rsidR="00D13553">
              <w:t>orrection immédiate en cours par connexion</w:t>
            </w:r>
            <w:r>
              <w:t xml:space="preserve"> individuelle : à chacun son poste</w:t>
            </w:r>
            <w:r w:rsidR="00D13553">
              <w:t xml:space="preserve"> pour les</w:t>
            </w:r>
            <w:r w:rsidR="00E4649F">
              <w:t xml:space="preserve"> vidéo</w:t>
            </w:r>
            <w:r w:rsidR="00D13553">
              <w:t>s. Prévoir des comptes de secours e-</w:t>
            </w:r>
            <w:proofErr w:type="spellStart"/>
            <w:r w:rsidR="00D13553">
              <w:t>greta</w:t>
            </w:r>
            <w:proofErr w:type="spellEnd"/>
            <w:r w:rsidR="00D13553">
              <w:t xml:space="preserve"> non nominatifs par le responsable </w:t>
            </w:r>
            <w:r w:rsidR="001D2359">
              <w:t>bureautique</w:t>
            </w:r>
            <w:r w:rsidR="003064F8">
              <w:t xml:space="preserve"> </w:t>
            </w:r>
          </w:p>
        </w:tc>
      </w:tr>
      <w:tr w:rsidR="0002513F" w:rsidTr="00B771D8">
        <w:trPr>
          <w:jc w:val="center"/>
        </w:trPr>
        <w:tc>
          <w:tcPr>
            <w:tcW w:w="5665" w:type="dxa"/>
            <w:gridSpan w:val="3"/>
            <w:vAlign w:val="center"/>
          </w:tcPr>
          <w:p w:rsidR="0002513F" w:rsidRDefault="00730E3A" w:rsidP="00730E3A">
            <w:pPr>
              <w:spacing w:beforeLines="60" w:before="144" w:afterLines="60" w:after="144"/>
            </w:pPr>
            <w:r>
              <w:t>Commentaires des apprenants</w:t>
            </w:r>
          </w:p>
        </w:tc>
        <w:tc>
          <w:tcPr>
            <w:tcW w:w="8327" w:type="dxa"/>
            <w:gridSpan w:val="3"/>
            <w:vAlign w:val="center"/>
          </w:tcPr>
          <w:p w:rsidR="0002513F" w:rsidRDefault="00B04C21" w:rsidP="00730E3A">
            <w:pPr>
              <w:spacing w:beforeLines="60" w:before="144" w:afterLines="60" w:after="144"/>
            </w:pPr>
            <w:r>
              <w:t>Un des apprenan</w:t>
            </w:r>
            <w:r w:rsidR="00085A70">
              <w:t>ts a</w:t>
            </w:r>
            <w:r>
              <w:t xml:space="preserve"> demandé à faire l’exercice sur son </w:t>
            </w:r>
            <w:r w:rsidR="00085A70">
              <w:t>portable. Ils ont tous commenté</w:t>
            </w:r>
            <w:r>
              <w:t xml:space="preserve"> positivement le dictionnaire technique im</w:t>
            </w:r>
            <w:r w:rsidR="00085A70">
              <w:t>agé et la plupart en ont trouvé</w:t>
            </w:r>
            <w:r>
              <w:t xml:space="preserve"> d’autres (non officiels</w:t>
            </w:r>
            <w:r w:rsidR="00085A70">
              <w:t>,</w:t>
            </w:r>
            <w:r>
              <w:t xml:space="preserve"> pour compléter et comparer)</w:t>
            </w:r>
          </w:p>
        </w:tc>
      </w:tr>
    </w:tbl>
    <w:p w:rsidR="00A537AD" w:rsidRDefault="00A537AD" w:rsidP="00730E3A">
      <w:pPr>
        <w:spacing w:beforeLines="60" w:before="144" w:afterLines="60" w:after="144" w:line="240" w:lineRule="auto"/>
      </w:pPr>
    </w:p>
    <w:p w:rsidR="000762B4" w:rsidRPr="0085395B" w:rsidRDefault="00CE4B05" w:rsidP="000762B4">
      <w:pPr>
        <w:pStyle w:val="textetableau"/>
      </w:pPr>
      <w:r>
        <w:lastRenderedPageBreak/>
        <w:t>*</w:t>
      </w:r>
      <w:r w:rsidRPr="00093155">
        <w:rPr>
          <w:u w:val="single"/>
        </w:rPr>
        <w:t>Ressources utilisées pour S1</w:t>
      </w:r>
      <w:r>
        <w:t> </w:t>
      </w:r>
      <w:r w:rsidRPr="0085395B">
        <w:t xml:space="preserve">– </w:t>
      </w:r>
      <w:r w:rsidR="000762B4" w:rsidRPr="0085395B">
        <w:t xml:space="preserve">Référentiel du CAP horlogerie et CCF, rapports de stage des années précédentes, ouvrages horlogers, entretien avec un horloger, Oxford Visual </w:t>
      </w:r>
      <w:proofErr w:type="spellStart"/>
      <w:r w:rsidR="000762B4" w:rsidRPr="0085395B">
        <w:t>Dictionary</w:t>
      </w:r>
      <w:proofErr w:type="spellEnd"/>
      <w:r w:rsidR="000762B4" w:rsidRPr="0085395B">
        <w:t xml:space="preserve"> et autres ouvrages (supports de la foire de Bâle par exemple), presse et vidéos horlogères. </w:t>
      </w:r>
    </w:p>
    <w:p w:rsidR="00CE4B05" w:rsidRDefault="0085395B" w:rsidP="000762B4">
      <w:pPr>
        <w:pStyle w:val="textetableau"/>
        <w:rPr>
          <w:rFonts w:ascii="Arial" w:hAnsi="Arial" w:cs="Arial"/>
          <w:color w:val="006621"/>
          <w:sz w:val="21"/>
          <w:szCs w:val="21"/>
          <w:shd w:val="clear" w:color="auto" w:fill="FFFFFF"/>
        </w:rPr>
      </w:pPr>
      <w:r>
        <w:t xml:space="preserve">En phase de conception, </w:t>
      </w:r>
      <w:r w:rsidR="00CE4B05" w:rsidRPr="0085395B">
        <w:t>essai de travail collaboratif avec des collègues techniques (formateurs horlogers) et des collègues en langues</w:t>
      </w:r>
      <w:r>
        <w:t xml:space="preserve"> pour trouver un modèle de montre </w:t>
      </w:r>
      <w:r w:rsidRPr="000762B4">
        <w:rPr>
          <w:u w:val="single"/>
        </w:rPr>
        <w:t>éclaté</w:t>
      </w:r>
      <w:r w:rsidR="000762B4" w:rsidRPr="00630916">
        <w:rPr>
          <w:u w:val="single"/>
        </w:rPr>
        <w:t>e</w:t>
      </w:r>
      <w:r>
        <w:t xml:space="preserve"> en Anglais </w:t>
      </w:r>
      <w:r w:rsidRPr="000762B4">
        <w:rPr>
          <w:u w:val="single"/>
        </w:rPr>
        <w:t>et</w:t>
      </w:r>
      <w:r>
        <w:t xml:space="preserve"> libre de droits</w:t>
      </w:r>
      <w:r w:rsidR="000762B4">
        <w:t>. Utilisation de s</w:t>
      </w:r>
      <w:r w:rsidR="00CE4B05" w:rsidRPr="0085395B">
        <w:t xml:space="preserve">ites officiels d’horlogerie : </w:t>
      </w:r>
      <w:hyperlink r:id="rId7" w:history="1">
        <w:r w:rsidR="00CE4B05" w:rsidRPr="0085395B">
          <w:rPr>
            <w:rStyle w:val="Lienhypertexte"/>
            <w:rFonts w:ascii="Arial" w:hAnsi="Arial" w:cs="Arial"/>
            <w:sz w:val="21"/>
            <w:szCs w:val="21"/>
            <w:u w:val="none"/>
            <w:shd w:val="clear" w:color="auto" w:fill="FFFFFF"/>
          </w:rPr>
          <w:t>https://www.hautehorlogerie.org/</w:t>
        </w:r>
      </w:hyperlink>
      <w:r w:rsidR="00CE4B05" w:rsidRPr="0085395B">
        <w:t xml:space="preserve"> ou </w:t>
      </w:r>
      <w:hyperlink r:id="rId8" w:history="1">
        <w:r w:rsidR="00CE4B05" w:rsidRPr="0085395B">
          <w:rPr>
            <w:rStyle w:val="Lienhypertexte"/>
            <w:rFonts w:ascii="Arial" w:hAnsi="Arial" w:cs="Arial"/>
            <w:sz w:val="21"/>
            <w:szCs w:val="21"/>
            <w:u w:val="none"/>
            <w:shd w:val="clear" w:color="auto" w:fill="FFFFFF"/>
          </w:rPr>
          <w:t>www.fhs.swiss/</w:t>
        </w:r>
      </w:hyperlink>
      <w:r w:rsidR="00CE4B05" w:rsidRPr="0085395B">
        <w:t xml:space="preserve"> ou </w:t>
      </w:r>
      <w:r w:rsidR="00085A70" w:rsidRPr="00085A70">
        <w:rPr>
          <w:rFonts w:ascii="Arial" w:hAnsi="Arial" w:cs="Arial"/>
          <w:color w:val="006621"/>
          <w:sz w:val="21"/>
          <w:szCs w:val="21"/>
          <w:shd w:val="clear" w:color="auto" w:fill="FFFFFF"/>
        </w:rPr>
        <w:t>http://en.les</w:t>
      </w:r>
      <w:r w:rsidR="00743B05">
        <w:rPr>
          <w:rFonts w:ascii="Arial" w:hAnsi="Arial" w:cs="Arial"/>
          <w:color w:val="006621"/>
          <w:sz w:val="21"/>
          <w:szCs w:val="21"/>
          <w:shd w:val="clear" w:color="auto" w:fill="FFFFFF"/>
        </w:rPr>
        <w:t>rhabilleurs.com/glossary/</w:t>
      </w:r>
    </w:p>
    <w:p w:rsidR="0085395B" w:rsidRPr="0085395B" w:rsidRDefault="0085395B" w:rsidP="000762B4">
      <w:pPr>
        <w:pStyle w:val="textetableau"/>
      </w:pPr>
      <w:r>
        <w:rPr>
          <w:noProof/>
          <w:lang w:eastAsia="fr-FR"/>
        </w:rPr>
        <w:drawing>
          <wp:inline distT="0" distB="0" distL="0" distR="0" wp14:anchorId="570A1BB7" wp14:editId="7F92B3C9">
            <wp:extent cx="4502785" cy="232756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21009" cy="2336984"/>
                    </a:xfrm>
                    <a:prstGeom prst="rect">
                      <a:avLst/>
                    </a:prstGeom>
                  </pic:spPr>
                </pic:pic>
              </a:graphicData>
            </a:graphic>
          </wp:inline>
        </w:drawing>
      </w:r>
    </w:p>
    <w:p w:rsidR="000762B4" w:rsidRDefault="000762B4" w:rsidP="000762B4">
      <w:pPr>
        <w:pStyle w:val="textetableau"/>
      </w:pPr>
    </w:p>
    <w:p w:rsidR="009A20D6" w:rsidRDefault="000762B4" w:rsidP="000762B4">
      <w:pPr>
        <w:pStyle w:val="textetableau"/>
        <w:rPr>
          <w:rStyle w:val="Lienhypertexte"/>
          <w:rFonts w:ascii="Arial" w:hAnsi="Arial" w:cs="Arial"/>
          <w:sz w:val="21"/>
          <w:szCs w:val="21"/>
          <w:u w:val="none"/>
          <w:shd w:val="clear" w:color="auto" w:fill="FFFFFF"/>
        </w:rPr>
      </w:pPr>
      <w:r>
        <w:t>Utilisation de b</w:t>
      </w:r>
      <w:r w:rsidR="00093155">
        <w:t xml:space="preserve">logs horlogers : par exemple le </w:t>
      </w:r>
      <w:r w:rsidR="00093155">
        <w:rPr>
          <w:rStyle w:val="motsengras"/>
          <w:b w:val="0"/>
        </w:rPr>
        <w:t xml:space="preserve">Blog </w:t>
      </w:r>
      <w:proofErr w:type="spellStart"/>
      <w:r w:rsidR="00093155">
        <w:rPr>
          <w:rStyle w:val="motsengras"/>
          <w:b w:val="0"/>
        </w:rPr>
        <w:t>Vortec</w:t>
      </w:r>
      <w:proofErr w:type="spellEnd"/>
      <w:r w:rsidR="00093155">
        <w:rPr>
          <w:rStyle w:val="motsengras"/>
          <w:b w:val="0"/>
        </w:rPr>
        <w:t xml:space="preserve"> (incluant</w:t>
      </w:r>
      <w:r w:rsidR="00093155" w:rsidRPr="008A5968">
        <w:rPr>
          <w:rStyle w:val="motsengras"/>
          <w:b w:val="0"/>
        </w:rPr>
        <w:t xml:space="preserve"> une montre éclatée non libre de droit)</w:t>
      </w:r>
      <w:r w:rsidR="00093155" w:rsidRPr="008A5968">
        <w:t xml:space="preserve"> </w:t>
      </w:r>
      <w:hyperlink r:id="rId10" w:history="1">
        <w:r w:rsidR="00093155" w:rsidRPr="008A5968">
          <w:rPr>
            <w:rStyle w:val="Lienhypertexte"/>
          </w:rPr>
          <w:t>https://vorticwatches.com/blogs/the-vortic-blog/what-you-need-to-know-about-watches-the-savvy-collector</w:t>
        </w:r>
      </w:hyperlink>
      <w:r w:rsidR="00093155" w:rsidRPr="008A5968">
        <w:rPr>
          <w:rStyle w:val="motsengras"/>
        </w:rPr>
        <w:t xml:space="preserve">  </w:t>
      </w:r>
    </w:p>
    <w:p w:rsidR="00CE4B05" w:rsidRDefault="000762B4" w:rsidP="000762B4">
      <w:pPr>
        <w:pStyle w:val="textetableau"/>
      </w:pPr>
      <w:r w:rsidRPr="000762B4">
        <w:t xml:space="preserve">En phase de cours, </w:t>
      </w:r>
      <w:r>
        <w:t>exemple pour la séance 1 étape 1.3 pour faire des révisions/mises au point à travers les « W questions</w:t>
      </w:r>
      <w:r w:rsidR="009A20D6">
        <w:t> » avec amorce d’anglais technique</w:t>
      </w:r>
    </w:p>
    <w:p w:rsidR="009A20D6" w:rsidRDefault="00743B05" w:rsidP="000762B4">
      <w:pPr>
        <w:pStyle w:val="textetableau"/>
      </w:pPr>
      <w:hyperlink r:id="rId11" w:history="1">
        <w:r w:rsidR="009A20D6" w:rsidRPr="00745272">
          <w:rPr>
            <w:rStyle w:val="Lienhypertexte"/>
          </w:rPr>
          <w:t>https://www.youtube.com/watch?v=irdTng8MbIE</w:t>
        </w:r>
      </w:hyperlink>
      <w:r w:rsidR="00D01674">
        <w:t xml:space="preserve"> et </w:t>
      </w:r>
      <w:r w:rsidR="00D01674" w:rsidRPr="00D01674">
        <w:rPr>
          <w:highlight w:val="yellow"/>
        </w:rPr>
        <w:t xml:space="preserve">fichier Excel </w:t>
      </w:r>
      <w:proofErr w:type="spellStart"/>
      <w:r w:rsidR="00D01674" w:rsidRPr="00D01674">
        <w:rPr>
          <w:b/>
          <w:highlight w:val="yellow"/>
        </w:rPr>
        <w:t>ACraftOfTheFuture</w:t>
      </w:r>
      <w:r w:rsidR="00D01674" w:rsidRPr="00630916">
        <w:rPr>
          <w:b/>
          <w:highlight w:val="yellow"/>
        </w:rPr>
        <w:t>Past</w:t>
      </w:r>
      <w:proofErr w:type="spellEnd"/>
    </w:p>
    <w:p w:rsidR="009A20D6" w:rsidRPr="000762B4" w:rsidRDefault="009A20D6" w:rsidP="000762B4">
      <w:pPr>
        <w:pStyle w:val="textetableau"/>
      </w:pPr>
    </w:p>
    <w:p w:rsidR="009A20D6" w:rsidRDefault="009A20D6" w:rsidP="000762B4">
      <w:pPr>
        <w:pStyle w:val="textetableau"/>
      </w:pPr>
      <w:r>
        <w:rPr>
          <w:noProof/>
          <w:lang w:eastAsia="fr-FR"/>
        </w:rPr>
        <w:drawing>
          <wp:inline distT="0" distB="0" distL="0" distR="0" wp14:anchorId="2B948086" wp14:editId="293A8B5A">
            <wp:extent cx="2909454" cy="194500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6441" cy="1956361"/>
                    </a:xfrm>
                    <a:prstGeom prst="rect">
                      <a:avLst/>
                    </a:prstGeom>
                  </pic:spPr>
                </pic:pic>
              </a:graphicData>
            </a:graphic>
          </wp:inline>
        </w:drawing>
      </w:r>
      <w:r w:rsidR="00327E7B" w:rsidRPr="00327E7B">
        <w:rPr>
          <w:noProof/>
          <w:lang w:eastAsia="fr-FR"/>
        </w:rPr>
        <w:t xml:space="preserve"> </w:t>
      </w:r>
      <w:r w:rsidR="00327E7B">
        <w:rPr>
          <w:noProof/>
          <w:lang w:eastAsia="fr-FR"/>
        </w:rPr>
        <w:drawing>
          <wp:inline distT="0" distB="0" distL="0" distR="0" wp14:anchorId="67E41034" wp14:editId="0DE0B136">
            <wp:extent cx="3458094" cy="18113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3279" cy="1861209"/>
                    </a:xfrm>
                    <a:prstGeom prst="rect">
                      <a:avLst/>
                    </a:prstGeom>
                  </pic:spPr>
                </pic:pic>
              </a:graphicData>
            </a:graphic>
          </wp:inline>
        </w:drawing>
      </w:r>
    </w:p>
    <w:p w:rsidR="000C2473" w:rsidRDefault="000C2473" w:rsidP="000762B4">
      <w:pPr>
        <w:pStyle w:val="textetableau"/>
      </w:pPr>
    </w:p>
    <w:p w:rsidR="00630916" w:rsidRPr="00630916" w:rsidRDefault="00630916" w:rsidP="00630916">
      <w:pPr>
        <w:pStyle w:val="pucestableau"/>
      </w:pPr>
      <w:r w:rsidRPr="00630916">
        <w:t>Utilisation de la plateforme e-</w:t>
      </w:r>
      <w:proofErr w:type="spellStart"/>
      <w:r w:rsidRPr="00630916">
        <w:t>greta</w:t>
      </w:r>
      <w:proofErr w:type="spellEnd"/>
      <w:r w:rsidRPr="00630916">
        <w:t> à la maison ou en classe </w:t>
      </w:r>
      <w:hyperlink r:id="rId14" w:history="1">
        <w:r w:rsidRPr="00630916">
          <w:rPr>
            <w:rStyle w:val="Lienhypertexte"/>
            <w:b/>
          </w:rPr>
          <w:t>http://e-greta.ac-besancon.fr/</w:t>
        </w:r>
      </w:hyperlink>
      <w:r w:rsidRPr="00630916">
        <w:t xml:space="preserve"> avec tests de positionnement, exercices et corrections, business English, vocabulaire et grammaire A1 jusqu’à C2</w:t>
      </w:r>
      <w:r>
        <w:t>. Individualisation possible :</w:t>
      </w:r>
    </w:p>
    <w:p w:rsidR="00630916" w:rsidRDefault="00630916" w:rsidP="000762B4">
      <w:pPr>
        <w:pStyle w:val="textetableau"/>
        <w:rPr>
          <w:u w:val="single"/>
        </w:rPr>
      </w:pPr>
      <w:r>
        <w:rPr>
          <w:noProof/>
          <w:u w:val="single"/>
          <w:lang w:eastAsia="fr-FR"/>
        </w:rPr>
        <w:lastRenderedPageBreak/>
        <w:drawing>
          <wp:inline distT="0" distB="0" distL="0" distR="0">
            <wp:extent cx="3164209" cy="177892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REFLEXEnglis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4177" cy="1784527"/>
                    </a:xfrm>
                    <a:prstGeom prst="rect">
                      <a:avLst/>
                    </a:prstGeom>
                  </pic:spPr>
                </pic:pic>
              </a:graphicData>
            </a:graphic>
          </wp:inline>
        </w:drawing>
      </w:r>
    </w:p>
    <w:p w:rsidR="00630916" w:rsidRDefault="00630916" w:rsidP="000762B4">
      <w:pPr>
        <w:pStyle w:val="textetableau"/>
        <w:rPr>
          <w:u w:val="single"/>
        </w:rPr>
      </w:pPr>
    </w:p>
    <w:p w:rsidR="00327E7B" w:rsidRPr="00DB1846" w:rsidRDefault="00327E7B" w:rsidP="00DB1846">
      <w:pPr>
        <w:pStyle w:val="pucestableau"/>
        <w:rPr>
          <w:b/>
        </w:rPr>
      </w:pPr>
      <w:r w:rsidRPr="00093155">
        <w:rPr>
          <w:u w:val="single"/>
        </w:rPr>
        <w:t>*</w:t>
      </w:r>
      <w:r w:rsidR="00093155" w:rsidRPr="00093155">
        <w:rPr>
          <w:u w:val="single"/>
        </w:rPr>
        <w:t>Scénario</w:t>
      </w:r>
      <w:r w:rsidRPr="00093155">
        <w:rPr>
          <w:u w:val="single"/>
        </w:rPr>
        <w:t xml:space="preserve"> pédagogique S1</w:t>
      </w:r>
      <w:r>
        <w:t> : utiliser du vocabulaire technique de base. Répondre et poser des questions courtes. Utiliser des formules de politesse, saluer, prendre congé. Aborder la culture</w:t>
      </w:r>
      <w:r w:rsidR="00093155">
        <w:t xml:space="preserve"> de l’anglais international, la grammaire, les lexiques professionnels, la phonologie essentielle, la méthodologie pour améliorer son anglais, et la citoyenneté (politesse, portable, ponctualité). Révisions de base en interaction avec de l’interaction orale et écrite : exemple - demander l’heure à un apprenant. S’il ne répond pas assez spontanément en anglais, vérifier le niveau des autres et insérer une révision des heures, selon niveau.</w:t>
      </w:r>
      <w:r w:rsidR="00DB1846">
        <w:t xml:space="preserve"> </w:t>
      </w:r>
      <w:r w:rsidR="00DB1846" w:rsidRPr="00630916">
        <w:t>Faire des exercices et recherches en ligne en classe (vocabulaire professionnel et technique, antonymes, articles, chansons)</w:t>
      </w:r>
      <w:r w:rsidR="00DB1846">
        <w:t xml:space="preserve"> pour faire le plus de liens possible</w:t>
      </w:r>
      <w:r w:rsidR="00085A70">
        <w:t>s</w:t>
      </w:r>
      <w:r w:rsidR="00DB1846">
        <w:t xml:space="preserve"> avec ce qu’ils connaissent.</w:t>
      </w:r>
    </w:p>
    <w:p w:rsidR="00327E7B" w:rsidRDefault="00327E7B" w:rsidP="000762B4">
      <w:pPr>
        <w:pStyle w:val="textetableau"/>
      </w:pPr>
    </w:p>
    <w:p w:rsidR="000C2473" w:rsidRPr="00DB1846" w:rsidRDefault="000C2473" w:rsidP="00DB1846">
      <w:pPr>
        <w:pStyle w:val="pucestableau"/>
        <w:rPr>
          <w:rStyle w:val="motsengras"/>
        </w:rPr>
      </w:pPr>
      <w:r w:rsidRPr="00046F41">
        <w:t>*</w:t>
      </w:r>
      <w:r w:rsidR="00085A70">
        <w:rPr>
          <w:u w:val="single"/>
        </w:rPr>
        <w:t>Apports des TICE</w:t>
      </w:r>
      <w:r w:rsidRPr="00093155">
        <w:rPr>
          <w:u w:val="single"/>
        </w:rPr>
        <w:t xml:space="preserve"> S1</w:t>
      </w:r>
      <w:r>
        <w:t xml:space="preserve"> : </w:t>
      </w:r>
      <w:r w:rsidRPr="000762B4">
        <w:t xml:space="preserve">essentiels à la compréhension car passant par multiples intelligences (Exemple : visuelle plus auditive) surtout pour de grands débutants. </w:t>
      </w:r>
      <w:r w:rsidR="003B1302">
        <w:t>Permet d’éviter</w:t>
      </w:r>
      <w:r w:rsidR="00AA6088">
        <w:t xml:space="preserve"> l</w:t>
      </w:r>
      <w:r w:rsidR="003B1302">
        <w:t>es longues listes de vocabulaire</w:t>
      </w:r>
      <w:r w:rsidR="00AA6088">
        <w:t xml:space="preserve"> technique à apprendre par cœur. </w:t>
      </w:r>
      <w:r w:rsidR="003B1302">
        <w:t>Par exemple, projeter (rétroprojecteur) des vidéos horlogères permettant de faire le l</w:t>
      </w:r>
      <w:r w:rsidRPr="000762B4">
        <w:t>ien a</w:t>
      </w:r>
      <w:r w:rsidR="003B1302">
        <w:t>vec les connaissances professionnelles</w:t>
      </w:r>
      <w:r w:rsidRPr="000762B4">
        <w:t xml:space="preserve"> existantes en français. </w:t>
      </w:r>
      <w:r w:rsidRPr="000762B4">
        <w:rPr>
          <w:rStyle w:val="motsengras"/>
          <w:b w:val="0"/>
        </w:rPr>
        <w:t xml:space="preserve">Respect des droits d’auteurs par projection vidéoprojecteur </w:t>
      </w:r>
      <w:r w:rsidRPr="003B1302">
        <w:rPr>
          <w:rStyle w:val="motsengras"/>
          <w:b w:val="0"/>
        </w:rPr>
        <w:t xml:space="preserve">des </w:t>
      </w:r>
      <w:r w:rsidR="003B1302" w:rsidRPr="003B1302">
        <w:rPr>
          <w:rStyle w:val="motsengras"/>
          <w:b w:val="0"/>
        </w:rPr>
        <w:t xml:space="preserve">3 sites mentionnés en *ressources </w:t>
      </w:r>
      <w:r w:rsidRPr="003B1302">
        <w:rPr>
          <w:rStyle w:val="motsengras"/>
          <w:b w:val="0"/>
        </w:rPr>
        <w:t>et</w:t>
      </w:r>
      <w:r w:rsidR="003B1302">
        <w:rPr>
          <w:rStyle w:val="motsengras"/>
          <w:b w:val="0"/>
        </w:rPr>
        <w:t>/ou</w:t>
      </w:r>
      <w:r w:rsidRPr="000762B4">
        <w:rPr>
          <w:rStyle w:val="motsengras"/>
          <w:b w:val="0"/>
        </w:rPr>
        <w:t xml:space="preserve"> consultation </w:t>
      </w:r>
      <w:r w:rsidR="003B1302">
        <w:rPr>
          <w:rStyle w:val="motsengras"/>
          <w:b w:val="0"/>
        </w:rPr>
        <w:t xml:space="preserve">individuelle </w:t>
      </w:r>
      <w:r w:rsidRPr="000762B4">
        <w:rPr>
          <w:rStyle w:val="motsengras"/>
          <w:b w:val="0"/>
        </w:rPr>
        <w:t>libre sans téléchargement (</w:t>
      </w:r>
      <w:r w:rsidR="003B1302">
        <w:rPr>
          <w:rStyle w:val="motsengras"/>
          <w:b w:val="0"/>
        </w:rPr>
        <w:t xml:space="preserve">RAPPEL : </w:t>
      </w:r>
      <w:r w:rsidRPr="000762B4">
        <w:rPr>
          <w:rStyle w:val="motsengras"/>
          <w:b w:val="0"/>
        </w:rPr>
        <w:t>pas de modèle de montres éclatées en anglai</w:t>
      </w:r>
      <w:r w:rsidR="00085A70">
        <w:rPr>
          <w:rStyle w:val="motsengras"/>
          <w:b w:val="0"/>
        </w:rPr>
        <w:t>s qui soit libre de droit). TICE</w:t>
      </w:r>
      <w:r w:rsidRPr="000762B4">
        <w:rPr>
          <w:rStyle w:val="motsengras"/>
          <w:b w:val="0"/>
        </w:rPr>
        <w:t xml:space="preserve"> dans chaque s</w:t>
      </w:r>
      <w:r w:rsidR="003B1302">
        <w:rPr>
          <w:rStyle w:val="motsengras"/>
          <w:b w:val="0"/>
        </w:rPr>
        <w:t>éance pour optimiser la répétition et l’apprentissage sous une autre forme. Privilégier l’apprentissage pratique de mise</w:t>
      </w:r>
      <w:r w:rsidR="00085A70">
        <w:rPr>
          <w:rStyle w:val="motsengras"/>
          <w:b w:val="0"/>
        </w:rPr>
        <w:t>s</w:t>
      </w:r>
      <w:r w:rsidR="003B1302">
        <w:rPr>
          <w:rStyle w:val="motsengras"/>
          <w:b w:val="0"/>
        </w:rPr>
        <w:t xml:space="preserve"> en sit</w:t>
      </w:r>
      <w:r w:rsidR="00085A70">
        <w:rPr>
          <w:rStyle w:val="motsengras"/>
          <w:b w:val="0"/>
        </w:rPr>
        <w:t xml:space="preserve">uations et </w:t>
      </w:r>
      <w:proofErr w:type="spellStart"/>
      <w:r w:rsidR="00085A70">
        <w:rPr>
          <w:rStyle w:val="motsengras"/>
          <w:b w:val="0"/>
        </w:rPr>
        <w:t>g</w:t>
      </w:r>
      <w:r w:rsidR="00630916">
        <w:rPr>
          <w:rStyle w:val="motsengras"/>
          <w:b w:val="0"/>
        </w:rPr>
        <w:t>ader</w:t>
      </w:r>
      <w:proofErr w:type="spellEnd"/>
      <w:r w:rsidR="00630916">
        <w:rPr>
          <w:rStyle w:val="motsengras"/>
          <w:b w:val="0"/>
        </w:rPr>
        <w:t xml:space="preserve"> le cours VIVANT.</w:t>
      </w:r>
      <w:r w:rsidR="00630916">
        <w:rPr>
          <w:b/>
        </w:rPr>
        <w:t xml:space="preserve"> </w:t>
      </w:r>
    </w:p>
    <w:p w:rsidR="000C2473" w:rsidRPr="000C2473" w:rsidRDefault="000C2473" w:rsidP="000762B4">
      <w:pPr>
        <w:pStyle w:val="textetableau"/>
        <w:rPr>
          <w:rStyle w:val="motsengras"/>
          <w:b w:val="0"/>
        </w:rPr>
      </w:pPr>
    </w:p>
    <w:p w:rsidR="000C2473" w:rsidRDefault="000C2473" w:rsidP="000762B4">
      <w:pPr>
        <w:pStyle w:val="textetableau"/>
        <w:rPr>
          <w:rStyle w:val="motsengras"/>
          <w:b w:val="0"/>
        </w:rPr>
      </w:pPr>
      <w:r w:rsidRPr="000C2473">
        <w:rPr>
          <w:rStyle w:val="motsengras"/>
          <w:b w:val="0"/>
        </w:rPr>
        <w:t>*</w:t>
      </w:r>
      <w:r w:rsidRPr="00093155">
        <w:rPr>
          <w:rStyle w:val="motsengras"/>
          <w:b w:val="0"/>
          <w:u w:val="single"/>
        </w:rPr>
        <w:t>Documents et ressources en « présentiel enrichi » face à face S1</w:t>
      </w:r>
      <w:r w:rsidRPr="000762B4">
        <w:rPr>
          <w:rStyle w:val="motsengras"/>
          <w:b w:val="0"/>
        </w:rPr>
        <w:t xml:space="preserve">: textes à trous, test de positionnement, vidéos </w:t>
      </w:r>
      <w:proofErr w:type="spellStart"/>
      <w:r w:rsidRPr="000762B4">
        <w:rPr>
          <w:rStyle w:val="motsengras"/>
          <w:b w:val="0"/>
        </w:rPr>
        <w:t>youtube</w:t>
      </w:r>
      <w:proofErr w:type="spellEnd"/>
      <w:r w:rsidRPr="000762B4">
        <w:rPr>
          <w:rStyle w:val="motsengras"/>
          <w:b w:val="0"/>
        </w:rPr>
        <w:t xml:space="preserve"> d’assemblage et de démontage exemple </w:t>
      </w:r>
      <w:r w:rsidR="003B1302">
        <w:rPr>
          <w:rStyle w:val="motsengras"/>
          <w:b w:val="0"/>
        </w:rPr>
        <w:t xml:space="preserve">pour le </w:t>
      </w:r>
      <w:r w:rsidRPr="003B1302">
        <w:rPr>
          <w:rStyle w:val="motsengras"/>
          <w:b w:val="0"/>
        </w:rPr>
        <w:t>lien</w:t>
      </w:r>
      <w:r w:rsidR="003B1302">
        <w:rPr>
          <w:rStyle w:val="motsengras"/>
          <w:b w:val="0"/>
        </w:rPr>
        <w:t xml:space="preserve"> </w:t>
      </w:r>
      <w:r w:rsidR="003B1302" w:rsidRPr="003B1302">
        <w:rPr>
          <w:rStyle w:val="motsengras"/>
          <w:b w:val="0"/>
          <w:color w:val="0070C0"/>
          <w:u w:val="single"/>
        </w:rPr>
        <w:t>www.en.lesrhabilleurs/glossary</w:t>
      </w:r>
      <w:r w:rsidRPr="000762B4">
        <w:rPr>
          <w:rStyle w:val="motsengras"/>
          <w:b w:val="0"/>
        </w:rPr>
        <w:t>,</w:t>
      </w:r>
      <w:r w:rsidRPr="000C2473">
        <w:rPr>
          <w:rStyle w:val="motsengras"/>
          <w:b w:val="0"/>
        </w:rPr>
        <w:t xml:space="preserve"> mises en situation, brainstorming, connaissances existantes, recherche internet, dictionnaires horlogers en ligne, articles de presse horlogère. </w:t>
      </w:r>
      <w:r w:rsidR="00093155">
        <w:rPr>
          <w:rStyle w:val="motsengras"/>
          <w:b w:val="0"/>
        </w:rPr>
        <w:t xml:space="preserve">Présentation Powerpoint </w:t>
      </w:r>
      <w:r w:rsidR="00AA6088">
        <w:rPr>
          <w:rStyle w:val="motsengras"/>
          <w:b w:val="0"/>
        </w:rPr>
        <w:t xml:space="preserve">Glossaire </w:t>
      </w:r>
      <w:r w:rsidR="00085A70">
        <w:rPr>
          <w:rStyle w:val="motsengras"/>
          <w:b w:val="0"/>
        </w:rPr>
        <w:t>à construire ensemble au gré</w:t>
      </w:r>
      <w:r w:rsidR="00093155">
        <w:rPr>
          <w:rStyle w:val="motsengras"/>
          <w:b w:val="0"/>
        </w:rPr>
        <w:t xml:space="preserve"> de leur apprentissage </w:t>
      </w:r>
    </w:p>
    <w:p w:rsidR="003B1302" w:rsidRPr="000C2473" w:rsidRDefault="003B1302" w:rsidP="000762B4">
      <w:pPr>
        <w:pStyle w:val="textetableau"/>
        <w:rPr>
          <w:rStyle w:val="motsengras"/>
          <w:b w:val="0"/>
        </w:rPr>
      </w:pPr>
    </w:p>
    <w:p w:rsidR="000C2473" w:rsidRPr="000C2473" w:rsidRDefault="000C2473" w:rsidP="000762B4">
      <w:pPr>
        <w:pStyle w:val="textetableau"/>
        <w:rPr>
          <w:rStyle w:val="motsengras"/>
          <w:b w:val="0"/>
        </w:rPr>
      </w:pPr>
      <w:r w:rsidRPr="000C2473">
        <w:rPr>
          <w:rStyle w:val="motsengras"/>
          <w:b w:val="0"/>
        </w:rPr>
        <w:t>*</w:t>
      </w:r>
      <w:r w:rsidRPr="00D01674">
        <w:rPr>
          <w:rStyle w:val="motsengras"/>
          <w:b w:val="0"/>
          <w:u w:val="single"/>
        </w:rPr>
        <w:t>Place du B2i/C2i en S1 :</w:t>
      </w:r>
      <w:r w:rsidRPr="000C2473">
        <w:rPr>
          <w:rStyle w:val="motsengras"/>
          <w:b w:val="0"/>
        </w:rPr>
        <w:t xml:space="preserve"> primordiale pour faire face à un public</w:t>
      </w:r>
      <w:r w:rsidR="00D01674">
        <w:rPr>
          <w:rStyle w:val="motsengras"/>
          <w:b w:val="0"/>
        </w:rPr>
        <w:t xml:space="preserve"> plus jeune qu’en cours du soir souvent</w:t>
      </w:r>
      <w:r w:rsidRPr="000C2473">
        <w:rPr>
          <w:rStyle w:val="motsengras"/>
          <w:b w:val="0"/>
        </w:rPr>
        <w:t>. Stricte prise en compte des droits d’auteurs</w:t>
      </w:r>
      <w:r w:rsidR="00D01674">
        <w:rPr>
          <w:rStyle w:val="motsengras"/>
          <w:b w:val="0"/>
        </w:rPr>
        <w:t xml:space="preserve"> et explication des points de légalité par rapport aux téléchargements d’images par exemple. Pas d’apprenants concernés par le C2i.</w:t>
      </w:r>
    </w:p>
    <w:p w:rsidR="000C2473" w:rsidRDefault="000C2473" w:rsidP="000762B4">
      <w:pPr>
        <w:pStyle w:val="textetableau"/>
        <w:rPr>
          <w:rStyle w:val="motsengras"/>
        </w:rPr>
      </w:pPr>
    </w:p>
    <w:p w:rsidR="000C2473" w:rsidRPr="00206A67" w:rsidRDefault="000C2473" w:rsidP="000762B4">
      <w:pPr>
        <w:pStyle w:val="textetableau"/>
        <w:rPr>
          <w:rStyle w:val="motsengras"/>
          <w:b w:val="0"/>
        </w:rPr>
      </w:pPr>
      <w:r w:rsidRPr="00AA6088">
        <w:rPr>
          <w:rStyle w:val="motsengras"/>
          <w:b w:val="0"/>
          <w:u w:val="single"/>
        </w:rPr>
        <w:t>*</w:t>
      </w:r>
      <w:r w:rsidR="00D01674">
        <w:rPr>
          <w:rStyle w:val="motsengras"/>
          <w:b w:val="0"/>
          <w:u w:val="single"/>
        </w:rPr>
        <w:t>Eléments techniques imprévus et r</w:t>
      </w:r>
      <w:r w:rsidRPr="00AA6088">
        <w:rPr>
          <w:rStyle w:val="motsengras"/>
          <w:b w:val="0"/>
          <w:u w:val="single"/>
        </w:rPr>
        <w:t xml:space="preserve">éaction </w:t>
      </w:r>
      <w:r w:rsidR="00D01674">
        <w:rPr>
          <w:rStyle w:val="motsengras"/>
          <w:b w:val="0"/>
          <w:u w:val="single"/>
        </w:rPr>
        <w:t xml:space="preserve">corrective </w:t>
      </w:r>
      <w:r w:rsidRPr="00AA6088">
        <w:rPr>
          <w:rStyle w:val="motsengras"/>
          <w:b w:val="0"/>
          <w:u w:val="single"/>
        </w:rPr>
        <w:t>en S1:</w:t>
      </w:r>
      <w:r w:rsidRPr="00206A67">
        <w:rPr>
          <w:rStyle w:val="motsengras"/>
          <w:b w:val="0"/>
        </w:rPr>
        <w:t xml:space="preserve"> </w:t>
      </w:r>
      <w:r w:rsidR="00085A70">
        <w:rPr>
          <w:rStyle w:val="motsengras"/>
          <w:b w:val="0"/>
        </w:rPr>
        <w:t xml:space="preserve">au </w:t>
      </w:r>
      <w:r w:rsidR="00D01674">
        <w:rPr>
          <w:rStyle w:val="motsengras"/>
          <w:b w:val="0"/>
        </w:rPr>
        <w:t xml:space="preserve">vu </w:t>
      </w:r>
      <w:r w:rsidR="00085A70">
        <w:rPr>
          <w:rStyle w:val="motsengras"/>
          <w:b w:val="0"/>
        </w:rPr>
        <w:t xml:space="preserve">de l’âge du public et de son habileté avec le </w:t>
      </w:r>
      <w:r w:rsidR="00D01674">
        <w:rPr>
          <w:rStyle w:val="motsengras"/>
          <w:b w:val="0"/>
        </w:rPr>
        <w:t xml:space="preserve">numérique, </w:t>
      </w:r>
      <w:r w:rsidRPr="00206A67">
        <w:rPr>
          <w:rStyle w:val="motsengras"/>
          <w:b w:val="0"/>
        </w:rPr>
        <w:t xml:space="preserve">adaptation </w:t>
      </w:r>
      <w:r w:rsidR="00D01674">
        <w:rPr>
          <w:rStyle w:val="motsengras"/>
          <w:b w:val="0"/>
        </w:rPr>
        <w:t xml:space="preserve">particulièrement </w:t>
      </w:r>
      <w:r w:rsidRPr="00206A67">
        <w:rPr>
          <w:rStyle w:val="motsengras"/>
          <w:b w:val="0"/>
        </w:rPr>
        <w:t xml:space="preserve">rapide </w:t>
      </w:r>
      <w:r w:rsidR="00D01674">
        <w:rPr>
          <w:rStyle w:val="motsengras"/>
          <w:b w:val="0"/>
        </w:rPr>
        <w:t xml:space="preserve">en cas de problème technique </w:t>
      </w:r>
      <w:r w:rsidRPr="00206A67">
        <w:rPr>
          <w:rStyle w:val="motsengras"/>
          <w:b w:val="0"/>
        </w:rPr>
        <w:t xml:space="preserve">et appropriation directe par téléphone portable pour les plus jeunes. </w:t>
      </w:r>
      <w:r w:rsidR="00085A70">
        <w:rPr>
          <w:rStyle w:val="motsengras"/>
          <w:b w:val="0"/>
        </w:rPr>
        <w:t>Thèmes et jeux d’avance (</w:t>
      </w:r>
      <w:proofErr w:type="spellStart"/>
      <w:r w:rsidR="00085A70">
        <w:rPr>
          <w:rStyle w:val="motsengras"/>
          <w:b w:val="0"/>
        </w:rPr>
        <w:t>pictio</w:t>
      </w:r>
      <w:r w:rsidR="00D01674">
        <w:rPr>
          <w:rStyle w:val="motsengras"/>
          <w:b w:val="0"/>
        </w:rPr>
        <w:t>n</w:t>
      </w:r>
      <w:r w:rsidRPr="00206A67">
        <w:rPr>
          <w:rStyle w:val="motsengras"/>
          <w:b w:val="0"/>
        </w:rPr>
        <w:t>ary</w:t>
      </w:r>
      <w:proofErr w:type="spellEnd"/>
      <w:r w:rsidRPr="00206A67">
        <w:rPr>
          <w:rStyle w:val="motsengras"/>
          <w:b w:val="0"/>
        </w:rPr>
        <w:t xml:space="preserve"> pour réviser du vocabulaire par exemple,</w:t>
      </w:r>
      <w:r w:rsidR="00630916">
        <w:rPr>
          <w:rStyle w:val="motsengras"/>
          <w:b w:val="0"/>
        </w:rPr>
        <w:t xml:space="preserve"> cartes de conversations, etc…)</w:t>
      </w:r>
    </w:p>
    <w:p w:rsidR="000C2473" w:rsidRDefault="000C2473" w:rsidP="000762B4">
      <w:pPr>
        <w:pStyle w:val="textetableau"/>
        <w:rPr>
          <w:rStyle w:val="motsengras"/>
          <w:b w:val="0"/>
        </w:rPr>
      </w:pPr>
    </w:p>
    <w:p w:rsidR="000C2473" w:rsidRPr="008A5968" w:rsidRDefault="000C2473" w:rsidP="000762B4">
      <w:pPr>
        <w:pStyle w:val="textetableau"/>
        <w:rPr>
          <w:rStyle w:val="motsengras"/>
        </w:rPr>
      </w:pPr>
      <w:r w:rsidRPr="008A5968">
        <w:rPr>
          <w:rStyle w:val="motsengras"/>
        </w:rPr>
        <w:t>*</w:t>
      </w:r>
      <w:r w:rsidRPr="00D01674">
        <w:rPr>
          <w:rStyle w:val="motsengras"/>
          <w:b w:val="0"/>
          <w:u w:val="single"/>
        </w:rPr>
        <w:t>Traces </w:t>
      </w:r>
      <w:r w:rsidR="00D01674" w:rsidRPr="00D01674">
        <w:rPr>
          <w:rStyle w:val="motsengras"/>
          <w:b w:val="0"/>
          <w:u w:val="single"/>
        </w:rPr>
        <w:t xml:space="preserve">justificatives </w:t>
      </w:r>
      <w:r w:rsidRPr="00D01674">
        <w:rPr>
          <w:rStyle w:val="motsengras"/>
          <w:b w:val="0"/>
          <w:u w:val="single"/>
        </w:rPr>
        <w:t>de S1</w:t>
      </w:r>
      <w:r w:rsidR="008A5968" w:rsidRPr="008A5968">
        <w:rPr>
          <w:rStyle w:val="motsengras"/>
        </w:rPr>
        <w:t xml:space="preserve"> : </w:t>
      </w:r>
      <w:r w:rsidR="00AA6088" w:rsidRPr="00085A70">
        <w:rPr>
          <w:rStyle w:val="motsengras"/>
          <w:b w:val="0"/>
        </w:rPr>
        <w:t xml:space="preserve"> Fichier </w:t>
      </w:r>
      <w:r w:rsidR="00D01674" w:rsidRPr="00085A70">
        <w:rPr>
          <w:rStyle w:val="motsengras"/>
          <w:b w:val="0"/>
        </w:rPr>
        <w:t xml:space="preserve">présentation </w:t>
      </w:r>
      <w:proofErr w:type="spellStart"/>
      <w:r w:rsidR="00AA6088" w:rsidRPr="00085A70">
        <w:rPr>
          <w:rStyle w:val="motsengras"/>
        </w:rPr>
        <w:t>Horology</w:t>
      </w:r>
      <w:proofErr w:type="spellEnd"/>
      <w:r w:rsidR="00AA6088" w:rsidRPr="00085A70">
        <w:rPr>
          <w:rStyle w:val="motsengras"/>
        </w:rPr>
        <w:t xml:space="preserve"> and </w:t>
      </w:r>
      <w:proofErr w:type="spellStart"/>
      <w:r w:rsidR="00AA6088" w:rsidRPr="00085A70">
        <w:rPr>
          <w:rStyle w:val="motsengras"/>
        </w:rPr>
        <w:t>watchmaking</w:t>
      </w:r>
      <w:proofErr w:type="spellEnd"/>
      <w:r w:rsidR="00AA6088" w:rsidRPr="00085A70">
        <w:rPr>
          <w:rStyle w:val="motsengras"/>
        </w:rPr>
        <w:t xml:space="preserve"> </w:t>
      </w:r>
      <w:proofErr w:type="spellStart"/>
      <w:r w:rsidR="00AA6088" w:rsidRPr="00085A70">
        <w:rPr>
          <w:rStyle w:val="motsengras"/>
        </w:rPr>
        <w:t>vocabulary</w:t>
      </w:r>
      <w:proofErr w:type="spellEnd"/>
      <w:r w:rsidR="00AA6088" w:rsidRPr="00085A70">
        <w:rPr>
          <w:rStyle w:val="motsengras"/>
        </w:rPr>
        <w:t> »</w:t>
      </w:r>
      <w:r w:rsidR="00085A70" w:rsidRPr="00085A70">
        <w:rPr>
          <w:rStyle w:val="motsengras"/>
          <w:b w:val="0"/>
        </w:rPr>
        <w:t>, voir dossier séparé (</w:t>
      </w:r>
      <w:r w:rsidR="00085A70">
        <w:rPr>
          <w:rStyle w:val="motsengras"/>
          <w:b w:val="0"/>
        </w:rPr>
        <w:t>à compléter en classe avec les apprenants)</w:t>
      </w:r>
    </w:p>
    <w:p w:rsidR="000C2473" w:rsidRDefault="00D01674" w:rsidP="000762B4">
      <w:pPr>
        <w:pStyle w:val="textetableau"/>
        <w:rPr>
          <w:rStyle w:val="motsengras"/>
          <w:b w:val="0"/>
        </w:rPr>
      </w:pPr>
      <w:r>
        <w:rPr>
          <w:noProof/>
          <w:lang w:eastAsia="fr-FR"/>
        </w:rPr>
        <w:t xml:space="preserve"> </w:t>
      </w:r>
      <w:r>
        <w:rPr>
          <w:noProof/>
          <w:lang w:eastAsia="fr-FR"/>
        </w:rPr>
        <w:drawing>
          <wp:inline distT="0" distB="0" distL="0" distR="0" wp14:anchorId="4BC32A0D" wp14:editId="7EA8FDEC">
            <wp:extent cx="4960302" cy="278868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81712" cy="2800726"/>
                    </a:xfrm>
                    <a:prstGeom prst="rect">
                      <a:avLst/>
                    </a:prstGeom>
                  </pic:spPr>
                </pic:pic>
              </a:graphicData>
            </a:graphic>
          </wp:inline>
        </w:drawing>
      </w:r>
    </w:p>
    <w:p w:rsidR="00D01674" w:rsidRPr="00630916" w:rsidRDefault="00D01674" w:rsidP="000762B4">
      <w:pPr>
        <w:pStyle w:val="textetableau"/>
        <w:rPr>
          <w:rStyle w:val="motsengras"/>
          <w:b w:val="0"/>
          <w:u w:val="single"/>
        </w:rPr>
      </w:pPr>
    </w:p>
    <w:p w:rsidR="000C2473" w:rsidRDefault="000C2473" w:rsidP="000762B4">
      <w:pPr>
        <w:pStyle w:val="textetableau"/>
        <w:rPr>
          <w:rStyle w:val="motsengras"/>
          <w:b w:val="0"/>
        </w:rPr>
      </w:pPr>
      <w:r w:rsidRPr="00630916">
        <w:rPr>
          <w:rStyle w:val="motsengras"/>
          <w:b w:val="0"/>
          <w:u w:val="single"/>
        </w:rPr>
        <w:t>*Analyse critique S1</w:t>
      </w:r>
      <w:r w:rsidRPr="008A5968">
        <w:rPr>
          <w:rStyle w:val="motsengras"/>
          <w:b w:val="0"/>
        </w:rPr>
        <w:t> : utiliser d’avantage le logiciel auteur pour la conception de la prochaine formation</w:t>
      </w:r>
    </w:p>
    <w:p w:rsidR="00630916" w:rsidRPr="008A5968" w:rsidRDefault="00630916" w:rsidP="000762B4">
      <w:pPr>
        <w:pStyle w:val="textetableau"/>
        <w:rPr>
          <w:rStyle w:val="motsengras"/>
          <w:b w:val="0"/>
        </w:rPr>
      </w:pPr>
      <w:r>
        <w:rPr>
          <w:noProof/>
          <w:lang w:eastAsia="fr-FR"/>
        </w:rPr>
        <w:drawing>
          <wp:inline distT="0" distB="0" distL="0" distR="0">
            <wp:extent cx="6645910" cy="373634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MoodleSituation1.PNG"/>
                    <pic:cNvPicPr/>
                  </pic:nvPicPr>
                  <pic:blipFill>
                    <a:blip r:embed="rId17">
                      <a:extLst>
                        <a:ext uri="{28A0092B-C50C-407E-A947-70E740481C1C}">
                          <a14:useLocalDpi xmlns:a14="http://schemas.microsoft.com/office/drawing/2010/main" val="0"/>
                        </a:ext>
                      </a:extLst>
                    </a:blip>
                    <a:stretch>
                      <a:fillRect/>
                    </a:stretch>
                  </pic:blipFill>
                  <pic:spPr>
                    <a:xfrm>
                      <a:off x="0" y="0"/>
                      <a:ext cx="6645910" cy="3736340"/>
                    </a:xfrm>
                    <a:prstGeom prst="rect">
                      <a:avLst/>
                    </a:prstGeom>
                  </pic:spPr>
                </pic:pic>
              </a:graphicData>
            </a:graphic>
          </wp:inline>
        </w:drawing>
      </w:r>
    </w:p>
    <w:p w:rsidR="000C2473" w:rsidRPr="00C20D5A" w:rsidRDefault="000C2473" w:rsidP="000762B4">
      <w:pPr>
        <w:pStyle w:val="textetableau"/>
        <w:rPr>
          <w:rStyle w:val="motsengras"/>
          <w:b w:val="0"/>
        </w:rPr>
      </w:pPr>
      <w:r w:rsidRPr="008A5968">
        <w:rPr>
          <w:rStyle w:val="motsengras"/>
          <w:b w:val="0"/>
        </w:rPr>
        <w:tab/>
      </w:r>
    </w:p>
    <w:p w:rsidR="000C2473" w:rsidRDefault="000C2473" w:rsidP="000762B4">
      <w:pPr>
        <w:pStyle w:val="textetableau"/>
        <w:rPr>
          <w:rStyle w:val="motsengras"/>
          <w:b w:val="0"/>
        </w:rPr>
      </w:pPr>
      <w:r w:rsidRPr="00630916">
        <w:rPr>
          <w:rStyle w:val="motsengras"/>
          <w:b w:val="0"/>
          <w:u w:val="single"/>
        </w:rPr>
        <w:t>*B2i/C2i en S1:</w:t>
      </w:r>
      <w:r w:rsidRPr="00C20D5A">
        <w:rPr>
          <w:rStyle w:val="motsengras"/>
          <w:b w:val="0"/>
        </w:rPr>
        <w:t xml:space="preserve"> Respect des droits d’auteurs : pas de téléchargements sans autorisation</w:t>
      </w:r>
      <w:r w:rsidR="00630916">
        <w:rPr>
          <w:rStyle w:val="motsengras"/>
          <w:b w:val="0"/>
        </w:rPr>
        <w:t>. B2i :</w:t>
      </w:r>
    </w:p>
    <w:p w:rsidR="00630916" w:rsidRDefault="00630916" w:rsidP="00630916">
      <w:pPr>
        <w:pStyle w:val="textetableau"/>
        <w:numPr>
          <w:ilvl w:val="0"/>
          <w:numId w:val="8"/>
        </w:numPr>
        <w:rPr>
          <w:rStyle w:val="motsengras"/>
          <w:b w:val="0"/>
        </w:rPr>
      </w:pPr>
      <w:r>
        <w:rPr>
          <w:rStyle w:val="motsengras"/>
          <w:b w:val="0"/>
        </w:rPr>
        <w:t>Appropriation de l’outil e-</w:t>
      </w:r>
      <w:proofErr w:type="spellStart"/>
      <w:r>
        <w:rPr>
          <w:rStyle w:val="motsengras"/>
          <w:b w:val="0"/>
        </w:rPr>
        <w:t>greta</w:t>
      </w:r>
      <w:proofErr w:type="spellEnd"/>
      <w:r>
        <w:rPr>
          <w:rStyle w:val="motsengras"/>
          <w:b w:val="0"/>
        </w:rPr>
        <w:t xml:space="preserve"> et de la classe mobile (ordinateurs)</w:t>
      </w:r>
    </w:p>
    <w:p w:rsidR="00630916" w:rsidRDefault="00630916" w:rsidP="00630916">
      <w:pPr>
        <w:pStyle w:val="textetableau"/>
        <w:numPr>
          <w:ilvl w:val="0"/>
          <w:numId w:val="8"/>
        </w:numPr>
        <w:rPr>
          <w:rStyle w:val="motsengras"/>
          <w:b w:val="0"/>
        </w:rPr>
      </w:pPr>
      <w:r>
        <w:rPr>
          <w:rStyle w:val="motsengras"/>
          <w:b w:val="0"/>
        </w:rPr>
        <w:t>Adoption d’une attitude responsable et respectueuse envers le matériel</w:t>
      </w:r>
    </w:p>
    <w:p w:rsidR="00630916" w:rsidRDefault="00630916" w:rsidP="00630916">
      <w:pPr>
        <w:pStyle w:val="textetableau"/>
        <w:numPr>
          <w:ilvl w:val="0"/>
          <w:numId w:val="8"/>
        </w:numPr>
        <w:rPr>
          <w:rStyle w:val="motsengras"/>
          <w:b w:val="0"/>
        </w:rPr>
      </w:pPr>
      <w:r>
        <w:rPr>
          <w:rStyle w:val="motsengras"/>
          <w:b w:val="0"/>
        </w:rPr>
        <w:t>Création, production, traitement, exploitation des données anglaises</w:t>
      </w:r>
    </w:p>
    <w:p w:rsidR="00630916" w:rsidRDefault="00630916" w:rsidP="00630916">
      <w:pPr>
        <w:pStyle w:val="textetableau"/>
        <w:numPr>
          <w:ilvl w:val="0"/>
          <w:numId w:val="8"/>
        </w:numPr>
        <w:rPr>
          <w:rStyle w:val="motsengras"/>
          <w:b w:val="0"/>
        </w:rPr>
      </w:pPr>
      <w:r>
        <w:rPr>
          <w:rStyle w:val="motsengras"/>
          <w:b w:val="0"/>
        </w:rPr>
        <w:t>Information, documentation et recherche en anglais</w:t>
      </w:r>
    </w:p>
    <w:p w:rsidR="00630916" w:rsidRPr="00F76312" w:rsidRDefault="00630916" w:rsidP="00630916">
      <w:pPr>
        <w:pStyle w:val="textetableau"/>
        <w:numPr>
          <w:ilvl w:val="0"/>
          <w:numId w:val="8"/>
        </w:numPr>
        <w:rPr>
          <w:rStyle w:val="motsengras"/>
        </w:rPr>
      </w:pPr>
      <w:r>
        <w:rPr>
          <w:rStyle w:val="motsengras"/>
          <w:b w:val="0"/>
        </w:rPr>
        <w:t xml:space="preserve">Communication et échange par mail en anglais ou sur </w:t>
      </w:r>
      <w:proofErr w:type="spellStart"/>
      <w:r>
        <w:rPr>
          <w:rStyle w:val="motsengras"/>
          <w:b w:val="0"/>
        </w:rPr>
        <w:t>whatsap</w:t>
      </w:r>
      <w:proofErr w:type="spellEnd"/>
      <w:r>
        <w:rPr>
          <w:rStyle w:val="motsengras"/>
          <w:b w:val="0"/>
        </w:rPr>
        <w:t xml:space="preserve"> (« groupe anglais »)</w:t>
      </w:r>
    </w:p>
    <w:p w:rsidR="00C20D5A" w:rsidRDefault="00C20D5A" w:rsidP="000762B4">
      <w:pPr>
        <w:pStyle w:val="textetableau"/>
        <w:rPr>
          <w:rStyle w:val="motsengras"/>
        </w:rPr>
      </w:pPr>
      <w:r>
        <w:rPr>
          <w:rStyle w:val="motsengras"/>
        </w:rPr>
        <w:lastRenderedPageBreak/>
        <w:t>__________________</w:t>
      </w:r>
    </w:p>
    <w:p w:rsidR="000C2473" w:rsidRDefault="000C2473" w:rsidP="000762B4">
      <w:pPr>
        <w:pStyle w:val="textetableau"/>
      </w:pPr>
    </w:p>
    <w:p w:rsidR="00630916" w:rsidRDefault="00C20D5A" w:rsidP="00630916">
      <w:pPr>
        <w:spacing w:after="200" w:line="276" w:lineRule="auto"/>
        <w:jc w:val="left"/>
        <w:rPr>
          <w:rFonts w:ascii="Verdana" w:hAnsi="Verdana"/>
          <w:sz w:val="24"/>
          <w:szCs w:val="24"/>
        </w:rPr>
      </w:pPr>
      <w:r>
        <w:rPr>
          <w:rFonts w:ascii="Verdana" w:hAnsi="Verdana"/>
          <w:sz w:val="24"/>
          <w:szCs w:val="24"/>
        </w:rPr>
        <w:t xml:space="preserve">Voir articles Blog : </w:t>
      </w:r>
      <w:r w:rsidRPr="00C20D5A">
        <w:rPr>
          <w:rFonts w:ascii="Verdana" w:hAnsi="Verdana"/>
          <w:b/>
          <w:i/>
          <w:sz w:val="24"/>
          <w:szCs w:val="24"/>
        </w:rPr>
        <w:t xml:space="preserve">Billet 12 </w:t>
      </w:r>
      <w:r w:rsidRPr="00630916">
        <w:rPr>
          <w:rFonts w:ascii="Verdana" w:hAnsi="Verdana"/>
          <w:b/>
          <w:i/>
          <w:sz w:val="24"/>
          <w:szCs w:val="24"/>
        </w:rPr>
        <w:t xml:space="preserve">– </w:t>
      </w:r>
      <w:r w:rsidRPr="00630916">
        <w:rPr>
          <w:rFonts w:ascii="Verdana" w:hAnsi="Verdana"/>
          <w:b/>
          <w:sz w:val="24"/>
          <w:szCs w:val="24"/>
        </w:rPr>
        <w:t>Concevoir une séquence pédagogique avec le numérique</w:t>
      </w:r>
      <w:r w:rsidRPr="00630916">
        <w:rPr>
          <w:rFonts w:ascii="Verdana" w:hAnsi="Verdana"/>
          <w:b/>
          <w:i/>
          <w:sz w:val="24"/>
          <w:szCs w:val="24"/>
        </w:rPr>
        <w:t xml:space="preserve"> </w:t>
      </w:r>
      <w:hyperlink r:id="rId18" w:history="1">
        <w:r w:rsidR="00630916" w:rsidRPr="00745272">
          <w:rPr>
            <w:rStyle w:val="Lienhypertexte"/>
            <w:rFonts w:ascii="Verdana" w:hAnsi="Verdana"/>
            <w:b/>
            <w:sz w:val="24"/>
            <w:szCs w:val="24"/>
          </w:rPr>
          <w:t>http://lewebpedagogique.com/phenix6001/concevoir-une-séquence-pédagogique-avec-le-numérique/</w:t>
        </w:r>
      </w:hyperlink>
    </w:p>
    <w:p w:rsidR="00452EBB" w:rsidRPr="00630916" w:rsidRDefault="00C20D5A" w:rsidP="00630916">
      <w:pPr>
        <w:spacing w:after="200" w:line="276" w:lineRule="auto"/>
        <w:jc w:val="left"/>
        <w:rPr>
          <w:rFonts w:ascii="Verdana" w:hAnsi="Verdana"/>
          <w:sz w:val="24"/>
          <w:szCs w:val="24"/>
        </w:rPr>
      </w:pPr>
      <w:r w:rsidRPr="00630916">
        <w:rPr>
          <w:rFonts w:ascii="Verdana" w:hAnsi="Verdana"/>
          <w:b/>
          <w:i/>
          <w:sz w:val="24"/>
          <w:szCs w:val="24"/>
        </w:rPr>
        <w:t>Billet 13</w:t>
      </w:r>
      <w:r w:rsidRPr="00630916">
        <w:rPr>
          <w:rFonts w:ascii="Verdana" w:hAnsi="Verdana"/>
          <w:b/>
          <w:sz w:val="24"/>
          <w:szCs w:val="24"/>
        </w:rPr>
        <w:t xml:space="preserve"> – Apports des TICE en classe de langue</w:t>
      </w:r>
      <w:r w:rsidRPr="00630916">
        <w:rPr>
          <w:rFonts w:ascii="Verdana" w:hAnsi="Verdana"/>
          <w:sz w:val="24"/>
          <w:szCs w:val="24"/>
          <w:u w:val="single"/>
        </w:rPr>
        <w:t xml:space="preserve"> </w:t>
      </w:r>
      <w:hyperlink r:id="rId19" w:history="1">
        <w:r w:rsidR="00743B05" w:rsidRPr="006D2D53">
          <w:rPr>
            <w:rStyle w:val="Lienhypertexte"/>
            <w:rFonts w:ascii="Verdana" w:hAnsi="Verdana"/>
            <w:b/>
            <w:sz w:val="24"/>
            <w:szCs w:val="24"/>
          </w:rPr>
          <w:t>http://lewebpedagogiqu</w:t>
        </w:r>
        <w:r w:rsidR="00743B05" w:rsidRPr="006D2D53">
          <w:rPr>
            <w:rStyle w:val="Lienhypertexte"/>
            <w:rFonts w:ascii="Verdana" w:hAnsi="Verdana"/>
            <w:b/>
            <w:sz w:val="24"/>
            <w:szCs w:val="24"/>
          </w:rPr>
          <w:t>e</w:t>
        </w:r>
        <w:r w:rsidR="00743B05" w:rsidRPr="006D2D53">
          <w:rPr>
            <w:rStyle w:val="Lienhypertexte"/>
            <w:rFonts w:ascii="Verdana" w:hAnsi="Verdana"/>
            <w:b/>
            <w:sz w:val="24"/>
            <w:szCs w:val="24"/>
          </w:rPr>
          <w:t>.com/phenix6001/lusage-des-tice-en-classe-de-langues/</w:t>
        </w:r>
      </w:hyperlink>
      <w:bookmarkStart w:id="0" w:name="_GoBack"/>
      <w:bookmarkEnd w:id="0"/>
    </w:p>
    <w:sectPr w:rsidR="00452EBB" w:rsidRPr="00630916" w:rsidSect="001D2359">
      <w:pgSz w:w="11906" w:h="16838"/>
      <w:pgMar w:top="720" w:right="720" w:bottom="720" w:left="72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F4135"/>
    <w:multiLevelType w:val="hybridMultilevel"/>
    <w:tmpl w:val="AB521E9E"/>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 w15:restartNumberingAfterBreak="0">
    <w:nsid w:val="19267551"/>
    <w:multiLevelType w:val="hybridMultilevel"/>
    <w:tmpl w:val="D9D2E5F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15:restartNumberingAfterBreak="0">
    <w:nsid w:val="199D4389"/>
    <w:multiLevelType w:val="hybridMultilevel"/>
    <w:tmpl w:val="1D6ACF52"/>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3" w15:restartNumberingAfterBreak="0">
    <w:nsid w:val="3BEA30E0"/>
    <w:multiLevelType w:val="hybridMultilevel"/>
    <w:tmpl w:val="03BA5484"/>
    <w:lvl w:ilvl="0" w:tplc="040C0001">
      <w:start w:val="1"/>
      <w:numFmt w:val="bullet"/>
      <w:lvlText w:val=""/>
      <w:lvlJc w:val="left"/>
      <w:pPr>
        <w:ind w:left="1425" w:hanging="360"/>
      </w:pPr>
      <w:rPr>
        <w:rFonts w:ascii="Symbol" w:hAnsi="Symbol" w:hint="default"/>
      </w:rPr>
    </w:lvl>
    <w:lvl w:ilvl="1" w:tplc="040C0003">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4" w15:restartNumberingAfterBreak="0">
    <w:nsid w:val="73CB7A05"/>
    <w:multiLevelType w:val="hybridMultilevel"/>
    <w:tmpl w:val="E5688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677902"/>
    <w:multiLevelType w:val="hybridMultilevel"/>
    <w:tmpl w:val="4482883C"/>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6" w15:restartNumberingAfterBreak="0">
    <w:nsid w:val="78657A3B"/>
    <w:multiLevelType w:val="hybridMultilevel"/>
    <w:tmpl w:val="81F8B0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D382EEA"/>
    <w:multiLevelType w:val="hybridMultilevel"/>
    <w:tmpl w:val="14D0E16E"/>
    <w:lvl w:ilvl="0" w:tplc="040C0001">
      <w:start w:val="1"/>
      <w:numFmt w:val="bullet"/>
      <w:lvlText w:val=""/>
      <w:lvlJc w:val="left"/>
      <w:pPr>
        <w:ind w:left="2190" w:hanging="360"/>
      </w:pPr>
      <w:rPr>
        <w:rFonts w:ascii="Symbol" w:hAnsi="Symbol" w:hint="default"/>
      </w:rPr>
    </w:lvl>
    <w:lvl w:ilvl="1" w:tplc="040C0003" w:tentative="1">
      <w:start w:val="1"/>
      <w:numFmt w:val="bullet"/>
      <w:lvlText w:val="o"/>
      <w:lvlJc w:val="left"/>
      <w:pPr>
        <w:ind w:left="2910" w:hanging="360"/>
      </w:pPr>
      <w:rPr>
        <w:rFonts w:ascii="Courier New" w:hAnsi="Courier New" w:cs="Courier New" w:hint="default"/>
      </w:rPr>
    </w:lvl>
    <w:lvl w:ilvl="2" w:tplc="040C0005" w:tentative="1">
      <w:start w:val="1"/>
      <w:numFmt w:val="bullet"/>
      <w:lvlText w:val=""/>
      <w:lvlJc w:val="left"/>
      <w:pPr>
        <w:ind w:left="3630" w:hanging="360"/>
      </w:pPr>
      <w:rPr>
        <w:rFonts w:ascii="Wingdings" w:hAnsi="Wingdings" w:hint="default"/>
      </w:rPr>
    </w:lvl>
    <w:lvl w:ilvl="3" w:tplc="040C0001" w:tentative="1">
      <w:start w:val="1"/>
      <w:numFmt w:val="bullet"/>
      <w:lvlText w:val=""/>
      <w:lvlJc w:val="left"/>
      <w:pPr>
        <w:ind w:left="4350" w:hanging="360"/>
      </w:pPr>
      <w:rPr>
        <w:rFonts w:ascii="Symbol" w:hAnsi="Symbol" w:hint="default"/>
      </w:rPr>
    </w:lvl>
    <w:lvl w:ilvl="4" w:tplc="040C0003" w:tentative="1">
      <w:start w:val="1"/>
      <w:numFmt w:val="bullet"/>
      <w:lvlText w:val="o"/>
      <w:lvlJc w:val="left"/>
      <w:pPr>
        <w:ind w:left="5070" w:hanging="360"/>
      </w:pPr>
      <w:rPr>
        <w:rFonts w:ascii="Courier New" w:hAnsi="Courier New" w:cs="Courier New" w:hint="default"/>
      </w:rPr>
    </w:lvl>
    <w:lvl w:ilvl="5" w:tplc="040C0005" w:tentative="1">
      <w:start w:val="1"/>
      <w:numFmt w:val="bullet"/>
      <w:lvlText w:val=""/>
      <w:lvlJc w:val="left"/>
      <w:pPr>
        <w:ind w:left="5790" w:hanging="360"/>
      </w:pPr>
      <w:rPr>
        <w:rFonts w:ascii="Wingdings" w:hAnsi="Wingdings" w:hint="default"/>
      </w:rPr>
    </w:lvl>
    <w:lvl w:ilvl="6" w:tplc="040C0001" w:tentative="1">
      <w:start w:val="1"/>
      <w:numFmt w:val="bullet"/>
      <w:lvlText w:val=""/>
      <w:lvlJc w:val="left"/>
      <w:pPr>
        <w:ind w:left="6510" w:hanging="360"/>
      </w:pPr>
      <w:rPr>
        <w:rFonts w:ascii="Symbol" w:hAnsi="Symbol" w:hint="default"/>
      </w:rPr>
    </w:lvl>
    <w:lvl w:ilvl="7" w:tplc="040C0003" w:tentative="1">
      <w:start w:val="1"/>
      <w:numFmt w:val="bullet"/>
      <w:lvlText w:val="o"/>
      <w:lvlJc w:val="left"/>
      <w:pPr>
        <w:ind w:left="7230" w:hanging="360"/>
      </w:pPr>
      <w:rPr>
        <w:rFonts w:ascii="Courier New" w:hAnsi="Courier New" w:cs="Courier New" w:hint="default"/>
      </w:rPr>
    </w:lvl>
    <w:lvl w:ilvl="8" w:tplc="040C0005" w:tentative="1">
      <w:start w:val="1"/>
      <w:numFmt w:val="bullet"/>
      <w:lvlText w:val=""/>
      <w:lvlJc w:val="left"/>
      <w:pPr>
        <w:ind w:left="7950" w:hanging="360"/>
      </w:pPr>
      <w:rPr>
        <w:rFonts w:ascii="Wingdings" w:hAnsi="Wingdings" w:hint="default"/>
      </w:rPr>
    </w:lvl>
  </w:abstractNum>
  <w:num w:numId="1">
    <w:abstractNumId w:val="6"/>
  </w:num>
  <w:num w:numId="2">
    <w:abstractNumId w:val="3"/>
  </w:num>
  <w:num w:numId="3">
    <w:abstractNumId w:val="2"/>
  </w:num>
  <w:num w:numId="4">
    <w:abstractNumId w:val="7"/>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5C0"/>
    <w:rsid w:val="0002513F"/>
    <w:rsid w:val="00041CC7"/>
    <w:rsid w:val="00042DEA"/>
    <w:rsid w:val="000709DC"/>
    <w:rsid w:val="000730BE"/>
    <w:rsid w:val="00075139"/>
    <w:rsid w:val="000762B4"/>
    <w:rsid w:val="00085A70"/>
    <w:rsid w:val="00093155"/>
    <w:rsid w:val="000C2473"/>
    <w:rsid w:val="000E1CF0"/>
    <w:rsid w:val="00102B89"/>
    <w:rsid w:val="001127F6"/>
    <w:rsid w:val="00125B75"/>
    <w:rsid w:val="001D2359"/>
    <w:rsid w:val="0024515D"/>
    <w:rsid w:val="00284B09"/>
    <w:rsid w:val="002C57C5"/>
    <w:rsid w:val="002D2EB1"/>
    <w:rsid w:val="003064F8"/>
    <w:rsid w:val="00327E7B"/>
    <w:rsid w:val="003A72C3"/>
    <w:rsid w:val="003B1302"/>
    <w:rsid w:val="003B63F9"/>
    <w:rsid w:val="00403BD9"/>
    <w:rsid w:val="0043709A"/>
    <w:rsid w:val="004500B4"/>
    <w:rsid w:val="00452EBB"/>
    <w:rsid w:val="004D623B"/>
    <w:rsid w:val="005252BE"/>
    <w:rsid w:val="00560E77"/>
    <w:rsid w:val="005B1B1E"/>
    <w:rsid w:val="005B29E8"/>
    <w:rsid w:val="006220F5"/>
    <w:rsid w:val="00630916"/>
    <w:rsid w:val="006949E0"/>
    <w:rsid w:val="006E106F"/>
    <w:rsid w:val="00730E3A"/>
    <w:rsid w:val="00731E9C"/>
    <w:rsid w:val="00743B05"/>
    <w:rsid w:val="007446DF"/>
    <w:rsid w:val="007A6DD1"/>
    <w:rsid w:val="007E07FC"/>
    <w:rsid w:val="008378AF"/>
    <w:rsid w:val="0085395B"/>
    <w:rsid w:val="008A5968"/>
    <w:rsid w:val="008A7103"/>
    <w:rsid w:val="008D5325"/>
    <w:rsid w:val="00900309"/>
    <w:rsid w:val="00925D81"/>
    <w:rsid w:val="00927BEB"/>
    <w:rsid w:val="009A20D6"/>
    <w:rsid w:val="009A40F6"/>
    <w:rsid w:val="009D0928"/>
    <w:rsid w:val="00A0734B"/>
    <w:rsid w:val="00A361FC"/>
    <w:rsid w:val="00A537AD"/>
    <w:rsid w:val="00A75FF3"/>
    <w:rsid w:val="00A86B16"/>
    <w:rsid w:val="00AA6088"/>
    <w:rsid w:val="00B04C21"/>
    <w:rsid w:val="00B419B9"/>
    <w:rsid w:val="00B771D8"/>
    <w:rsid w:val="00B83E3E"/>
    <w:rsid w:val="00C20D5A"/>
    <w:rsid w:val="00C83A0F"/>
    <w:rsid w:val="00CB73FB"/>
    <w:rsid w:val="00CE4B05"/>
    <w:rsid w:val="00D01674"/>
    <w:rsid w:val="00D13553"/>
    <w:rsid w:val="00D31BC6"/>
    <w:rsid w:val="00D324C6"/>
    <w:rsid w:val="00D671F1"/>
    <w:rsid w:val="00DB1846"/>
    <w:rsid w:val="00E000E0"/>
    <w:rsid w:val="00E4649F"/>
    <w:rsid w:val="00EA41C0"/>
    <w:rsid w:val="00EF58A5"/>
    <w:rsid w:val="00F439DC"/>
    <w:rsid w:val="00F655C0"/>
    <w:rsid w:val="00F77C48"/>
    <w:rsid w:val="00FA384C"/>
    <w:rsid w:val="00FF32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B1A4E"/>
  <w15:chartTrackingRefBased/>
  <w15:docId w15:val="{C42A8026-917A-46CD-84F8-ABF5EC59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D81"/>
    <w:pPr>
      <w:jc w:val="both"/>
    </w:pPr>
  </w:style>
  <w:style w:type="paragraph" w:styleId="Titre1">
    <w:name w:val="heading 1"/>
    <w:basedOn w:val="Normal"/>
    <w:next w:val="Normal"/>
    <w:link w:val="Titre1Car"/>
    <w:uiPriority w:val="9"/>
    <w:qFormat/>
    <w:rsid w:val="00F655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25B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655C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655C0"/>
    <w:rPr>
      <w:rFonts w:eastAsiaTheme="minorEastAsia"/>
      <w:lang w:eastAsia="fr-FR"/>
    </w:rPr>
  </w:style>
  <w:style w:type="character" w:customStyle="1" w:styleId="Titre1Car">
    <w:name w:val="Titre 1 Car"/>
    <w:basedOn w:val="Policepardfaut"/>
    <w:link w:val="Titre1"/>
    <w:uiPriority w:val="9"/>
    <w:rsid w:val="00F655C0"/>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F655C0"/>
    <w:pPr>
      <w:ind w:left="720"/>
      <w:contextualSpacing/>
    </w:pPr>
  </w:style>
  <w:style w:type="table" w:styleId="Grilledutableau">
    <w:name w:val="Table Grid"/>
    <w:basedOn w:val="TableauNormal"/>
    <w:uiPriority w:val="39"/>
    <w:rsid w:val="004D6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125B75"/>
    <w:rPr>
      <w:rFonts w:asciiTheme="majorHAnsi" w:eastAsiaTheme="majorEastAsia" w:hAnsiTheme="majorHAnsi" w:cstheme="majorBidi"/>
      <w:color w:val="2E74B5" w:themeColor="accent1" w:themeShade="BF"/>
      <w:sz w:val="26"/>
      <w:szCs w:val="26"/>
    </w:rPr>
  </w:style>
  <w:style w:type="paragraph" w:styleId="Textedebulles">
    <w:name w:val="Balloon Text"/>
    <w:basedOn w:val="Normal"/>
    <w:link w:val="TextedebullesCar"/>
    <w:uiPriority w:val="99"/>
    <w:semiHidden/>
    <w:unhideWhenUsed/>
    <w:rsid w:val="001D23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D2359"/>
    <w:rPr>
      <w:rFonts w:ascii="Segoe UI" w:hAnsi="Segoe UI" w:cs="Segoe UI"/>
      <w:sz w:val="18"/>
      <w:szCs w:val="18"/>
    </w:rPr>
  </w:style>
  <w:style w:type="paragraph" w:customStyle="1" w:styleId="pucestableau">
    <w:name w:val="puces_tableau"/>
    <w:basedOn w:val="Normal"/>
    <w:autoRedefine/>
    <w:qFormat/>
    <w:rsid w:val="00630916"/>
    <w:pPr>
      <w:spacing w:before="60" w:after="60" w:line="240" w:lineRule="auto"/>
      <w:jc w:val="left"/>
    </w:pPr>
    <w:rPr>
      <w:rFonts w:ascii="Verdana" w:hAnsi="Verdana"/>
      <w:sz w:val="24"/>
      <w:szCs w:val="24"/>
    </w:rPr>
  </w:style>
  <w:style w:type="paragraph" w:customStyle="1" w:styleId="textetableau">
    <w:name w:val="texte_tableau"/>
    <w:basedOn w:val="Normal"/>
    <w:autoRedefine/>
    <w:qFormat/>
    <w:rsid w:val="000762B4"/>
    <w:pPr>
      <w:spacing w:before="60" w:after="60" w:line="240" w:lineRule="auto"/>
      <w:jc w:val="left"/>
    </w:pPr>
    <w:rPr>
      <w:rFonts w:ascii="Verdana" w:hAnsi="Verdana"/>
      <w:sz w:val="24"/>
      <w:szCs w:val="24"/>
    </w:rPr>
  </w:style>
  <w:style w:type="character" w:customStyle="1" w:styleId="motsengras">
    <w:name w:val="mots_en_gras"/>
    <w:basedOn w:val="Policepardfaut"/>
    <w:uiPriority w:val="1"/>
    <w:qFormat/>
    <w:rsid w:val="00452EBB"/>
    <w:rPr>
      <w:b/>
    </w:rPr>
  </w:style>
  <w:style w:type="character" w:styleId="Lienhypertexte">
    <w:name w:val="Hyperlink"/>
    <w:basedOn w:val="Policepardfaut"/>
    <w:uiPriority w:val="99"/>
    <w:unhideWhenUsed/>
    <w:rsid w:val="00CE4B05"/>
    <w:rPr>
      <w:color w:val="0563C1" w:themeColor="hyperlink"/>
      <w:u w:val="single"/>
    </w:rPr>
  </w:style>
  <w:style w:type="paragraph" w:customStyle="1" w:styleId="sous-titre">
    <w:name w:val="sous-titre"/>
    <w:basedOn w:val="Normal"/>
    <w:autoRedefine/>
    <w:qFormat/>
    <w:rsid w:val="00A361FC"/>
    <w:pPr>
      <w:tabs>
        <w:tab w:val="left" w:leader="dot" w:pos="6096"/>
        <w:tab w:val="left" w:leader="dot" w:pos="11340"/>
      </w:tabs>
      <w:spacing w:after="200" w:line="276" w:lineRule="auto"/>
      <w:jc w:val="left"/>
    </w:pPr>
    <w:rPr>
      <w:rFonts w:ascii="Verdana" w:hAnsi="Verdana"/>
      <w:sz w:val="28"/>
      <w:szCs w:val="28"/>
    </w:rPr>
  </w:style>
  <w:style w:type="character" w:styleId="Lienhypertextesuivivisit">
    <w:name w:val="FollowedHyperlink"/>
    <w:basedOn w:val="Policepardfaut"/>
    <w:uiPriority w:val="99"/>
    <w:semiHidden/>
    <w:unhideWhenUsed/>
    <w:rsid w:val="00743B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hs.swiss/" TargetMode="External"/><Relationship Id="rId13" Type="http://schemas.openxmlformats.org/officeDocument/2006/relationships/image" Target="media/image3.png"/><Relationship Id="rId18" Type="http://schemas.openxmlformats.org/officeDocument/2006/relationships/hyperlink" Target="http://lewebpedagogique.com/phenix6001/concevoir-une-s&#233;quence-p&#233;dagogique-avec-le-num&#233;rique/"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hyperlink" Target="https://www.hautehorlogerie.org/"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irdTng8MbIE"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vorticwatches.com/blogs/the-vortic-blog/what-you-need-to-know-about-watches-the-savvy-collector" TargetMode="External"/><Relationship Id="rId19" Type="http://schemas.openxmlformats.org/officeDocument/2006/relationships/hyperlink" Target="http://lewebpedagogique.com/phenix6001/lusage-des-tice-en-classe-de-langue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greta.ac-besanc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6D627-67B7-4FEA-A963-25C07E6A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7</Pages>
  <Words>1972</Words>
  <Characters>10849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Situation 1 en face à face pédagogique</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Situation 1 en face à face pédagogique</dc:title>
  <dc:subject>Qu’est-ce qu’un son ? Faut-il s’en protéger ?</dc:subject>
  <dc:creator>LECRAZ Catherine</dc:creator>
  <cp:keywords/>
  <dc:description/>
  <cp:lastModifiedBy>Utilisateur Windows</cp:lastModifiedBy>
  <cp:revision>14</cp:revision>
  <cp:lastPrinted>2018-05-01T17:30:00Z</cp:lastPrinted>
  <dcterms:created xsi:type="dcterms:W3CDTF">2018-05-01T16:39:00Z</dcterms:created>
  <dcterms:modified xsi:type="dcterms:W3CDTF">2018-05-03T13:42:00Z</dcterms:modified>
</cp:coreProperties>
</file>