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78751" w14:textId="77777777" w:rsidR="00827A5B" w:rsidRPr="00F068E8" w:rsidRDefault="00827A5B" w:rsidP="00827A5B">
      <w:pPr>
        <w:jc w:val="center"/>
        <w:rPr>
          <w:rFonts w:asciiTheme="majorHAnsi" w:hAnsiTheme="majorHAnsi"/>
          <w:b/>
          <w:sz w:val="24"/>
          <w:szCs w:val="24"/>
        </w:rPr>
      </w:pPr>
      <w:r w:rsidRPr="00F068E8">
        <w:rPr>
          <w:rFonts w:asciiTheme="majorHAnsi" w:hAnsiTheme="majorHAnsi"/>
          <w:b/>
          <w:sz w:val="24"/>
          <w:szCs w:val="24"/>
        </w:rPr>
        <w:t xml:space="preserve">SQ3 : Rédaction </w:t>
      </w:r>
    </w:p>
    <w:p w14:paraId="3EDF159A" w14:textId="77777777" w:rsidR="00827A5B" w:rsidRPr="00F068E8" w:rsidRDefault="00827A5B" w:rsidP="00827A5B">
      <w:pPr>
        <w:jc w:val="both"/>
        <w:rPr>
          <w:rFonts w:asciiTheme="majorHAnsi" w:hAnsiTheme="majorHAnsi"/>
          <w:sz w:val="21"/>
          <w:szCs w:val="21"/>
        </w:rPr>
      </w:pPr>
      <w:r w:rsidRPr="00F068E8">
        <w:rPr>
          <w:rFonts w:asciiTheme="majorHAnsi" w:hAnsiTheme="majorHAnsi"/>
          <w:sz w:val="21"/>
          <w:szCs w:val="21"/>
        </w:rPr>
        <w:t>Vous rédigerez un récit fantastique à partir d’un titre donné.</w:t>
      </w:r>
    </w:p>
    <w:p w14:paraId="0F4C935C" w14:textId="77777777" w:rsidR="00827A5B" w:rsidRPr="00F068E8" w:rsidRDefault="00827A5B" w:rsidP="00827A5B">
      <w:pPr>
        <w:jc w:val="both"/>
        <w:rPr>
          <w:rFonts w:asciiTheme="majorHAnsi" w:hAnsiTheme="majorHAnsi"/>
          <w:sz w:val="21"/>
          <w:szCs w:val="21"/>
        </w:rPr>
      </w:pPr>
      <w:r w:rsidRPr="00F068E8">
        <w:rPr>
          <w:rFonts w:asciiTheme="majorHAnsi" w:hAnsiTheme="majorHAnsi"/>
          <w:sz w:val="21"/>
          <w:szCs w:val="21"/>
        </w:rPr>
        <w:t>Entourez le titre que vous préférez :</w:t>
      </w:r>
    </w:p>
    <w:p w14:paraId="07BDDECE" w14:textId="77777777" w:rsidR="00F068E8" w:rsidRDefault="00F068E8" w:rsidP="00827A5B">
      <w:pPr>
        <w:pStyle w:val="Pardeliste"/>
        <w:numPr>
          <w:ilvl w:val="0"/>
          <w:numId w:val="1"/>
        </w:numPr>
        <w:jc w:val="both"/>
        <w:rPr>
          <w:rFonts w:asciiTheme="majorHAnsi" w:hAnsiTheme="majorHAnsi"/>
          <w:sz w:val="21"/>
          <w:szCs w:val="21"/>
        </w:rPr>
        <w:sectPr w:rsidR="00F068E8" w:rsidSect="00F068E8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1A194906" w14:textId="77777777" w:rsidR="00827A5B" w:rsidRPr="00F068E8" w:rsidRDefault="00827A5B" w:rsidP="00827A5B">
      <w:pPr>
        <w:pStyle w:val="Pardeliste"/>
        <w:numPr>
          <w:ilvl w:val="0"/>
          <w:numId w:val="1"/>
        </w:numPr>
        <w:jc w:val="both"/>
        <w:rPr>
          <w:rFonts w:asciiTheme="majorHAnsi" w:hAnsiTheme="majorHAnsi"/>
          <w:sz w:val="21"/>
          <w:szCs w:val="21"/>
        </w:rPr>
      </w:pPr>
      <w:r w:rsidRPr="00F068E8">
        <w:rPr>
          <w:rFonts w:asciiTheme="majorHAnsi" w:hAnsiTheme="majorHAnsi"/>
          <w:sz w:val="21"/>
          <w:szCs w:val="21"/>
        </w:rPr>
        <w:lastRenderedPageBreak/>
        <w:t>La nuit des patates géantes</w:t>
      </w:r>
    </w:p>
    <w:p w14:paraId="571329E5" w14:textId="77777777" w:rsidR="00827A5B" w:rsidRPr="00F068E8" w:rsidRDefault="00827A5B" w:rsidP="00827A5B">
      <w:pPr>
        <w:pStyle w:val="Pardeliste"/>
        <w:numPr>
          <w:ilvl w:val="0"/>
          <w:numId w:val="1"/>
        </w:numPr>
        <w:jc w:val="both"/>
        <w:rPr>
          <w:rFonts w:asciiTheme="majorHAnsi" w:hAnsiTheme="majorHAnsi"/>
          <w:sz w:val="21"/>
          <w:szCs w:val="21"/>
        </w:rPr>
      </w:pPr>
      <w:r w:rsidRPr="00F068E8">
        <w:rPr>
          <w:rFonts w:asciiTheme="majorHAnsi" w:hAnsiTheme="majorHAnsi"/>
          <w:sz w:val="21"/>
          <w:szCs w:val="21"/>
        </w:rPr>
        <w:t>La momie se réveille</w:t>
      </w:r>
    </w:p>
    <w:p w14:paraId="153B114F" w14:textId="77777777" w:rsidR="00827A5B" w:rsidRPr="00F068E8" w:rsidRDefault="00827A5B" w:rsidP="00827A5B">
      <w:pPr>
        <w:pStyle w:val="Pardeliste"/>
        <w:numPr>
          <w:ilvl w:val="0"/>
          <w:numId w:val="1"/>
        </w:numPr>
        <w:jc w:val="both"/>
        <w:rPr>
          <w:rFonts w:asciiTheme="majorHAnsi" w:hAnsiTheme="majorHAnsi"/>
          <w:sz w:val="21"/>
          <w:szCs w:val="21"/>
        </w:rPr>
      </w:pPr>
      <w:r w:rsidRPr="00F068E8">
        <w:rPr>
          <w:rFonts w:asciiTheme="majorHAnsi" w:hAnsiTheme="majorHAnsi"/>
          <w:sz w:val="21"/>
          <w:szCs w:val="21"/>
        </w:rPr>
        <w:t>Le cahier ensorcelé</w:t>
      </w:r>
    </w:p>
    <w:p w14:paraId="1613B262" w14:textId="77777777" w:rsidR="00827A5B" w:rsidRPr="00F068E8" w:rsidRDefault="00827A5B" w:rsidP="00827A5B">
      <w:pPr>
        <w:pStyle w:val="Pardeliste"/>
        <w:numPr>
          <w:ilvl w:val="0"/>
          <w:numId w:val="1"/>
        </w:numPr>
        <w:jc w:val="both"/>
        <w:rPr>
          <w:rFonts w:asciiTheme="majorHAnsi" w:hAnsiTheme="majorHAnsi"/>
          <w:sz w:val="21"/>
          <w:szCs w:val="21"/>
        </w:rPr>
      </w:pPr>
      <w:r w:rsidRPr="00F068E8">
        <w:rPr>
          <w:rFonts w:asciiTheme="majorHAnsi" w:hAnsiTheme="majorHAnsi"/>
          <w:sz w:val="21"/>
          <w:szCs w:val="21"/>
        </w:rPr>
        <w:lastRenderedPageBreak/>
        <w:t>La statue qui parlait</w:t>
      </w:r>
    </w:p>
    <w:p w14:paraId="0CAF134D" w14:textId="77777777" w:rsidR="00827A5B" w:rsidRPr="00F068E8" w:rsidRDefault="00827A5B" w:rsidP="00827A5B">
      <w:pPr>
        <w:pStyle w:val="Pardeliste"/>
        <w:numPr>
          <w:ilvl w:val="0"/>
          <w:numId w:val="1"/>
        </w:numPr>
        <w:jc w:val="both"/>
        <w:rPr>
          <w:rFonts w:asciiTheme="majorHAnsi" w:hAnsiTheme="majorHAnsi"/>
          <w:sz w:val="21"/>
          <w:szCs w:val="21"/>
        </w:rPr>
      </w:pPr>
      <w:r w:rsidRPr="00F068E8">
        <w:rPr>
          <w:rFonts w:asciiTheme="majorHAnsi" w:hAnsiTheme="majorHAnsi"/>
          <w:sz w:val="21"/>
          <w:szCs w:val="21"/>
        </w:rPr>
        <w:t>Le jouet fou</w:t>
      </w:r>
    </w:p>
    <w:p w14:paraId="33841F34" w14:textId="77777777" w:rsidR="00F068E8" w:rsidRDefault="00F068E8" w:rsidP="00827A5B">
      <w:pPr>
        <w:jc w:val="both"/>
        <w:rPr>
          <w:rFonts w:asciiTheme="majorHAnsi" w:hAnsiTheme="majorHAnsi"/>
          <w:sz w:val="21"/>
          <w:szCs w:val="21"/>
        </w:rPr>
        <w:sectPr w:rsidR="00F068E8" w:rsidSect="00F068E8">
          <w:type w:val="continuous"/>
          <w:pgSz w:w="11900" w:h="16840"/>
          <w:pgMar w:top="720" w:right="720" w:bottom="720" w:left="720" w:header="708" w:footer="708" w:gutter="0"/>
          <w:cols w:num="2" w:space="708"/>
          <w:docGrid w:linePitch="360"/>
        </w:sectPr>
      </w:pPr>
    </w:p>
    <w:p w14:paraId="6EADEA80" w14:textId="77777777" w:rsidR="00827A5B" w:rsidRPr="00F068E8" w:rsidRDefault="00827A5B" w:rsidP="00827A5B">
      <w:pPr>
        <w:jc w:val="both"/>
        <w:rPr>
          <w:rFonts w:asciiTheme="majorHAnsi" w:hAnsiTheme="majorHAnsi"/>
          <w:sz w:val="21"/>
          <w:szCs w:val="21"/>
        </w:rPr>
      </w:pPr>
      <w:r w:rsidRPr="00F068E8">
        <w:rPr>
          <w:rFonts w:asciiTheme="majorHAnsi" w:hAnsiTheme="majorHAnsi"/>
          <w:sz w:val="21"/>
          <w:szCs w:val="21"/>
        </w:rPr>
        <w:lastRenderedPageBreak/>
        <w:t>Votre récit doit comporter :</w:t>
      </w:r>
    </w:p>
    <w:p w14:paraId="210A1DD3" w14:textId="77777777" w:rsidR="00827A5B" w:rsidRPr="00F068E8" w:rsidRDefault="00827A5B" w:rsidP="00827A5B">
      <w:pPr>
        <w:pStyle w:val="Pardeliste"/>
        <w:numPr>
          <w:ilvl w:val="0"/>
          <w:numId w:val="1"/>
        </w:numPr>
        <w:jc w:val="both"/>
        <w:rPr>
          <w:rFonts w:asciiTheme="majorHAnsi" w:hAnsiTheme="majorHAnsi"/>
          <w:sz w:val="21"/>
          <w:szCs w:val="21"/>
        </w:rPr>
      </w:pPr>
      <w:r w:rsidRPr="00F068E8">
        <w:rPr>
          <w:rFonts w:asciiTheme="majorHAnsi" w:hAnsiTheme="majorHAnsi"/>
          <w:sz w:val="21"/>
          <w:szCs w:val="21"/>
        </w:rPr>
        <w:t>Toutes les étapes du récit fantastique</w:t>
      </w:r>
      <w:r w:rsidR="00F068E8" w:rsidRPr="00F068E8">
        <w:rPr>
          <w:rFonts w:asciiTheme="majorHAnsi" w:hAnsiTheme="majorHAnsi"/>
          <w:sz w:val="21"/>
          <w:szCs w:val="21"/>
        </w:rPr>
        <w:t xml:space="preserve"> (schéma narratif)</w:t>
      </w:r>
    </w:p>
    <w:p w14:paraId="1C26DBBB" w14:textId="77777777" w:rsidR="00827A5B" w:rsidRPr="00F068E8" w:rsidRDefault="00827A5B" w:rsidP="00827A5B">
      <w:pPr>
        <w:pStyle w:val="Pardeliste"/>
        <w:numPr>
          <w:ilvl w:val="0"/>
          <w:numId w:val="1"/>
        </w:numPr>
        <w:jc w:val="both"/>
        <w:rPr>
          <w:rFonts w:asciiTheme="majorHAnsi" w:hAnsiTheme="majorHAnsi"/>
          <w:sz w:val="21"/>
          <w:szCs w:val="21"/>
        </w:rPr>
      </w:pPr>
      <w:r w:rsidRPr="00F068E8">
        <w:rPr>
          <w:rFonts w:asciiTheme="majorHAnsi" w:hAnsiTheme="majorHAnsi"/>
          <w:sz w:val="21"/>
          <w:szCs w:val="21"/>
        </w:rPr>
        <w:t>La première personne du singulier</w:t>
      </w:r>
    </w:p>
    <w:p w14:paraId="19C851A1" w14:textId="77777777" w:rsidR="00827A5B" w:rsidRPr="00F068E8" w:rsidRDefault="00827A5B" w:rsidP="00827A5B">
      <w:pPr>
        <w:pStyle w:val="Pardeliste"/>
        <w:numPr>
          <w:ilvl w:val="0"/>
          <w:numId w:val="1"/>
        </w:numPr>
        <w:jc w:val="both"/>
        <w:rPr>
          <w:rFonts w:asciiTheme="majorHAnsi" w:hAnsiTheme="majorHAnsi"/>
          <w:sz w:val="21"/>
          <w:szCs w:val="21"/>
        </w:rPr>
      </w:pPr>
      <w:r w:rsidRPr="00F068E8">
        <w:rPr>
          <w:rFonts w:asciiTheme="majorHAnsi" w:hAnsiTheme="majorHAnsi"/>
          <w:sz w:val="21"/>
          <w:szCs w:val="21"/>
        </w:rPr>
        <w:t>Au moins trois verbes au conditionnel</w:t>
      </w:r>
    </w:p>
    <w:p w14:paraId="34F045E9" w14:textId="77777777" w:rsidR="00827A5B" w:rsidRPr="00F068E8" w:rsidRDefault="00827A5B" w:rsidP="00827A5B">
      <w:pPr>
        <w:pStyle w:val="Pardeliste"/>
        <w:numPr>
          <w:ilvl w:val="0"/>
          <w:numId w:val="1"/>
        </w:numPr>
        <w:jc w:val="both"/>
        <w:rPr>
          <w:rFonts w:asciiTheme="majorHAnsi" w:hAnsiTheme="majorHAnsi"/>
          <w:sz w:val="21"/>
          <w:szCs w:val="21"/>
        </w:rPr>
      </w:pPr>
      <w:r w:rsidRPr="00F068E8">
        <w:rPr>
          <w:rFonts w:asciiTheme="majorHAnsi" w:hAnsiTheme="majorHAnsi"/>
          <w:sz w:val="21"/>
          <w:szCs w:val="21"/>
        </w:rPr>
        <w:t>Le vocabulaire de la peur</w:t>
      </w:r>
    </w:p>
    <w:p w14:paraId="00B6CCDF" w14:textId="77777777" w:rsidR="00827A5B" w:rsidRPr="00F068E8" w:rsidRDefault="00827A5B" w:rsidP="00827A5B">
      <w:pPr>
        <w:pStyle w:val="Pardeliste"/>
        <w:numPr>
          <w:ilvl w:val="0"/>
          <w:numId w:val="1"/>
        </w:numPr>
        <w:jc w:val="both"/>
        <w:rPr>
          <w:rFonts w:asciiTheme="majorHAnsi" w:hAnsiTheme="majorHAnsi"/>
          <w:sz w:val="21"/>
          <w:szCs w:val="21"/>
        </w:rPr>
      </w:pPr>
      <w:r w:rsidRPr="00F068E8">
        <w:rPr>
          <w:rFonts w:asciiTheme="majorHAnsi" w:hAnsiTheme="majorHAnsi"/>
          <w:sz w:val="21"/>
          <w:szCs w:val="21"/>
        </w:rPr>
        <w:t>Une description (3 ou 4 lignes)</w:t>
      </w:r>
    </w:p>
    <w:p w14:paraId="7FDE3696" w14:textId="77777777" w:rsidR="00827A5B" w:rsidRPr="00F068E8" w:rsidRDefault="00827A5B" w:rsidP="00827A5B">
      <w:pPr>
        <w:jc w:val="both"/>
        <w:rPr>
          <w:rFonts w:asciiTheme="majorHAnsi" w:hAnsiTheme="majorHAnsi"/>
          <w:sz w:val="21"/>
          <w:szCs w:val="21"/>
        </w:rPr>
      </w:pPr>
      <w:r w:rsidRPr="00F068E8">
        <w:rPr>
          <w:rFonts w:asciiTheme="majorHAnsi" w:hAnsiTheme="majorHAnsi"/>
          <w:sz w:val="21"/>
          <w:szCs w:val="21"/>
        </w:rPr>
        <w:t>Lorsque votre bouillon est terminé vous devez vérifier s’il respecte bien les règles. Cochez les cases dans le tableau suivant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11"/>
        <w:gridCol w:w="1843"/>
        <w:gridCol w:w="2158"/>
      </w:tblGrid>
      <w:tr w:rsidR="00827A5B" w:rsidRPr="00F068E8" w14:paraId="321A4DE0" w14:textId="77777777" w:rsidTr="00FA6AEE">
        <w:trPr>
          <w:trHeight w:val="548"/>
        </w:trPr>
        <w:tc>
          <w:tcPr>
            <w:tcW w:w="5211" w:type="dxa"/>
          </w:tcPr>
          <w:p w14:paraId="0AE125D0" w14:textId="77777777" w:rsidR="00827A5B" w:rsidRPr="00F068E8" w:rsidRDefault="00827A5B" w:rsidP="00FA6AE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F068E8">
              <w:rPr>
                <w:rFonts w:asciiTheme="majorHAnsi" w:hAnsiTheme="majorHAnsi"/>
                <w:sz w:val="21"/>
                <w:szCs w:val="21"/>
              </w:rPr>
              <w:t>Points à vérifier</w:t>
            </w:r>
          </w:p>
        </w:tc>
        <w:tc>
          <w:tcPr>
            <w:tcW w:w="1843" w:type="dxa"/>
          </w:tcPr>
          <w:p w14:paraId="7A744B3D" w14:textId="77777777" w:rsidR="00827A5B" w:rsidRPr="00F068E8" w:rsidRDefault="00827A5B" w:rsidP="00FA6AE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proofErr w:type="gramStart"/>
            <w:r w:rsidRPr="00F068E8">
              <w:rPr>
                <w:rFonts w:asciiTheme="majorHAnsi" w:hAnsiTheme="majorHAnsi"/>
                <w:sz w:val="21"/>
                <w:szCs w:val="21"/>
              </w:rPr>
              <w:t>oui</w:t>
            </w:r>
            <w:proofErr w:type="gramEnd"/>
          </w:p>
        </w:tc>
        <w:tc>
          <w:tcPr>
            <w:tcW w:w="2158" w:type="dxa"/>
          </w:tcPr>
          <w:p w14:paraId="5A776995" w14:textId="77777777" w:rsidR="00827A5B" w:rsidRPr="00F068E8" w:rsidRDefault="00827A5B" w:rsidP="00FA6AE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proofErr w:type="gramStart"/>
            <w:r w:rsidRPr="00F068E8">
              <w:rPr>
                <w:rFonts w:asciiTheme="majorHAnsi" w:hAnsiTheme="majorHAnsi"/>
                <w:sz w:val="21"/>
                <w:szCs w:val="21"/>
              </w:rPr>
              <w:t>non</w:t>
            </w:r>
            <w:proofErr w:type="gramEnd"/>
          </w:p>
        </w:tc>
      </w:tr>
      <w:tr w:rsidR="00827A5B" w:rsidRPr="00F068E8" w14:paraId="49202797" w14:textId="77777777" w:rsidTr="00FA6AEE">
        <w:trPr>
          <w:trHeight w:val="980"/>
        </w:trPr>
        <w:tc>
          <w:tcPr>
            <w:tcW w:w="5211" w:type="dxa"/>
          </w:tcPr>
          <w:p w14:paraId="362A4E90" w14:textId="77777777" w:rsidR="00827A5B" w:rsidRPr="00F068E8" w:rsidRDefault="00827A5B" w:rsidP="00FA6AEE">
            <w:pPr>
              <w:jc w:val="both"/>
              <w:rPr>
                <w:rFonts w:asciiTheme="majorHAnsi" w:hAnsiTheme="majorHAnsi"/>
                <w:sz w:val="21"/>
                <w:szCs w:val="21"/>
                <w:u w:val="single"/>
              </w:rPr>
            </w:pPr>
            <w:r w:rsidRPr="00F068E8">
              <w:rPr>
                <w:rFonts w:asciiTheme="majorHAnsi" w:hAnsiTheme="majorHAnsi"/>
                <w:sz w:val="21"/>
                <w:szCs w:val="21"/>
                <w:u w:val="single"/>
              </w:rPr>
              <w:t>Mon récit comporte :</w:t>
            </w:r>
          </w:p>
          <w:p w14:paraId="1014A908" w14:textId="77777777" w:rsidR="00827A5B" w:rsidRPr="00F068E8" w:rsidRDefault="00827A5B" w:rsidP="00FA6AE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F068E8">
              <w:rPr>
                <w:rFonts w:asciiTheme="majorHAnsi" w:hAnsiTheme="majorHAnsi"/>
                <w:sz w:val="21"/>
                <w:szCs w:val="21"/>
              </w:rPr>
              <w:t>Une situation initiale</w:t>
            </w:r>
          </w:p>
          <w:p w14:paraId="03A54CA9" w14:textId="77777777" w:rsidR="00827A5B" w:rsidRPr="00F068E8" w:rsidRDefault="00827A5B" w:rsidP="00FA6AE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F068E8">
              <w:rPr>
                <w:rFonts w:asciiTheme="majorHAnsi" w:hAnsiTheme="majorHAnsi"/>
                <w:sz w:val="21"/>
                <w:szCs w:val="21"/>
              </w:rPr>
              <w:t>Un élément déclencheur</w:t>
            </w:r>
          </w:p>
          <w:p w14:paraId="777A9E12" w14:textId="77777777" w:rsidR="00827A5B" w:rsidRPr="00F068E8" w:rsidRDefault="00827A5B" w:rsidP="00FA6AE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F068E8">
              <w:rPr>
                <w:rFonts w:asciiTheme="majorHAnsi" w:hAnsiTheme="majorHAnsi"/>
                <w:sz w:val="21"/>
                <w:szCs w:val="21"/>
              </w:rPr>
              <w:t>Une ou plusieurs péripéties</w:t>
            </w:r>
          </w:p>
          <w:p w14:paraId="360F1EF6" w14:textId="77777777" w:rsidR="00827A5B" w:rsidRPr="00F068E8" w:rsidRDefault="00827A5B" w:rsidP="00FA6AE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F068E8">
              <w:rPr>
                <w:rFonts w:asciiTheme="majorHAnsi" w:hAnsiTheme="majorHAnsi"/>
                <w:sz w:val="21"/>
                <w:szCs w:val="21"/>
              </w:rPr>
              <w:t>Un élément de retour au réel</w:t>
            </w:r>
          </w:p>
          <w:p w14:paraId="7D23981C" w14:textId="77777777" w:rsidR="00827A5B" w:rsidRPr="00F068E8" w:rsidRDefault="00827A5B" w:rsidP="00FA6AE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F068E8">
              <w:rPr>
                <w:rFonts w:asciiTheme="majorHAnsi" w:hAnsiTheme="majorHAnsi"/>
                <w:sz w:val="21"/>
                <w:szCs w:val="21"/>
              </w:rPr>
              <w:t>Une situation finale</w:t>
            </w:r>
            <w:bookmarkStart w:id="0" w:name="_GoBack"/>
            <w:bookmarkEnd w:id="0"/>
          </w:p>
        </w:tc>
        <w:tc>
          <w:tcPr>
            <w:tcW w:w="1843" w:type="dxa"/>
          </w:tcPr>
          <w:p w14:paraId="598F54B8" w14:textId="77777777" w:rsidR="00827A5B" w:rsidRPr="00F068E8" w:rsidRDefault="00827A5B" w:rsidP="00FA6AE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2158" w:type="dxa"/>
          </w:tcPr>
          <w:p w14:paraId="6AB1FC12" w14:textId="77777777" w:rsidR="00827A5B" w:rsidRPr="00F068E8" w:rsidRDefault="00827A5B" w:rsidP="00FA6AE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827A5B" w:rsidRPr="00F068E8" w14:paraId="3355C907" w14:textId="77777777" w:rsidTr="00FA6AEE">
        <w:trPr>
          <w:trHeight w:val="1051"/>
        </w:trPr>
        <w:tc>
          <w:tcPr>
            <w:tcW w:w="5211" w:type="dxa"/>
          </w:tcPr>
          <w:p w14:paraId="719B98A7" w14:textId="77777777" w:rsidR="00827A5B" w:rsidRPr="00F068E8" w:rsidRDefault="00827A5B" w:rsidP="00FA6AEE">
            <w:pPr>
              <w:tabs>
                <w:tab w:val="left" w:pos="3874"/>
              </w:tabs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F068E8">
              <w:rPr>
                <w:rFonts w:asciiTheme="majorHAnsi" w:hAnsiTheme="majorHAnsi"/>
                <w:sz w:val="21"/>
                <w:szCs w:val="21"/>
                <w:u w:val="single"/>
              </w:rPr>
              <w:t>J’ai suivi les consignes et j’ai employé</w:t>
            </w:r>
            <w:r w:rsidRPr="00F068E8">
              <w:rPr>
                <w:rFonts w:asciiTheme="majorHAnsi" w:hAnsiTheme="majorHAnsi"/>
                <w:sz w:val="21"/>
                <w:szCs w:val="21"/>
              </w:rPr>
              <w:t> :</w:t>
            </w:r>
            <w:r w:rsidRPr="00F068E8">
              <w:rPr>
                <w:rFonts w:asciiTheme="majorHAnsi" w:hAnsiTheme="majorHAnsi"/>
                <w:sz w:val="21"/>
                <w:szCs w:val="21"/>
              </w:rPr>
              <w:tab/>
            </w:r>
          </w:p>
          <w:p w14:paraId="793C45D6" w14:textId="77777777" w:rsidR="00827A5B" w:rsidRPr="00F068E8" w:rsidRDefault="00827A5B" w:rsidP="00FA6AE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F068E8">
              <w:rPr>
                <w:rFonts w:asciiTheme="majorHAnsi" w:hAnsiTheme="majorHAnsi"/>
                <w:sz w:val="21"/>
                <w:szCs w:val="21"/>
              </w:rPr>
              <w:t>La première personne du singulier</w:t>
            </w:r>
          </w:p>
          <w:p w14:paraId="185016A9" w14:textId="77777777" w:rsidR="00827A5B" w:rsidRPr="00F068E8" w:rsidRDefault="00827A5B" w:rsidP="00FA6AE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F068E8">
              <w:rPr>
                <w:rFonts w:asciiTheme="majorHAnsi" w:hAnsiTheme="majorHAnsi"/>
                <w:sz w:val="21"/>
                <w:szCs w:val="21"/>
              </w:rPr>
              <w:t>Les temps du passé pour décrire et raconter</w:t>
            </w:r>
          </w:p>
          <w:p w14:paraId="538204DF" w14:textId="77777777" w:rsidR="00827A5B" w:rsidRPr="00F068E8" w:rsidRDefault="00827A5B" w:rsidP="00FA6AE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F068E8">
              <w:rPr>
                <w:rFonts w:asciiTheme="majorHAnsi" w:hAnsiTheme="majorHAnsi"/>
                <w:sz w:val="21"/>
                <w:szCs w:val="21"/>
              </w:rPr>
              <w:t>Le conditionnel (3 verbes)</w:t>
            </w:r>
          </w:p>
          <w:p w14:paraId="3E01B0AF" w14:textId="77777777" w:rsidR="00827A5B" w:rsidRPr="00F068E8" w:rsidRDefault="00827A5B" w:rsidP="00FA6AE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F068E8">
              <w:rPr>
                <w:rFonts w:asciiTheme="majorHAnsi" w:hAnsiTheme="majorHAnsi"/>
                <w:sz w:val="21"/>
                <w:szCs w:val="21"/>
              </w:rPr>
              <w:t>Au moins trois modalisateurs</w:t>
            </w:r>
          </w:p>
          <w:p w14:paraId="61E402F6" w14:textId="77777777" w:rsidR="00827A5B" w:rsidRPr="00F068E8" w:rsidRDefault="00827A5B" w:rsidP="00FA6AE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F068E8">
              <w:rPr>
                <w:rFonts w:asciiTheme="majorHAnsi" w:hAnsiTheme="majorHAnsi"/>
                <w:sz w:val="21"/>
                <w:szCs w:val="21"/>
              </w:rPr>
              <w:t>Le vocabulaire de la peur</w:t>
            </w:r>
          </w:p>
          <w:p w14:paraId="03528BF6" w14:textId="77777777" w:rsidR="00827A5B" w:rsidRPr="00F068E8" w:rsidRDefault="00827A5B" w:rsidP="00FA6AE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F068E8">
              <w:rPr>
                <w:rFonts w:asciiTheme="majorHAnsi" w:hAnsiTheme="majorHAnsi"/>
                <w:sz w:val="21"/>
                <w:szCs w:val="21"/>
              </w:rPr>
              <w:t>Une description (lieu ou personnage) qui fait au moins trois lignes.</w:t>
            </w:r>
          </w:p>
        </w:tc>
        <w:tc>
          <w:tcPr>
            <w:tcW w:w="1843" w:type="dxa"/>
          </w:tcPr>
          <w:p w14:paraId="10D001C2" w14:textId="77777777" w:rsidR="00827A5B" w:rsidRPr="00F068E8" w:rsidRDefault="00827A5B" w:rsidP="00FA6AE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2158" w:type="dxa"/>
          </w:tcPr>
          <w:p w14:paraId="16E03B76" w14:textId="77777777" w:rsidR="00827A5B" w:rsidRPr="00F068E8" w:rsidRDefault="00827A5B" w:rsidP="00FA6AE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827A5B" w:rsidRPr="00F068E8" w14:paraId="0FC28F1A" w14:textId="77777777" w:rsidTr="00FA6AEE">
        <w:trPr>
          <w:trHeight w:val="1614"/>
        </w:trPr>
        <w:tc>
          <w:tcPr>
            <w:tcW w:w="5211" w:type="dxa"/>
          </w:tcPr>
          <w:p w14:paraId="7D0DDCFE" w14:textId="77777777" w:rsidR="00827A5B" w:rsidRPr="00F068E8" w:rsidRDefault="00827A5B" w:rsidP="00FA6AE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F068E8">
              <w:rPr>
                <w:rFonts w:asciiTheme="majorHAnsi" w:hAnsiTheme="majorHAnsi"/>
                <w:sz w:val="21"/>
                <w:szCs w:val="21"/>
                <w:u w:val="single"/>
              </w:rPr>
              <w:t>Mon expression, j’ai vérifié</w:t>
            </w:r>
            <w:r w:rsidRPr="00F068E8">
              <w:rPr>
                <w:rFonts w:asciiTheme="majorHAnsi" w:hAnsiTheme="majorHAnsi"/>
                <w:sz w:val="21"/>
                <w:szCs w:val="21"/>
              </w:rPr>
              <w:t> :</w:t>
            </w:r>
          </w:p>
          <w:p w14:paraId="17E3F91B" w14:textId="77777777" w:rsidR="00827A5B" w:rsidRPr="00F068E8" w:rsidRDefault="00827A5B" w:rsidP="00FA6AE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F068E8">
              <w:rPr>
                <w:rFonts w:asciiTheme="majorHAnsi" w:hAnsiTheme="majorHAnsi"/>
                <w:sz w:val="21"/>
                <w:szCs w:val="21"/>
              </w:rPr>
              <w:t>La ponctuation, les majuscules</w:t>
            </w:r>
          </w:p>
          <w:p w14:paraId="1FD84BF7" w14:textId="77777777" w:rsidR="00827A5B" w:rsidRPr="00F068E8" w:rsidRDefault="00827A5B" w:rsidP="00FA6AE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F068E8">
              <w:rPr>
                <w:rFonts w:asciiTheme="majorHAnsi" w:hAnsiTheme="majorHAnsi"/>
                <w:sz w:val="21"/>
                <w:szCs w:val="21"/>
              </w:rPr>
              <w:t>La construction des phrases</w:t>
            </w:r>
          </w:p>
          <w:p w14:paraId="47E6FD53" w14:textId="77777777" w:rsidR="00827A5B" w:rsidRPr="00F068E8" w:rsidRDefault="00827A5B" w:rsidP="00FA6AE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F068E8">
              <w:rPr>
                <w:rFonts w:asciiTheme="majorHAnsi" w:hAnsiTheme="majorHAnsi"/>
                <w:sz w:val="21"/>
                <w:szCs w:val="21"/>
              </w:rPr>
              <w:t>La conjugaison des verbes (les accords et les temps)</w:t>
            </w:r>
          </w:p>
          <w:p w14:paraId="039134A5" w14:textId="77777777" w:rsidR="00827A5B" w:rsidRPr="00F068E8" w:rsidRDefault="00827A5B" w:rsidP="00FA6AE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F068E8">
              <w:rPr>
                <w:rFonts w:asciiTheme="majorHAnsi" w:hAnsiTheme="majorHAnsi"/>
                <w:sz w:val="21"/>
                <w:szCs w:val="21"/>
              </w:rPr>
              <w:t>L’accord des adjectifs avec les noms</w:t>
            </w:r>
          </w:p>
        </w:tc>
        <w:tc>
          <w:tcPr>
            <w:tcW w:w="1843" w:type="dxa"/>
          </w:tcPr>
          <w:p w14:paraId="749D4919" w14:textId="77777777" w:rsidR="00827A5B" w:rsidRPr="00F068E8" w:rsidRDefault="00827A5B" w:rsidP="00FA6AE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2158" w:type="dxa"/>
          </w:tcPr>
          <w:p w14:paraId="510A35E6" w14:textId="77777777" w:rsidR="00827A5B" w:rsidRPr="00F068E8" w:rsidRDefault="00827A5B" w:rsidP="00FA6AE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14:paraId="35F8840E" w14:textId="77777777" w:rsidR="008A579D" w:rsidRDefault="00F068E8"/>
    <w:sectPr w:rsidR="008A579D" w:rsidSect="00F068E8">
      <w:type w:val="continuous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3D2187"/>
    <w:multiLevelType w:val="hybridMultilevel"/>
    <w:tmpl w:val="81A2A362"/>
    <w:lvl w:ilvl="0" w:tplc="C2049D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A5B"/>
    <w:rsid w:val="00645F6A"/>
    <w:rsid w:val="00827A5B"/>
    <w:rsid w:val="00AB0F07"/>
    <w:rsid w:val="00F0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50B79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27A5B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827A5B"/>
    <w:pPr>
      <w:ind w:left="720"/>
      <w:contextualSpacing/>
    </w:pPr>
  </w:style>
  <w:style w:type="table" w:styleId="Grilledutableau">
    <w:name w:val="Table Grid"/>
    <w:basedOn w:val="TableauNormal"/>
    <w:uiPriority w:val="59"/>
    <w:rsid w:val="00827A5B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1019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Carlomagno</dc:creator>
  <cp:keywords/>
  <dc:description/>
  <cp:lastModifiedBy>Valérie Carlomagno</cp:lastModifiedBy>
  <cp:revision>1</cp:revision>
  <cp:lastPrinted>2017-12-18T21:23:00Z</cp:lastPrinted>
  <dcterms:created xsi:type="dcterms:W3CDTF">2017-12-18T21:20:00Z</dcterms:created>
  <dcterms:modified xsi:type="dcterms:W3CDTF">2017-12-18T21:24:00Z</dcterms:modified>
</cp:coreProperties>
</file>