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057" w:rsidRPr="00DA57FE" w:rsidRDefault="00D05057" w:rsidP="00370C13">
      <w:pPr>
        <w:pStyle w:val="Titre"/>
        <w:rPr>
          <w:sz w:val="48"/>
          <w:szCs w:val="48"/>
        </w:rPr>
      </w:pPr>
      <w:r w:rsidRPr="00DA57FE">
        <w:rPr>
          <w:sz w:val="48"/>
          <w:szCs w:val="48"/>
        </w:rPr>
        <w:t>Dans quelle mesure Les Mains libres est-elle une oeuvre surréaliste?</w:t>
      </w:r>
    </w:p>
    <w:p w:rsidR="00D05057" w:rsidRPr="00DA57FE" w:rsidRDefault="00D05057" w:rsidP="00D05057">
      <w:pPr>
        <w:jc w:val="both"/>
        <w:rPr>
          <w:b/>
          <w:sz w:val="20"/>
          <w:szCs w:val="20"/>
          <w:u w:val="single"/>
        </w:rPr>
      </w:pPr>
      <w:r w:rsidRPr="00DA57FE">
        <w:rPr>
          <w:b/>
          <w:sz w:val="20"/>
          <w:szCs w:val="20"/>
          <w:u w:val="single"/>
        </w:rPr>
        <w:t>I Le choix d'une forme nouvelle</w:t>
      </w:r>
    </w:p>
    <w:p w:rsidR="00D05057" w:rsidRPr="00DA57FE" w:rsidRDefault="00D05057" w:rsidP="00D05057">
      <w:pPr>
        <w:pStyle w:val="Paragraphedeliste"/>
        <w:numPr>
          <w:ilvl w:val="0"/>
          <w:numId w:val="3"/>
        </w:numPr>
        <w:jc w:val="both"/>
        <w:rPr>
          <w:sz w:val="20"/>
          <w:szCs w:val="20"/>
        </w:rPr>
      </w:pPr>
      <w:r w:rsidRPr="00DA57FE">
        <w:rPr>
          <w:sz w:val="20"/>
          <w:szCs w:val="20"/>
        </w:rPr>
        <w:t>Refus des formes traditionnelles de collaboration entre écrivain et dessinateur:</w:t>
      </w:r>
    </w:p>
    <w:p w:rsidR="00D05057" w:rsidRPr="00DA57FE" w:rsidRDefault="00D05057" w:rsidP="00D05057">
      <w:pPr>
        <w:pStyle w:val="Paragraphedeliste"/>
        <w:numPr>
          <w:ilvl w:val="0"/>
          <w:numId w:val="4"/>
        </w:numPr>
        <w:jc w:val="both"/>
        <w:rPr>
          <w:sz w:val="20"/>
          <w:szCs w:val="20"/>
        </w:rPr>
      </w:pPr>
      <w:r w:rsidRPr="00DA57FE">
        <w:rPr>
          <w:sz w:val="20"/>
          <w:szCs w:val="20"/>
        </w:rPr>
        <w:t>L'inversion des rôles habituels (ex: Les fables de la Fontaine par G. Doré).</w:t>
      </w:r>
    </w:p>
    <w:p w:rsidR="00D05057" w:rsidRPr="00DA57FE" w:rsidRDefault="00D05057" w:rsidP="00D05057">
      <w:pPr>
        <w:pStyle w:val="Paragraphedeliste"/>
        <w:numPr>
          <w:ilvl w:val="0"/>
          <w:numId w:val="4"/>
        </w:numPr>
        <w:jc w:val="both"/>
        <w:rPr>
          <w:sz w:val="20"/>
          <w:szCs w:val="20"/>
        </w:rPr>
      </w:pPr>
      <w:r w:rsidRPr="00DA57FE">
        <w:rPr>
          <w:sz w:val="20"/>
          <w:szCs w:val="20"/>
        </w:rPr>
        <w:t>Le refus d'une illustration à proprement parler: revendication de la liberté de l'écrivain par rapport au dessin (ex: Là où se fabriquent les crayons; Main et fruits).</w:t>
      </w:r>
    </w:p>
    <w:p w:rsidR="00D05057" w:rsidRPr="00DA57FE" w:rsidRDefault="00D05057" w:rsidP="00D05057">
      <w:pPr>
        <w:pStyle w:val="Paragraphedeliste"/>
        <w:numPr>
          <w:ilvl w:val="0"/>
          <w:numId w:val="3"/>
        </w:numPr>
        <w:jc w:val="both"/>
        <w:rPr>
          <w:sz w:val="20"/>
          <w:szCs w:val="20"/>
        </w:rPr>
      </w:pPr>
      <w:r w:rsidRPr="00DA57FE">
        <w:rPr>
          <w:sz w:val="20"/>
          <w:szCs w:val="20"/>
        </w:rPr>
        <w:t>Refus des formes traditionnelles d'écriture: grande liberté des formes poétiques: poèmes extrêmement courts (Une phrase, le Tournant) ou beaucoup plus developpés (Belle main; Nu). De même, refus de la versification habituelle: vers libres le plus souvent, avec un texte en prose: les Amis. Absence de ponctuation.</w:t>
      </w:r>
    </w:p>
    <w:p w:rsidR="00D05057" w:rsidRPr="00DA57FE" w:rsidRDefault="00D05057" w:rsidP="00D05057">
      <w:pPr>
        <w:pStyle w:val="Paragraphedeliste"/>
        <w:numPr>
          <w:ilvl w:val="0"/>
          <w:numId w:val="3"/>
        </w:numPr>
        <w:jc w:val="both"/>
        <w:rPr>
          <w:sz w:val="20"/>
          <w:szCs w:val="20"/>
        </w:rPr>
      </w:pPr>
      <w:r w:rsidRPr="00DA57FE">
        <w:rPr>
          <w:sz w:val="20"/>
          <w:szCs w:val="20"/>
        </w:rPr>
        <w:t>Refus d'une composition traditionnelle: deux ensembles de dessins et de textes, puis Sade, puis Portraits, puis Détail.</w:t>
      </w:r>
    </w:p>
    <w:p w:rsidR="00D550BC" w:rsidRPr="00DA57FE" w:rsidRDefault="00D05057" w:rsidP="00D550BC">
      <w:pPr>
        <w:pStyle w:val="Paragraphedeliste"/>
        <w:numPr>
          <w:ilvl w:val="0"/>
          <w:numId w:val="3"/>
        </w:numPr>
        <w:jc w:val="both"/>
        <w:rPr>
          <w:sz w:val="20"/>
          <w:szCs w:val="20"/>
        </w:rPr>
      </w:pPr>
      <w:r w:rsidRPr="00DA57FE">
        <w:rPr>
          <w:sz w:val="20"/>
          <w:szCs w:val="20"/>
        </w:rPr>
        <w:t>La volonté de déstabiliser le lecteur: ne pas livrer un sens, mais amener le lecteur à jouer un rôle plus actif dans sa lecture, à élaborer des hypothèses, à laisser libre cours à son imaginaire (Exemple: les changements de titres opérés par Eluard</w:t>
      </w:r>
      <w:r w:rsidR="00D550BC" w:rsidRPr="00DA57FE">
        <w:rPr>
          <w:sz w:val="20"/>
          <w:szCs w:val="20"/>
        </w:rPr>
        <w:t>: Saint Raphael devenu "Les tours d'Eliane"). Recherche</w:t>
      </w:r>
      <w:r w:rsidR="00DA57FE" w:rsidRPr="00DA57FE">
        <w:rPr>
          <w:sz w:val="20"/>
          <w:szCs w:val="20"/>
        </w:rPr>
        <w:t xml:space="preserve"> du mystère: "La</w:t>
      </w:r>
      <w:r w:rsidR="00D550BC" w:rsidRPr="00DA57FE">
        <w:rPr>
          <w:sz w:val="20"/>
          <w:szCs w:val="20"/>
        </w:rPr>
        <w:t xml:space="preserve"> femme et son poisson".</w:t>
      </w:r>
    </w:p>
    <w:p w:rsidR="00D550BC" w:rsidRPr="00DA57FE" w:rsidRDefault="00D550BC" w:rsidP="00370C13">
      <w:pPr>
        <w:jc w:val="both"/>
        <w:rPr>
          <w:b/>
          <w:sz w:val="20"/>
          <w:szCs w:val="20"/>
          <w:u w:val="single"/>
        </w:rPr>
      </w:pPr>
      <w:r w:rsidRPr="00DA57FE">
        <w:rPr>
          <w:b/>
          <w:sz w:val="20"/>
          <w:szCs w:val="20"/>
          <w:u w:val="single"/>
        </w:rPr>
        <w:t>II La revendication de la liberté</w:t>
      </w:r>
    </w:p>
    <w:p w:rsidR="00D550BC" w:rsidRPr="00DA57FE" w:rsidRDefault="00D550BC" w:rsidP="00370C13">
      <w:pPr>
        <w:pStyle w:val="Paragraphedeliste"/>
        <w:numPr>
          <w:ilvl w:val="0"/>
          <w:numId w:val="18"/>
        </w:numPr>
        <w:jc w:val="both"/>
        <w:rPr>
          <w:sz w:val="20"/>
          <w:szCs w:val="20"/>
        </w:rPr>
      </w:pPr>
      <w:r w:rsidRPr="00DA57FE">
        <w:rPr>
          <w:sz w:val="20"/>
          <w:szCs w:val="20"/>
        </w:rPr>
        <w:t>Liberté de l'artiste d'abord: le titre, Les Mains libres, et en opposition avec celui-ci, un poème et un dessin volontairement obscurs, destinés à dérouter le lecteur.</w:t>
      </w:r>
    </w:p>
    <w:p w:rsidR="00D550BC" w:rsidRPr="00DA57FE" w:rsidRDefault="00D550BC" w:rsidP="00370C13">
      <w:pPr>
        <w:pStyle w:val="Paragraphedeliste"/>
        <w:numPr>
          <w:ilvl w:val="0"/>
          <w:numId w:val="18"/>
        </w:numPr>
        <w:jc w:val="both"/>
        <w:rPr>
          <w:sz w:val="20"/>
          <w:szCs w:val="20"/>
        </w:rPr>
      </w:pPr>
      <w:r w:rsidRPr="00DA57FE">
        <w:rPr>
          <w:sz w:val="20"/>
          <w:szCs w:val="20"/>
        </w:rPr>
        <w:t>Liberté de l'individu de manière générale:</w:t>
      </w:r>
    </w:p>
    <w:p w:rsidR="00D550BC" w:rsidRPr="00DA57FE" w:rsidRDefault="00D550BC" w:rsidP="00370C13">
      <w:pPr>
        <w:pStyle w:val="Paragraphedeliste"/>
        <w:numPr>
          <w:ilvl w:val="0"/>
          <w:numId w:val="19"/>
        </w:numPr>
        <w:jc w:val="both"/>
        <w:rPr>
          <w:sz w:val="20"/>
          <w:szCs w:val="20"/>
        </w:rPr>
      </w:pPr>
      <w:r w:rsidRPr="00DA57FE">
        <w:rPr>
          <w:sz w:val="20"/>
          <w:szCs w:val="20"/>
        </w:rPr>
        <w:t>Fin de la première partie: Liberté ( à mettre en rapport avec les nombreux chateaux-forts du recueil, souvent synonymes d'oppression).</w:t>
      </w:r>
    </w:p>
    <w:p w:rsidR="00AA19AA" w:rsidRPr="00DA57FE" w:rsidRDefault="00D550BC" w:rsidP="00370C13">
      <w:pPr>
        <w:pStyle w:val="Paragraphedeliste"/>
        <w:numPr>
          <w:ilvl w:val="0"/>
          <w:numId w:val="19"/>
        </w:numPr>
        <w:jc w:val="both"/>
        <w:rPr>
          <w:sz w:val="20"/>
          <w:szCs w:val="20"/>
        </w:rPr>
      </w:pPr>
      <w:r w:rsidRPr="00DA57FE">
        <w:rPr>
          <w:sz w:val="20"/>
          <w:szCs w:val="20"/>
        </w:rPr>
        <w:t>Eloge de Sade avec le portrait imaginaire élaboré par Man Ray: revendication d'une liberté absolue dégagée de toute loi morale, et personnage lui-même emprisonné tout au long de sa vie, considéré comme victime de ses idées libertaires</w:t>
      </w:r>
      <w:r w:rsidR="00DA57FE" w:rsidRPr="00DA57FE">
        <w:rPr>
          <w:sz w:val="20"/>
          <w:szCs w:val="20"/>
        </w:rPr>
        <w:t xml:space="preserve"> et de son refus de la morale</w:t>
      </w:r>
      <w:r w:rsidR="00AA19AA" w:rsidRPr="00DA57FE">
        <w:rPr>
          <w:sz w:val="20"/>
          <w:szCs w:val="20"/>
        </w:rPr>
        <w:t>.</w:t>
      </w:r>
    </w:p>
    <w:p w:rsidR="00AA19AA" w:rsidRPr="00DA57FE" w:rsidRDefault="00AA19AA" w:rsidP="00370C13">
      <w:pPr>
        <w:pStyle w:val="Paragraphedeliste"/>
        <w:numPr>
          <w:ilvl w:val="0"/>
          <w:numId w:val="18"/>
        </w:numPr>
        <w:jc w:val="both"/>
        <w:rPr>
          <w:sz w:val="20"/>
          <w:szCs w:val="20"/>
        </w:rPr>
      </w:pPr>
      <w:r w:rsidRPr="00DA57FE">
        <w:rPr>
          <w:sz w:val="20"/>
          <w:szCs w:val="20"/>
        </w:rPr>
        <w:t>Multiplication des oeuvres qui appellent à la libération : L'Aventure: "C'est l'instant où se rompent les digues";</w:t>
      </w:r>
    </w:p>
    <w:p w:rsidR="00AA19AA" w:rsidRPr="00DA57FE" w:rsidRDefault="00AA19AA" w:rsidP="00370C13">
      <w:pPr>
        <w:pStyle w:val="Paragraphedeliste"/>
        <w:ind w:left="360"/>
        <w:jc w:val="both"/>
        <w:rPr>
          <w:sz w:val="20"/>
          <w:szCs w:val="20"/>
        </w:rPr>
      </w:pPr>
      <w:r w:rsidRPr="00DA57FE">
        <w:rPr>
          <w:sz w:val="20"/>
          <w:szCs w:val="20"/>
        </w:rPr>
        <w:t>Le Tournant, "J'espère ce qui m'est interdit"; évocation d'un monde libéré: L'arbre-rose; La Plage.</w:t>
      </w:r>
      <w:r w:rsidR="00EE14E5" w:rsidRPr="00DA57FE">
        <w:rPr>
          <w:sz w:val="20"/>
          <w:szCs w:val="20"/>
        </w:rPr>
        <w:t xml:space="preserve"> A rapprocher de la multiplication des nus féminins dans l'oeuvre.</w:t>
      </w:r>
    </w:p>
    <w:p w:rsidR="00AA19AA" w:rsidRPr="00DA57FE" w:rsidRDefault="00AA19AA" w:rsidP="00370C13">
      <w:pPr>
        <w:pStyle w:val="Paragraphedeliste"/>
        <w:ind w:left="360"/>
        <w:jc w:val="both"/>
        <w:rPr>
          <w:sz w:val="20"/>
          <w:szCs w:val="20"/>
        </w:rPr>
      </w:pPr>
    </w:p>
    <w:p w:rsidR="00EE14E5" w:rsidRPr="00DA57FE" w:rsidRDefault="00EE14E5" w:rsidP="00370C13">
      <w:pPr>
        <w:pStyle w:val="Paragraphedeliste"/>
        <w:ind w:left="0"/>
        <w:jc w:val="both"/>
        <w:rPr>
          <w:b/>
          <w:sz w:val="20"/>
          <w:szCs w:val="20"/>
          <w:u w:val="single"/>
        </w:rPr>
      </w:pPr>
      <w:r w:rsidRPr="00DA57FE">
        <w:rPr>
          <w:b/>
          <w:sz w:val="20"/>
          <w:szCs w:val="20"/>
          <w:u w:val="single"/>
        </w:rPr>
        <w:t>III Le triomphe des valeurs surréalistes</w:t>
      </w:r>
    </w:p>
    <w:p w:rsidR="00EE14E5" w:rsidRPr="00DA57FE" w:rsidRDefault="00EE14E5" w:rsidP="00370C13">
      <w:pPr>
        <w:pStyle w:val="Paragraphedeliste"/>
        <w:ind w:left="0"/>
        <w:jc w:val="both"/>
        <w:rPr>
          <w:b/>
          <w:sz w:val="20"/>
          <w:szCs w:val="20"/>
          <w:u w:val="single"/>
        </w:rPr>
      </w:pPr>
    </w:p>
    <w:p w:rsidR="00EE14E5" w:rsidRPr="00DA57FE" w:rsidRDefault="00EE14E5" w:rsidP="00370C13">
      <w:pPr>
        <w:pStyle w:val="Paragraphedeliste"/>
        <w:numPr>
          <w:ilvl w:val="0"/>
          <w:numId w:val="21"/>
        </w:numPr>
        <w:jc w:val="both"/>
        <w:rPr>
          <w:sz w:val="20"/>
          <w:szCs w:val="20"/>
        </w:rPr>
      </w:pPr>
      <w:r w:rsidRPr="00DA57FE">
        <w:rPr>
          <w:sz w:val="20"/>
          <w:szCs w:val="20"/>
        </w:rPr>
        <w:t>Le refus de la raison, la réhabilitation du rêve: considéré comme principe créateur essentiel (la citation de MR "dessinant ses rêves" et l'oeuvre "Rêve" avec la transposition effectuée par Eluard: ch</w:t>
      </w:r>
      <w:r w:rsidR="00DA57FE" w:rsidRPr="00DA57FE">
        <w:rPr>
          <w:sz w:val="20"/>
          <w:szCs w:val="20"/>
        </w:rPr>
        <w:t>a</w:t>
      </w:r>
      <w:r w:rsidRPr="00DA57FE">
        <w:rPr>
          <w:sz w:val="20"/>
          <w:szCs w:val="20"/>
        </w:rPr>
        <w:t>que artiste y voit son rêve ou son cauchemar</w:t>
      </w:r>
      <w:r w:rsidR="00DA57FE" w:rsidRPr="00DA57FE">
        <w:rPr>
          <w:sz w:val="20"/>
          <w:szCs w:val="20"/>
        </w:rPr>
        <w:t>)</w:t>
      </w:r>
      <w:r w:rsidRPr="00DA57FE">
        <w:rPr>
          <w:sz w:val="20"/>
          <w:szCs w:val="20"/>
        </w:rPr>
        <w:t>.</w:t>
      </w:r>
      <w:r w:rsidR="00DA57FE" w:rsidRPr="00DA57FE">
        <w:rPr>
          <w:sz w:val="20"/>
          <w:szCs w:val="20"/>
        </w:rPr>
        <w:t xml:space="preserve"> Les Mains libres a pu aussi être considéré comme un dessin "automatique".</w:t>
      </w:r>
    </w:p>
    <w:p w:rsidR="00EE14E5" w:rsidRPr="00DA57FE" w:rsidRDefault="00EE14E5" w:rsidP="00370C13">
      <w:pPr>
        <w:pStyle w:val="Paragraphedeliste"/>
        <w:numPr>
          <w:ilvl w:val="0"/>
          <w:numId w:val="21"/>
        </w:numPr>
        <w:jc w:val="both"/>
        <w:rPr>
          <w:sz w:val="20"/>
          <w:szCs w:val="20"/>
        </w:rPr>
      </w:pPr>
      <w:r w:rsidRPr="00DA57FE">
        <w:rPr>
          <w:sz w:val="20"/>
          <w:szCs w:val="20"/>
        </w:rPr>
        <w:t>La toute-puissance du désir et de l'amour: considéré comme l'élément moteur de la vie dans toutes ses dimensions (y compris dans la connaissance et la création artistique: "la main tendue, avide" de MR, qui "dessine pour être aimé). Les textes de "Femme portative", "Les tours d'Eliane", "Des nuages dans les mains".</w:t>
      </w:r>
    </w:p>
    <w:p w:rsidR="00370C13" w:rsidRPr="00DA57FE" w:rsidRDefault="00370C13" w:rsidP="00370C13">
      <w:pPr>
        <w:pStyle w:val="Paragraphedeliste"/>
        <w:numPr>
          <w:ilvl w:val="0"/>
          <w:numId w:val="21"/>
        </w:numPr>
        <w:jc w:val="both"/>
        <w:rPr>
          <w:sz w:val="20"/>
          <w:szCs w:val="20"/>
        </w:rPr>
      </w:pPr>
      <w:r w:rsidRPr="00DA57FE">
        <w:rPr>
          <w:sz w:val="20"/>
          <w:szCs w:val="20"/>
        </w:rPr>
        <w:t xml:space="preserve">L'importance de l'amitié également: cf le dernier texte et les Portraits, hommages aux amis. Le recueil porte la trace des années où il a été élaboré et de l'effervescence artistique de cette période: les séjours en Provence ou en Cornouailles, les expositions surréalistes (celle de Londres ou de New York en 1936), la publication des oeuvres, Les yeux fertiles en 1936). Dessins et photos de MR se mêlent (Le don: Grand nu renversé en arrière; portrait de Nusch et de Sonia Mossé), la réponse d'Eluard à la grande enquête sur l'amour publié dans la révolution surréaliste devient poème dans les tours d'Eliane. </w:t>
      </w:r>
    </w:p>
    <w:p w:rsidR="00EE14E5" w:rsidRPr="00DA57FE" w:rsidRDefault="00EE14E5" w:rsidP="00370C13">
      <w:pPr>
        <w:pStyle w:val="Paragraphedeliste"/>
        <w:ind w:left="0"/>
        <w:jc w:val="both"/>
        <w:rPr>
          <w:sz w:val="20"/>
          <w:szCs w:val="20"/>
        </w:rPr>
      </w:pPr>
    </w:p>
    <w:sectPr w:rsidR="00EE14E5" w:rsidRPr="00DA57FE" w:rsidSect="00D0505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65C8"/>
    <w:multiLevelType w:val="hybridMultilevel"/>
    <w:tmpl w:val="D47A0C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FF4536"/>
    <w:multiLevelType w:val="hybridMultilevel"/>
    <w:tmpl w:val="3D02FE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E07D2C"/>
    <w:multiLevelType w:val="hybridMultilevel"/>
    <w:tmpl w:val="96F016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724FED"/>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nsid w:val="1CBF0B65"/>
    <w:multiLevelType w:val="hybridMultilevel"/>
    <w:tmpl w:val="9E86262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DB977BB"/>
    <w:multiLevelType w:val="hybridMultilevel"/>
    <w:tmpl w:val="0F488C74"/>
    <w:lvl w:ilvl="0" w:tplc="E692178E">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nsid w:val="21F14E26"/>
    <w:multiLevelType w:val="hybridMultilevel"/>
    <w:tmpl w:val="BC10290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2525181"/>
    <w:multiLevelType w:val="hybridMultilevel"/>
    <w:tmpl w:val="3F6ED0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5CD60B7"/>
    <w:multiLevelType w:val="hybridMultilevel"/>
    <w:tmpl w:val="1114A51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25F67A27"/>
    <w:multiLevelType w:val="hybridMultilevel"/>
    <w:tmpl w:val="047C4EC0"/>
    <w:lvl w:ilvl="0" w:tplc="E692178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3C3D1FB4"/>
    <w:multiLevelType w:val="hybridMultilevel"/>
    <w:tmpl w:val="CD829B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E2E25D4"/>
    <w:multiLevelType w:val="hybridMultilevel"/>
    <w:tmpl w:val="C4C66D8A"/>
    <w:lvl w:ilvl="0" w:tplc="E69217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2307609"/>
    <w:multiLevelType w:val="hybridMultilevel"/>
    <w:tmpl w:val="F47E25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60A404D"/>
    <w:multiLevelType w:val="hybridMultilevel"/>
    <w:tmpl w:val="1D5C9372"/>
    <w:lvl w:ilvl="0" w:tplc="E69217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7055C65"/>
    <w:multiLevelType w:val="hybridMultilevel"/>
    <w:tmpl w:val="9FC6E67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4A777F5F"/>
    <w:multiLevelType w:val="hybridMultilevel"/>
    <w:tmpl w:val="6CACA2CE"/>
    <w:lvl w:ilvl="0" w:tplc="E69217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0E64A3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CD34390"/>
    <w:multiLevelType w:val="hybridMultilevel"/>
    <w:tmpl w:val="805EF2DA"/>
    <w:lvl w:ilvl="0" w:tplc="E69217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4722E16"/>
    <w:multiLevelType w:val="hybridMultilevel"/>
    <w:tmpl w:val="6FC67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90D767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C216B63"/>
    <w:multiLevelType w:val="hybridMultilevel"/>
    <w:tmpl w:val="025CFAB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2"/>
  </w:num>
  <w:num w:numId="2">
    <w:abstractNumId w:val="18"/>
  </w:num>
  <w:num w:numId="3">
    <w:abstractNumId w:val="7"/>
  </w:num>
  <w:num w:numId="4">
    <w:abstractNumId w:val="8"/>
  </w:num>
  <w:num w:numId="5">
    <w:abstractNumId w:val="10"/>
  </w:num>
  <w:num w:numId="6">
    <w:abstractNumId w:val="4"/>
  </w:num>
  <w:num w:numId="7">
    <w:abstractNumId w:val="14"/>
  </w:num>
  <w:num w:numId="8">
    <w:abstractNumId w:val="0"/>
  </w:num>
  <w:num w:numId="9">
    <w:abstractNumId w:val="1"/>
  </w:num>
  <w:num w:numId="10">
    <w:abstractNumId w:val="11"/>
  </w:num>
  <w:num w:numId="11">
    <w:abstractNumId w:val="9"/>
  </w:num>
  <w:num w:numId="12">
    <w:abstractNumId w:val="20"/>
  </w:num>
  <w:num w:numId="13">
    <w:abstractNumId w:val="5"/>
  </w:num>
  <w:num w:numId="14">
    <w:abstractNumId w:val="17"/>
  </w:num>
  <w:num w:numId="15">
    <w:abstractNumId w:val="15"/>
  </w:num>
  <w:num w:numId="16">
    <w:abstractNumId w:val="3"/>
  </w:num>
  <w:num w:numId="17">
    <w:abstractNumId w:val="16"/>
  </w:num>
  <w:num w:numId="18">
    <w:abstractNumId w:val="19"/>
  </w:num>
  <w:num w:numId="19">
    <w:abstractNumId w:val="6"/>
  </w:num>
  <w:num w:numId="20">
    <w:abstractNumId w:val="13"/>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compat/>
  <w:rsids>
    <w:rsidRoot w:val="00D05057"/>
    <w:rsid w:val="0001373A"/>
    <w:rsid w:val="00370C13"/>
    <w:rsid w:val="0070513F"/>
    <w:rsid w:val="00AA19AA"/>
    <w:rsid w:val="00D05057"/>
    <w:rsid w:val="00D550BC"/>
    <w:rsid w:val="00DA57FE"/>
    <w:rsid w:val="00EE14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3A"/>
  </w:style>
  <w:style w:type="paragraph" w:styleId="Titre1">
    <w:name w:val="heading 1"/>
    <w:basedOn w:val="Normal"/>
    <w:next w:val="Normal"/>
    <w:link w:val="Titre1Car"/>
    <w:uiPriority w:val="9"/>
    <w:qFormat/>
    <w:rsid w:val="00AA19AA"/>
    <w:pPr>
      <w:keepNext/>
      <w:keepLines/>
      <w:numPr>
        <w:numId w:val="1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A19AA"/>
    <w:pPr>
      <w:keepNext/>
      <w:keepLines/>
      <w:numPr>
        <w:ilvl w:val="1"/>
        <w:numId w:val="16"/>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A19AA"/>
    <w:pPr>
      <w:keepNext/>
      <w:keepLines/>
      <w:numPr>
        <w:ilvl w:val="2"/>
        <w:numId w:val="16"/>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AA19AA"/>
    <w:pPr>
      <w:keepNext/>
      <w:keepLines/>
      <w:numPr>
        <w:ilvl w:val="3"/>
        <w:numId w:val="16"/>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AA19AA"/>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AA19AA"/>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AA19AA"/>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AA19AA"/>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AA19AA"/>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5057"/>
    <w:pPr>
      <w:ind w:left="720"/>
      <w:contextualSpacing/>
    </w:pPr>
  </w:style>
  <w:style w:type="character" w:customStyle="1" w:styleId="Titre1Car">
    <w:name w:val="Titre 1 Car"/>
    <w:basedOn w:val="Policepardfaut"/>
    <w:link w:val="Titre1"/>
    <w:uiPriority w:val="9"/>
    <w:rsid w:val="00AA19A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A19A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AA19AA"/>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AA19AA"/>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AA19AA"/>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AA19A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AA19A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AA19A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AA19AA"/>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rsid w:val="00370C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70C1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527</Words>
  <Characters>2900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cp:lastPrinted>2015-01-24T21:46:00Z</cp:lastPrinted>
  <dcterms:created xsi:type="dcterms:W3CDTF">2015-01-24T20:51:00Z</dcterms:created>
  <dcterms:modified xsi:type="dcterms:W3CDTF">2015-01-24T22:40:00Z</dcterms:modified>
</cp:coreProperties>
</file>