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9D" w:rsidRPr="00E027D6" w:rsidRDefault="00064BB3" w:rsidP="00E0389D">
      <w:pPr>
        <w:jc w:val="both"/>
        <w:rPr>
          <w:rFonts w:asciiTheme="majorHAnsi" w:hAnsiTheme="majorHAnsi" w:cstheme="majorHAnsi"/>
          <w:b/>
          <w:bCs/>
          <w:u w:val="single"/>
        </w:rPr>
      </w:pPr>
      <w:bookmarkStart w:id="0" w:name="_GoBack"/>
      <w:r w:rsidRPr="00E027D6">
        <w:rPr>
          <w:noProof/>
        </w:rPr>
        <w:drawing>
          <wp:anchor distT="0" distB="0" distL="114300" distR="114300" simplePos="0" relativeHeight="251658240" behindDoc="0" locked="0" layoutInCell="1" allowOverlap="1" wp14:anchorId="695881E8" wp14:editId="037C9D97">
            <wp:simplePos x="0" y="0"/>
            <wp:positionH relativeFrom="margin">
              <wp:posOffset>3999865</wp:posOffset>
            </wp:positionH>
            <wp:positionV relativeFrom="margin">
              <wp:align>top</wp:align>
            </wp:positionV>
            <wp:extent cx="2700655" cy="3886200"/>
            <wp:effectExtent l="0" t="0" r="4445" b="0"/>
            <wp:wrapSquare wrapText="bothSides"/>
            <wp:docPr id="1" name="Image 1" descr="File:Redon les fleurs du mal 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edon les fleurs du mal flow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55"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89D" w:rsidRPr="00E027D6">
        <w:rPr>
          <w:rFonts w:asciiTheme="majorHAnsi" w:hAnsiTheme="majorHAnsi" w:cstheme="majorHAnsi"/>
          <w:b/>
          <w:bCs/>
        </w:rPr>
        <w:t>Baudelaire</w:t>
      </w:r>
      <w:r w:rsidR="00E0389D" w:rsidRPr="00E027D6">
        <w:rPr>
          <w:rFonts w:asciiTheme="majorHAnsi" w:hAnsiTheme="majorHAnsi" w:cstheme="majorHAnsi"/>
          <w:b/>
          <w:bCs/>
          <w:u w:val="single"/>
        </w:rPr>
        <w:t>, Les Fleurs du Mal</w:t>
      </w:r>
    </w:p>
    <w:p w:rsidR="00E0389D" w:rsidRPr="00E027D6" w:rsidRDefault="00E0389D" w:rsidP="00E0389D">
      <w:pPr>
        <w:jc w:val="both"/>
        <w:rPr>
          <w:rFonts w:asciiTheme="majorHAnsi" w:hAnsiTheme="majorHAnsi" w:cstheme="majorHAnsi"/>
          <w:b/>
          <w:bCs/>
        </w:rPr>
      </w:pPr>
      <w:r w:rsidRPr="00E027D6">
        <w:rPr>
          <w:rFonts w:asciiTheme="majorHAnsi" w:hAnsiTheme="majorHAnsi" w:cstheme="majorHAnsi"/>
          <w:b/>
          <w:bCs/>
        </w:rPr>
        <w:t>« Spleen », « Quand le ciel bas et lourd </w:t>
      </w:r>
      <w:proofErr w:type="gramStart"/>
      <w:r w:rsidRPr="00E027D6">
        <w:rPr>
          <w:rFonts w:asciiTheme="majorHAnsi" w:hAnsiTheme="majorHAnsi" w:cstheme="majorHAnsi"/>
          <w:b/>
          <w:bCs/>
        </w:rPr>
        <w:t>…»</w:t>
      </w:r>
      <w:proofErr w:type="gramEnd"/>
    </w:p>
    <w:bookmarkEnd w:id="0"/>
    <w:p w:rsidR="00E0389D" w:rsidRPr="00E027D6" w:rsidRDefault="00E0389D" w:rsidP="00E0389D">
      <w:pPr>
        <w:jc w:val="both"/>
        <w:rPr>
          <w:rFonts w:asciiTheme="majorHAnsi" w:hAnsiTheme="majorHAnsi" w:cstheme="majorHAnsi"/>
          <w:b/>
          <w:bCs/>
          <w:sz w:val="22"/>
          <w:szCs w:val="22"/>
        </w:rPr>
      </w:pPr>
    </w:p>
    <w:p w:rsidR="00E0389D" w:rsidRPr="00E027D6" w:rsidRDefault="00E0389D" w:rsidP="00E0389D">
      <w:pPr>
        <w:jc w:val="both"/>
        <w:rPr>
          <w:rFonts w:asciiTheme="majorHAnsi" w:hAnsiTheme="majorHAnsi" w:cstheme="majorHAnsi"/>
          <w:b/>
          <w:sz w:val="22"/>
          <w:szCs w:val="22"/>
        </w:rPr>
      </w:pPr>
      <w:r w:rsidRPr="00E027D6">
        <w:rPr>
          <w:rFonts w:asciiTheme="majorHAnsi" w:hAnsiTheme="majorHAnsi" w:cstheme="majorHAnsi"/>
          <w:b/>
          <w:sz w:val="22"/>
          <w:szCs w:val="22"/>
        </w:rPr>
        <w:t xml:space="preserve">Introduction : </w:t>
      </w:r>
    </w:p>
    <w:p w:rsidR="00E0389D" w:rsidRPr="00E027D6" w:rsidRDefault="00E0389D" w:rsidP="00E0389D">
      <w:pPr>
        <w:jc w:val="both"/>
        <w:rPr>
          <w:rFonts w:asciiTheme="majorHAnsi" w:hAnsiTheme="majorHAnsi" w:cstheme="majorHAnsi"/>
          <w:sz w:val="22"/>
          <w:szCs w:val="22"/>
        </w:rPr>
      </w:pPr>
    </w:p>
    <w:p w:rsidR="00E0389D" w:rsidRPr="00E027D6" w:rsidRDefault="00C00339" w:rsidP="00E0389D">
      <w:pPr>
        <w:jc w:val="both"/>
        <w:rPr>
          <w:rFonts w:asciiTheme="majorHAnsi" w:hAnsiTheme="majorHAnsi" w:cstheme="majorHAnsi"/>
          <w:sz w:val="22"/>
          <w:szCs w:val="22"/>
        </w:rPr>
      </w:pPr>
      <w:r w:rsidRPr="00E027D6">
        <w:rPr>
          <w:rFonts w:asciiTheme="majorHAnsi" w:hAnsiTheme="majorHAnsi" w:cstheme="majorHAnsi"/>
          <w:sz w:val="22"/>
          <w:szCs w:val="22"/>
        </w:rPr>
        <w:t>Terme</w:t>
      </w:r>
      <w:r w:rsidR="00E0389D" w:rsidRPr="00E027D6">
        <w:rPr>
          <w:rFonts w:asciiTheme="majorHAnsi" w:hAnsiTheme="majorHAnsi" w:cstheme="majorHAnsi"/>
          <w:sz w:val="22"/>
          <w:szCs w:val="22"/>
        </w:rPr>
        <w:t xml:space="preserve"> essentiel chez Baudelaire (Première partie du recueil </w:t>
      </w:r>
      <w:r w:rsidR="00064BB3" w:rsidRPr="00E027D6">
        <w:rPr>
          <w:rFonts w:asciiTheme="majorHAnsi" w:hAnsiTheme="majorHAnsi" w:cstheme="majorHAnsi"/>
          <w:b/>
          <w:bCs/>
          <w:i/>
          <w:color w:val="2E74B5" w:themeColor="accent1" w:themeShade="BF"/>
          <w:sz w:val="22"/>
          <w:szCs w:val="22"/>
          <w:u w:val="single"/>
        </w:rPr>
        <w:t>L</w:t>
      </w:r>
      <w:r w:rsidR="00E0389D" w:rsidRPr="00E027D6">
        <w:rPr>
          <w:rFonts w:asciiTheme="majorHAnsi" w:hAnsiTheme="majorHAnsi" w:cstheme="majorHAnsi"/>
          <w:b/>
          <w:bCs/>
          <w:i/>
          <w:color w:val="2E74B5" w:themeColor="accent1" w:themeShade="BF"/>
          <w:sz w:val="22"/>
          <w:szCs w:val="22"/>
          <w:u w:val="single"/>
        </w:rPr>
        <w:t>es Fleurs du Ma</w:t>
      </w:r>
      <w:r w:rsidR="00E0389D" w:rsidRPr="00E027D6">
        <w:rPr>
          <w:rFonts w:asciiTheme="majorHAnsi" w:hAnsiTheme="majorHAnsi" w:cstheme="majorHAnsi"/>
          <w:b/>
          <w:bCs/>
          <w:i/>
          <w:sz w:val="22"/>
          <w:szCs w:val="22"/>
          <w:u w:val="single"/>
        </w:rPr>
        <w:t>l</w:t>
      </w:r>
      <w:r w:rsidR="00E0389D" w:rsidRPr="00E027D6">
        <w:rPr>
          <w:rFonts w:asciiTheme="majorHAnsi" w:hAnsiTheme="majorHAnsi" w:cstheme="majorHAnsi"/>
          <w:i/>
          <w:sz w:val="22"/>
          <w:szCs w:val="22"/>
          <w:u w:val="single"/>
        </w:rPr>
        <w:t xml:space="preserve"> </w:t>
      </w:r>
      <w:r w:rsidR="00E0389D" w:rsidRPr="00E027D6">
        <w:rPr>
          <w:rFonts w:asciiTheme="majorHAnsi" w:hAnsiTheme="majorHAnsi" w:cstheme="majorHAnsi"/>
          <w:sz w:val="22"/>
          <w:szCs w:val="22"/>
        </w:rPr>
        <w:t xml:space="preserve">intitulé « Spleen et Idéal », 4 poèmes portant le titre de Spleen, sous-titre des </w:t>
      </w:r>
      <w:r w:rsidR="00E0389D" w:rsidRPr="00E027D6">
        <w:rPr>
          <w:rFonts w:asciiTheme="majorHAnsi" w:hAnsiTheme="majorHAnsi" w:cstheme="majorHAnsi"/>
          <w:b/>
          <w:bCs/>
          <w:i/>
          <w:color w:val="2E74B5" w:themeColor="accent1" w:themeShade="BF"/>
          <w:sz w:val="22"/>
          <w:szCs w:val="22"/>
          <w:u w:val="single"/>
        </w:rPr>
        <w:t>Petits poèmes en prose</w:t>
      </w:r>
      <w:r w:rsidR="00E0389D" w:rsidRPr="00E027D6">
        <w:rPr>
          <w:rFonts w:asciiTheme="majorHAnsi" w:hAnsiTheme="majorHAnsi" w:cstheme="majorHAnsi"/>
          <w:sz w:val="22"/>
          <w:szCs w:val="22"/>
        </w:rPr>
        <w:t xml:space="preserve">, </w:t>
      </w:r>
      <w:r w:rsidR="00E0389D" w:rsidRPr="00E027D6">
        <w:rPr>
          <w:rFonts w:asciiTheme="majorHAnsi" w:hAnsiTheme="majorHAnsi" w:cstheme="majorHAnsi"/>
          <w:b/>
          <w:bCs/>
          <w:i/>
          <w:sz w:val="22"/>
          <w:szCs w:val="22"/>
          <w:u w:val="single"/>
        </w:rPr>
        <w:t>Le Spleen de Paris</w:t>
      </w:r>
      <w:r w:rsidR="00E0389D" w:rsidRPr="00E027D6">
        <w:rPr>
          <w:rFonts w:asciiTheme="majorHAnsi" w:hAnsiTheme="majorHAnsi" w:cstheme="majorHAnsi"/>
          <w:sz w:val="22"/>
          <w:szCs w:val="22"/>
        </w:rPr>
        <w:t>), le terme de Spleen, emprunté à l’anglais (le terme signifie « rate », organe qui secrète la bile noire, originellement considérée comme la cause physique de la mélancolie) a été introduit au XVIIIème siècle en français par Diderot pour désigner un état de tristesse, une sorte de vague à l’âme. Avec Baudelaire, il prend un sens plus fort et plus vaste, évoquant tout à la fois l’ennui, la mélancolie ou l’angoisse. Des quatre po</w:t>
      </w:r>
      <w:r w:rsidR="00064BB3" w:rsidRPr="00E027D6">
        <w:rPr>
          <w:rFonts w:asciiTheme="majorHAnsi" w:hAnsiTheme="majorHAnsi" w:cstheme="majorHAnsi"/>
          <w:sz w:val="22"/>
          <w:szCs w:val="22"/>
        </w:rPr>
        <w:t xml:space="preserve">èmes intitulés « Spleen » dans </w:t>
      </w:r>
      <w:r w:rsidR="00064BB3" w:rsidRPr="00E027D6">
        <w:rPr>
          <w:rFonts w:asciiTheme="majorHAnsi" w:hAnsiTheme="majorHAnsi" w:cstheme="majorHAnsi"/>
          <w:b/>
          <w:i/>
          <w:sz w:val="22"/>
          <w:szCs w:val="22"/>
          <w:u w:val="single"/>
        </w:rPr>
        <w:t>L</w:t>
      </w:r>
      <w:r w:rsidR="00E0389D" w:rsidRPr="00E027D6">
        <w:rPr>
          <w:rFonts w:asciiTheme="majorHAnsi" w:hAnsiTheme="majorHAnsi" w:cstheme="majorHAnsi"/>
          <w:b/>
          <w:i/>
          <w:sz w:val="22"/>
          <w:szCs w:val="22"/>
          <w:u w:val="single"/>
        </w:rPr>
        <w:t>es Fleurs du Mal</w:t>
      </w:r>
      <w:r w:rsidR="00E0389D" w:rsidRPr="00E027D6">
        <w:rPr>
          <w:rFonts w:asciiTheme="majorHAnsi" w:hAnsiTheme="majorHAnsi" w:cstheme="majorHAnsi"/>
          <w:sz w:val="22"/>
          <w:szCs w:val="22"/>
        </w:rPr>
        <w:t>, celui-ci, le quatrième marque une violence qui ne peut que frapper le lecteur. De quelle manière Baudelaire rend-il donc sensible toute l’horreur du Spleen</w:t>
      </w:r>
      <w:r w:rsidR="00064BB3" w:rsidRPr="00E027D6">
        <w:rPr>
          <w:rFonts w:asciiTheme="majorHAnsi" w:hAnsiTheme="majorHAnsi" w:cstheme="majorHAnsi"/>
          <w:sz w:val="22"/>
          <w:szCs w:val="22"/>
        </w:rPr>
        <w:t xml:space="preserve"> </w:t>
      </w:r>
      <w:r w:rsidR="00E0389D" w:rsidRPr="00E027D6">
        <w:rPr>
          <w:rFonts w:asciiTheme="majorHAnsi" w:hAnsiTheme="majorHAnsi" w:cstheme="majorHAnsi"/>
          <w:sz w:val="22"/>
          <w:szCs w:val="22"/>
        </w:rPr>
        <w:t xml:space="preserve">? </w:t>
      </w:r>
    </w:p>
    <w:p w:rsidR="00064BB3" w:rsidRPr="00E027D6" w:rsidRDefault="00064BB3" w:rsidP="00E0389D">
      <w:pPr>
        <w:jc w:val="both"/>
        <w:rPr>
          <w:rFonts w:asciiTheme="majorHAnsi" w:hAnsiTheme="majorHAnsi" w:cstheme="majorHAnsi"/>
          <w:sz w:val="22"/>
          <w:szCs w:val="22"/>
        </w:rPr>
      </w:pPr>
    </w:p>
    <w:p w:rsidR="00064BB3" w:rsidRPr="00E027D6" w:rsidRDefault="00064BB3" w:rsidP="00064BB3">
      <w:pPr>
        <w:pBdr>
          <w:top w:val="single" w:sz="4" w:space="1" w:color="auto"/>
          <w:left w:val="single" w:sz="4" w:space="4" w:color="auto"/>
          <w:bottom w:val="single" w:sz="4" w:space="1" w:color="auto"/>
          <w:right w:val="single" w:sz="4" w:space="4" w:color="auto"/>
        </w:pBdr>
        <w:jc w:val="both"/>
        <w:rPr>
          <w:rFonts w:asciiTheme="majorHAnsi" w:hAnsiTheme="majorHAnsi" w:cstheme="majorHAnsi"/>
          <w:b/>
          <w:sz w:val="18"/>
          <w:szCs w:val="18"/>
        </w:rPr>
      </w:pPr>
      <w:r w:rsidRPr="00E027D6">
        <w:rPr>
          <w:rFonts w:asciiTheme="majorHAnsi" w:hAnsiTheme="majorHAnsi" w:cstheme="majorHAnsi"/>
          <w:b/>
          <w:sz w:val="18"/>
          <w:szCs w:val="18"/>
        </w:rPr>
        <w:t>Odilon Redon, illustration pour le recueil de Baudelaire, Les Fleurs du Mal, 1891</w:t>
      </w:r>
    </w:p>
    <w:p w:rsidR="00064BB3" w:rsidRPr="00E027D6" w:rsidRDefault="00064BB3" w:rsidP="00E0389D">
      <w:pPr>
        <w:jc w:val="both"/>
        <w:rPr>
          <w:rFonts w:asciiTheme="majorHAnsi" w:hAnsiTheme="majorHAnsi" w:cstheme="majorHAnsi"/>
          <w:sz w:val="22"/>
          <w:szCs w:val="22"/>
        </w:rPr>
      </w:pPr>
    </w:p>
    <w:p w:rsidR="00E0389D" w:rsidRPr="00E027D6" w:rsidRDefault="00E0389D" w:rsidP="00E0389D">
      <w:pPr>
        <w:jc w:val="both"/>
        <w:rPr>
          <w:rFonts w:asciiTheme="majorHAnsi" w:hAnsiTheme="majorHAnsi" w:cstheme="majorHAnsi"/>
          <w:sz w:val="22"/>
          <w:szCs w:val="22"/>
        </w:rPr>
      </w:pPr>
      <w:r w:rsidRPr="00E027D6">
        <w:rPr>
          <w:rFonts w:asciiTheme="majorHAnsi" w:hAnsiTheme="majorHAnsi" w:cstheme="majorHAnsi"/>
          <w:sz w:val="22"/>
          <w:szCs w:val="22"/>
        </w:rPr>
        <w:t>L’étude de la construction du texte met en évid</w:t>
      </w:r>
      <w:r w:rsidRPr="00E027D6">
        <w:rPr>
          <w:rFonts w:asciiTheme="majorHAnsi" w:hAnsiTheme="majorHAnsi" w:cstheme="majorHAnsi"/>
          <w:sz w:val="22"/>
          <w:szCs w:val="22"/>
        </w:rPr>
        <w:t xml:space="preserve">ence une progression croissante. </w:t>
      </w:r>
      <w:r w:rsidRPr="00E027D6">
        <w:rPr>
          <w:rFonts w:asciiTheme="majorHAnsi" w:hAnsiTheme="majorHAnsi" w:cstheme="majorHAnsi"/>
          <w:sz w:val="22"/>
          <w:szCs w:val="22"/>
        </w:rPr>
        <w:t>Cinq quatrains en alexa</w:t>
      </w:r>
      <w:r w:rsidRPr="00E027D6">
        <w:rPr>
          <w:rFonts w:asciiTheme="majorHAnsi" w:hAnsiTheme="majorHAnsi" w:cstheme="majorHAnsi"/>
          <w:sz w:val="22"/>
          <w:szCs w:val="22"/>
        </w:rPr>
        <w:t xml:space="preserve">ndrins forment une seule phrase avec d’abord </w:t>
      </w:r>
      <w:r w:rsidRPr="00E027D6">
        <w:rPr>
          <w:rFonts w:asciiTheme="majorHAnsi" w:hAnsiTheme="majorHAnsi" w:cstheme="majorHAnsi"/>
          <w:sz w:val="22"/>
          <w:szCs w:val="22"/>
        </w:rPr>
        <w:t>3 propositions temporelles, qui correspondent aux trois premières strophes</w:t>
      </w:r>
      <w:r w:rsidRPr="00E027D6">
        <w:rPr>
          <w:rFonts w:asciiTheme="majorHAnsi" w:hAnsiTheme="majorHAnsi" w:cstheme="majorHAnsi"/>
          <w:sz w:val="22"/>
          <w:szCs w:val="22"/>
        </w:rPr>
        <w:t xml:space="preserve">. Elles mettent en place les circonstances qui créent le Spleen. </w:t>
      </w:r>
      <w:r w:rsidRPr="00E027D6">
        <w:rPr>
          <w:rFonts w:asciiTheme="majorHAnsi" w:hAnsiTheme="majorHAnsi" w:cstheme="majorHAnsi"/>
          <w:sz w:val="22"/>
          <w:szCs w:val="22"/>
        </w:rPr>
        <w:t>La proposition principale apparaît à la quatrième strophe : elle</w:t>
      </w:r>
      <w:r w:rsidRPr="00E027D6">
        <w:rPr>
          <w:rFonts w:asciiTheme="majorHAnsi" w:hAnsiTheme="majorHAnsi" w:cstheme="majorHAnsi"/>
          <w:sz w:val="22"/>
          <w:szCs w:val="22"/>
        </w:rPr>
        <w:t xml:space="preserve"> évoque le paroxysme du malaise. </w:t>
      </w:r>
      <w:r w:rsidRPr="00E027D6">
        <w:rPr>
          <w:rFonts w:asciiTheme="majorHAnsi" w:hAnsiTheme="majorHAnsi" w:cstheme="majorHAnsi"/>
          <w:sz w:val="22"/>
          <w:szCs w:val="22"/>
        </w:rPr>
        <w:t>La dernière strophe ex</w:t>
      </w:r>
      <w:r w:rsidRPr="00E027D6">
        <w:rPr>
          <w:rFonts w:asciiTheme="majorHAnsi" w:hAnsiTheme="majorHAnsi" w:cstheme="majorHAnsi"/>
          <w:sz w:val="22"/>
          <w:szCs w:val="22"/>
        </w:rPr>
        <w:t xml:space="preserve">plicite l’état qui succède à cette </w:t>
      </w:r>
      <w:r w:rsidRPr="00E027D6">
        <w:rPr>
          <w:rFonts w:asciiTheme="majorHAnsi" w:hAnsiTheme="majorHAnsi" w:cstheme="majorHAnsi"/>
          <w:sz w:val="22"/>
          <w:szCs w:val="22"/>
        </w:rPr>
        <w:t>crise. Le tiret semble marquer un temps, une pause. Si l’utilisation de la liaison « </w:t>
      </w:r>
      <w:r w:rsidRPr="00E027D6">
        <w:rPr>
          <w:rFonts w:asciiTheme="majorHAnsi" w:hAnsiTheme="majorHAnsi" w:cstheme="majorHAnsi"/>
          <w:b/>
          <w:bCs/>
          <w:sz w:val="22"/>
          <w:szCs w:val="22"/>
        </w:rPr>
        <w:t>et </w:t>
      </w:r>
      <w:r w:rsidRPr="00E027D6">
        <w:rPr>
          <w:rFonts w:asciiTheme="majorHAnsi" w:hAnsiTheme="majorHAnsi" w:cstheme="majorHAnsi"/>
          <w:sz w:val="22"/>
          <w:szCs w:val="22"/>
        </w:rPr>
        <w:t xml:space="preserve">» semble amorcer une sorte de reprise, on s’aperçoit que toute la strophe marque l’anéantissement et </w:t>
      </w:r>
      <w:r w:rsidRPr="00E027D6">
        <w:rPr>
          <w:rFonts w:asciiTheme="majorHAnsi" w:hAnsiTheme="majorHAnsi" w:cstheme="majorHAnsi"/>
          <w:sz w:val="22"/>
          <w:szCs w:val="22"/>
        </w:rPr>
        <w:t xml:space="preserve">inscrit le poème </w:t>
      </w:r>
      <w:r w:rsidRPr="00E027D6">
        <w:rPr>
          <w:rFonts w:asciiTheme="majorHAnsi" w:hAnsiTheme="majorHAnsi" w:cstheme="majorHAnsi"/>
          <w:sz w:val="22"/>
          <w:szCs w:val="22"/>
        </w:rPr>
        <w:t>dans un désespoir absolu.</w:t>
      </w:r>
    </w:p>
    <w:p w:rsidR="00E0389D" w:rsidRPr="00E027D6" w:rsidRDefault="00E0389D" w:rsidP="00E0389D">
      <w:pPr>
        <w:jc w:val="both"/>
        <w:rPr>
          <w:rFonts w:asciiTheme="majorHAnsi" w:hAnsiTheme="majorHAnsi" w:cstheme="majorHAnsi"/>
          <w:sz w:val="22"/>
          <w:szCs w:val="22"/>
        </w:rPr>
      </w:pPr>
    </w:p>
    <w:p w:rsidR="00E0389D" w:rsidRPr="00E027D6" w:rsidRDefault="00E0389D" w:rsidP="00E0389D">
      <w:pPr>
        <w:jc w:val="both"/>
        <w:rPr>
          <w:rFonts w:asciiTheme="majorHAnsi" w:hAnsiTheme="majorHAnsi" w:cstheme="majorHAnsi"/>
          <w:b/>
          <w:sz w:val="22"/>
          <w:szCs w:val="22"/>
          <w:u w:val="single"/>
        </w:rPr>
      </w:pPr>
      <w:r w:rsidRPr="00E027D6">
        <w:rPr>
          <w:rFonts w:asciiTheme="majorHAnsi" w:hAnsiTheme="majorHAnsi" w:cstheme="majorHAnsi"/>
          <w:b/>
          <w:sz w:val="22"/>
          <w:szCs w:val="22"/>
          <w:u w:val="single"/>
        </w:rPr>
        <w:t>I Les trois premières strophes : le rétrécissement de l’espace et ses conséquences sur l’état mental</w:t>
      </w:r>
      <w:r w:rsidR="00EA0EF3" w:rsidRPr="00E027D6">
        <w:rPr>
          <w:rFonts w:asciiTheme="majorHAnsi" w:hAnsiTheme="majorHAnsi" w:cstheme="majorHAnsi"/>
          <w:b/>
          <w:sz w:val="22"/>
          <w:szCs w:val="22"/>
          <w:u w:val="single"/>
        </w:rPr>
        <w:t xml:space="preserve"> </w:t>
      </w:r>
      <w:r w:rsidRPr="00E027D6">
        <w:rPr>
          <w:rFonts w:asciiTheme="majorHAnsi" w:hAnsiTheme="majorHAnsi" w:cstheme="majorHAnsi"/>
          <w:b/>
          <w:sz w:val="22"/>
          <w:szCs w:val="22"/>
          <w:u w:val="single"/>
        </w:rPr>
        <w:t>de l’être</w:t>
      </w:r>
    </w:p>
    <w:p w:rsidR="00E0389D" w:rsidRPr="00E027D6" w:rsidRDefault="00E0389D" w:rsidP="00E0389D">
      <w:pPr>
        <w:jc w:val="both"/>
        <w:rPr>
          <w:rFonts w:asciiTheme="majorHAnsi" w:hAnsiTheme="majorHAnsi" w:cstheme="majorHAnsi"/>
          <w:sz w:val="22"/>
          <w:szCs w:val="22"/>
        </w:rPr>
      </w:pPr>
    </w:p>
    <w:p w:rsidR="00EA0EF3" w:rsidRPr="00E027D6" w:rsidRDefault="00E0389D" w:rsidP="00EA0EF3">
      <w:pPr>
        <w:jc w:val="both"/>
        <w:rPr>
          <w:rFonts w:asciiTheme="majorHAnsi" w:hAnsiTheme="majorHAnsi" w:cstheme="majorHAnsi"/>
          <w:sz w:val="22"/>
          <w:szCs w:val="22"/>
        </w:rPr>
      </w:pPr>
      <w:r w:rsidRPr="00E027D6">
        <w:rPr>
          <w:rFonts w:asciiTheme="majorHAnsi" w:hAnsiTheme="majorHAnsi" w:cstheme="majorHAnsi"/>
          <w:sz w:val="22"/>
          <w:szCs w:val="22"/>
        </w:rPr>
        <w:t>Chacune des trois premières strophes énonce tout d’abord une circonstance extérieure (circonstances météorologiques) pour en évoquer</w:t>
      </w:r>
      <w:r w:rsidRPr="00E027D6">
        <w:rPr>
          <w:rFonts w:asciiTheme="majorHAnsi" w:hAnsiTheme="majorHAnsi" w:cstheme="majorHAnsi"/>
          <w:sz w:val="22"/>
          <w:szCs w:val="22"/>
        </w:rPr>
        <w:t xml:space="preserve"> les conséquences intérieures : à</w:t>
      </w:r>
      <w:r w:rsidRPr="00E027D6">
        <w:rPr>
          <w:rFonts w:asciiTheme="majorHAnsi" w:hAnsiTheme="majorHAnsi" w:cstheme="majorHAnsi"/>
          <w:sz w:val="22"/>
          <w:szCs w:val="22"/>
        </w:rPr>
        <w:t xml:space="preserve"> chaque strophe, le mouvement se fait donc de l’extérieur vers l’intérieur.</w:t>
      </w:r>
      <w:r w:rsidR="00EA0EF3" w:rsidRPr="00E027D6">
        <w:rPr>
          <w:rFonts w:asciiTheme="majorHAnsi" w:hAnsiTheme="majorHAnsi" w:cstheme="majorHAnsi"/>
          <w:sz w:val="22"/>
          <w:szCs w:val="22"/>
        </w:rPr>
        <w:t xml:space="preserve"> L</w:t>
      </w:r>
      <w:r w:rsidR="00EA0EF3" w:rsidRPr="00E027D6">
        <w:rPr>
          <w:rFonts w:asciiTheme="majorHAnsi" w:hAnsiTheme="majorHAnsi" w:cstheme="majorHAnsi"/>
          <w:sz w:val="22"/>
          <w:szCs w:val="22"/>
        </w:rPr>
        <w:t xml:space="preserve">’accumulation des images et des métaphores suggérer un </w:t>
      </w:r>
      <w:r w:rsidR="00EA0EF3" w:rsidRPr="00E027D6">
        <w:rPr>
          <w:rFonts w:asciiTheme="majorHAnsi" w:hAnsiTheme="majorHAnsi" w:cstheme="majorHAnsi"/>
          <w:sz w:val="22"/>
          <w:szCs w:val="22"/>
        </w:rPr>
        <w:t xml:space="preserve">resserrement même </w:t>
      </w:r>
      <w:r w:rsidR="00EA0EF3" w:rsidRPr="00E027D6">
        <w:rPr>
          <w:rFonts w:asciiTheme="majorHAnsi" w:hAnsiTheme="majorHAnsi" w:cstheme="majorHAnsi"/>
          <w:sz w:val="22"/>
          <w:szCs w:val="22"/>
        </w:rPr>
        <w:t xml:space="preserve">de l’individu, </w:t>
      </w:r>
      <w:r w:rsidR="00EA0EF3" w:rsidRPr="00E027D6">
        <w:rPr>
          <w:rFonts w:asciiTheme="majorHAnsi" w:hAnsiTheme="majorHAnsi" w:cstheme="majorHAnsi"/>
          <w:sz w:val="22"/>
          <w:szCs w:val="22"/>
        </w:rPr>
        <w:t xml:space="preserve">ce </w:t>
      </w:r>
      <w:r w:rsidR="00EA0EF3" w:rsidRPr="00E027D6">
        <w:rPr>
          <w:rFonts w:asciiTheme="majorHAnsi" w:hAnsiTheme="majorHAnsi" w:cstheme="majorHAnsi"/>
          <w:sz w:val="22"/>
          <w:szCs w:val="22"/>
        </w:rPr>
        <w:t xml:space="preserve">qui correspond au sens étymologique de l’angoisse (latin : </w:t>
      </w:r>
      <w:proofErr w:type="spellStart"/>
      <w:r w:rsidR="00EA0EF3" w:rsidRPr="00E027D6">
        <w:rPr>
          <w:rFonts w:asciiTheme="majorHAnsi" w:hAnsiTheme="majorHAnsi" w:cstheme="majorHAnsi"/>
          <w:sz w:val="22"/>
          <w:szCs w:val="22"/>
        </w:rPr>
        <w:t>angustia</w:t>
      </w:r>
      <w:proofErr w:type="spellEnd"/>
      <w:r w:rsidR="00EA0EF3" w:rsidRPr="00E027D6">
        <w:rPr>
          <w:rFonts w:asciiTheme="majorHAnsi" w:hAnsiTheme="majorHAnsi" w:cstheme="majorHAnsi"/>
          <w:sz w:val="22"/>
          <w:szCs w:val="22"/>
        </w:rPr>
        <w:t>, étroitesse, lieu resserré).</w:t>
      </w:r>
    </w:p>
    <w:p w:rsidR="00E0389D" w:rsidRPr="00E027D6" w:rsidRDefault="00E0389D" w:rsidP="00E0389D">
      <w:pPr>
        <w:jc w:val="both"/>
        <w:rPr>
          <w:rFonts w:asciiTheme="majorHAnsi" w:hAnsiTheme="majorHAnsi" w:cstheme="majorHAnsi"/>
          <w:sz w:val="22"/>
          <w:szCs w:val="22"/>
        </w:rPr>
      </w:pPr>
    </w:p>
    <w:p w:rsidR="00EA0EF3" w:rsidRPr="00E027D6" w:rsidRDefault="00EA0EF3" w:rsidP="00E0389D">
      <w:pPr>
        <w:jc w:val="both"/>
        <w:rPr>
          <w:rFonts w:asciiTheme="majorHAnsi" w:hAnsiTheme="majorHAnsi" w:cstheme="majorHAnsi"/>
          <w:b/>
          <w:sz w:val="22"/>
          <w:szCs w:val="22"/>
          <w:u w:val="single"/>
        </w:rPr>
      </w:pPr>
      <w:r w:rsidRPr="00E027D6">
        <w:rPr>
          <w:rFonts w:asciiTheme="majorHAnsi" w:hAnsiTheme="majorHAnsi" w:cstheme="majorHAnsi"/>
          <w:b/>
          <w:sz w:val="22"/>
          <w:szCs w:val="22"/>
          <w:u w:val="single"/>
        </w:rPr>
        <w:t>1</w:t>
      </w:r>
      <w:r w:rsidRPr="00E027D6">
        <w:rPr>
          <w:rFonts w:asciiTheme="majorHAnsi" w:hAnsiTheme="majorHAnsi" w:cstheme="majorHAnsi"/>
          <w:b/>
          <w:sz w:val="22"/>
          <w:szCs w:val="22"/>
          <w:u w:val="single"/>
          <w:vertAlign w:val="superscript"/>
        </w:rPr>
        <w:t>ère</w:t>
      </w:r>
      <w:r w:rsidRPr="00E027D6">
        <w:rPr>
          <w:rFonts w:asciiTheme="majorHAnsi" w:hAnsiTheme="majorHAnsi" w:cstheme="majorHAnsi"/>
          <w:b/>
          <w:sz w:val="22"/>
          <w:szCs w:val="22"/>
          <w:u w:val="single"/>
        </w:rPr>
        <w:t xml:space="preserve"> strophe</w:t>
      </w:r>
    </w:p>
    <w:p w:rsidR="00EA0EF3" w:rsidRPr="00E027D6" w:rsidRDefault="00EA0EF3" w:rsidP="00E0389D">
      <w:pPr>
        <w:jc w:val="both"/>
        <w:rPr>
          <w:rFonts w:asciiTheme="majorHAnsi" w:hAnsiTheme="majorHAnsi" w:cstheme="majorHAnsi"/>
          <w:sz w:val="22"/>
          <w:szCs w:val="22"/>
        </w:rPr>
      </w:pPr>
    </w:p>
    <w:p w:rsidR="00EA0EF3" w:rsidRPr="00E027D6" w:rsidRDefault="00EA0EF3" w:rsidP="00EA0EF3">
      <w:pPr>
        <w:jc w:val="both"/>
        <w:rPr>
          <w:rFonts w:asciiTheme="majorHAnsi" w:hAnsiTheme="majorHAnsi" w:cstheme="majorHAnsi"/>
          <w:sz w:val="22"/>
          <w:szCs w:val="22"/>
        </w:rPr>
      </w:pPr>
      <w:r w:rsidRPr="00E027D6">
        <w:rPr>
          <w:rFonts w:asciiTheme="majorHAnsi" w:hAnsiTheme="majorHAnsi" w:cstheme="majorHAnsi"/>
          <w:sz w:val="22"/>
          <w:szCs w:val="22"/>
        </w:rPr>
        <w:t xml:space="preserve">Ce rétrécissement se manifeste dès le premier vers : Tout marque la pesanteur et la fermeture : les adjectifs </w:t>
      </w:r>
      <w:r w:rsidRPr="00E027D6">
        <w:rPr>
          <w:rFonts w:asciiTheme="majorHAnsi" w:hAnsiTheme="majorHAnsi" w:cstheme="majorHAnsi"/>
          <w:b/>
          <w:bCs/>
          <w:sz w:val="22"/>
          <w:szCs w:val="22"/>
        </w:rPr>
        <w:t>«</w:t>
      </w:r>
      <w:r w:rsidRPr="00E027D6">
        <w:rPr>
          <w:rFonts w:asciiTheme="majorHAnsi" w:hAnsiTheme="majorHAnsi" w:cstheme="majorHAnsi"/>
          <w:b/>
          <w:bCs/>
          <w:color w:val="2E74B5" w:themeColor="accent1" w:themeShade="BF"/>
          <w:sz w:val="22"/>
          <w:szCs w:val="22"/>
        </w:rPr>
        <w:t> bas et lourd</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le verbe « </w:t>
      </w:r>
      <w:r w:rsidRPr="00E027D6">
        <w:rPr>
          <w:rFonts w:asciiTheme="majorHAnsi" w:hAnsiTheme="majorHAnsi" w:cstheme="majorHAnsi"/>
          <w:b/>
          <w:bCs/>
          <w:color w:val="2E74B5" w:themeColor="accent1" w:themeShade="BF"/>
          <w:sz w:val="22"/>
          <w:szCs w:val="22"/>
        </w:rPr>
        <w:t>peser</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xml:space="preserve">», la comparaison triviale du </w:t>
      </w:r>
      <w:r w:rsidRPr="00E027D6">
        <w:rPr>
          <w:rFonts w:asciiTheme="majorHAnsi" w:hAnsiTheme="majorHAnsi" w:cstheme="majorHAnsi"/>
          <w:b/>
          <w:bCs/>
          <w:color w:val="2E74B5" w:themeColor="accent1" w:themeShade="BF"/>
          <w:sz w:val="22"/>
          <w:szCs w:val="22"/>
        </w:rPr>
        <w:t>couvercle</w:t>
      </w:r>
      <w:r w:rsidRPr="00E027D6">
        <w:rPr>
          <w:rFonts w:asciiTheme="majorHAnsi" w:hAnsiTheme="majorHAnsi" w:cstheme="majorHAnsi"/>
          <w:sz w:val="22"/>
          <w:szCs w:val="22"/>
        </w:rPr>
        <w:t>. Tout accès au ciel comme image de l’idéal est désormais fermé. A cette fermeture ver</w:t>
      </w:r>
      <w:r w:rsidRPr="00E027D6">
        <w:rPr>
          <w:rFonts w:asciiTheme="majorHAnsi" w:hAnsiTheme="majorHAnsi" w:cstheme="majorHAnsi"/>
          <w:sz w:val="22"/>
          <w:szCs w:val="22"/>
        </w:rPr>
        <w:t xml:space="preserve">ticale, s’ajoute une fermeture </w:t>
      </w:r>
      <w:r w:rsidRPr="00E027D6">
        <w:rPr>
          <w:rFonts w:asciiTheme="majorHAnsi" w:hAnsiTheme="majorHAnsi" w:cstheme="majorHAnsi"/>
          <w:sz w:val="22"/>
          <w:szCs w:val="22"/>
        </w:rPr>
        <w:t>horizontale marquée par l’expression « </w:t>
      </w:r>
      <w:r w:rsidRPr="00E027D6">
        <w:rPr>
          <w:rFonts w:asciiTheme="majorHAnsi" w:hAnsiTheme="majorHAnsi" w:cstheme="majorHAnsi"/>
          <w:b/>
          <w:bCs/>
          <w:color w:val="2E74B5" w:themeColor="accent1" w:themeShade="BF"/>
          <w:sz w:val="22"/>
          <w:szCs w:val="22"/>
        </w:rPr>
        <w:t>embrassant tout le cercle</w:t>
      </w:r>
      <w:r w:rsidRPr="00E027D6">
        <w:rPr>
          <w:rFonts w:asciiTheme="majorHAnsi" w:hAnsiTheme="majorHAnsi" w:cstheme="majorHAnsi"/>
          <w:sz w:val="22"/>
          <w:szCs w:val="22"/>
        </w:rPr>
        <w:t> ». La rime cercle/ couvercle appuie cette idée d’étouffement.</w:t>
      </w:r>
    </w:p>
    <w:p w:rsidR="00EA0EF3" w:rsidRPr="00E027D6" w:rsidRDefault="00EA0EF3" w:rsidP="00EA0EF3">
      <w:pPr>
        <w:jc w:val="both"/>
        <w:rPr>
          <w:rFonts w:asciiTheme="majorHAnsi" w:hAnsiTheme="majorHAnsi" w:cstheme="majorHAnsi"/>
          <w:sz w:val="22"/>
          <w:szCs w:val="22"/>
        </w:rPr>
      </w:pPr>
      <w:r w:rsidRPr="00E027D6">
        <w:rPr>
          <w:rFonts w:asciiTheme="majorHAnsi" w:hAnsiTheme="majorHAnsi" w:cstheme="majorHAnsi"/>
          <w:sz w:val="22"/>
          <w:szCs w:val="22"/>
        </w:rPr>
        <w:t>L’insistance sur les ténèbres et l’humidité rend encore plus insupportable cet enfermement : image du verbe « </w:t>
      </w:r>
      <w:r w:rsidRPr="00E027D6">
        <w:rPr>
          <w:rFonts w:asciiTheme="majorHAnsi" w:hAnsiTheme="majorHAnsi" w:cstheme="majorHAnsi"/>
          <w:b/>
          <w:bCs/>
          <w:color w:val="2E74B5" w:themeColor="accent1" w:themeShade="BF"/>
          <w:sz w:val="22"/>
          <w:szCs w:val="22"/>
        </w:rPr>
        <w:t>verser</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oxymore « </w:t>
      </w:r>
      <w:r w:rsidRPr="00E027D6">
        <w:rPr>
          <w:rFonts w:asciiTheme="majorHAnsi" w:hAnsiTheme="majorHAnsi" w:cstheme="majorHAnsi"/>
          <w:b/>
          <w:bCs/>
          <w:color w:val="2E74B5" w:themeColor="accent1" w:themeShade="BF"/>
          <w:sz w:val="22"/>
          <w:szCs w:val="22"/>
        </w:rPr>
        <w:t>jour noir</w:t>
      </w:r>
      <w:r w:rsidRPr="00E027D6">
        <w:rPr>
          <w:rFonts w:asciiTheme="majorHAnsi" w:hAnsiTheme="majorHAnsi" w:cstheme="majorHAnsi"/>
          <w:sz w:val="22"/>
          <w:szCs w:val="22"/>
        </w:rPr>
        <w:t> », comparatif dépréciatif « </w:t>
      </w:r>
      <w:r w:rsidRPr="00E027D6">
        <w:rPr>
          <w:rFonts w:asciiTheme="majorHAnsi" w:hAnsiTheme="majorHAnsi" w:cstheme="majorHAnsi"/>
          <w:b/>
          <w:bCs/>
          <w:color w:val="2E74B5" w:themeColor="accent1" w:themeShade="BF"/>
          <w:sz w:val="22"/>
          <w:szCs w:val="22"/>
        </w:rPr>
        <w:t>plus triste que les nuits</w:t>
      </w:r>
      <w:r w:rsidRPr="00E027D6">
        <w:rPr>
          <w:rFonts w:asciiTheme="majorHAnsi" w:hAnsiTheme="majorHAnsi" w:cstheme="majorHAnsi"/>
          <w:b/>
          <w:bCs/>
          <w:sz w:val="22"/>
          <w:szCs w:val="22"/>
        </w:rPr>
        <w:t> </w:t>
      </w:r>
      <w:r w:rsidRPr="00E027D6">
        <w:rPr>
          <w:rFonts w:asciiTheme="majorHAnsi" w:hAnsiTheme="majorHAnsi" w:cstheme="majorHAnsi"/>
          <w:sz w:val="22"/>
          <w:szCs w:val="22"/>
        </w:rPr>
        <w:t>».</w:t>
      </w:r>
      <w:r w:rsidRPr="00E027D6">
        <w:rPr>
          <w:rFonts w:asciiTheme="majorHAnsi" w:hAnsiTheme="majorHAnsi" w:cstheme="majorHAnsi"/>
          <w:sz w:val="22"/>
          <w:szCs w:val="22"/>
        </w:rPr>
        <w:t xml:space="preserve"> </w:t>
      </w:r>
      <w:r w:rsidRPr="00E027D6">
        <w:rPr>
          <w:rFonts w:asciiTheme="majorHAnsi" w:hAnsiTheme="majorHAnsi" w:cstheme="majorHAnsi"/>
          <w:sz w:val="22"/>
          <w:szCs w:val="22"/>
        </w:rPr>
        <w:t>Le verbe « </w:t>
      </w:r>
      <w:r w:rsidRPr="00E027D6">
        <w:rPr>
          <w:rFonts w:asciiTheme="majorHAnsi" w:hAnsiTheme="majorHAnsi" w:cstheme="majorHAnsi"/>
          <w:b/>
          <w:bCs/>
          <w:color w:val="2E74B5" w:themeColor="accent1" w:themeShade="BF"/>
          <w:sz w:val="22"/>
          <w:szCs w:val="22"/>
        </w:rPr>
        <w:t>verser</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appuie l’image d’un mouvement vertical tombant.</w:t>
      </w:r>
    </w:p>
    <w:p w:rsidR="00EA0EF3" w:rsidRPr="00E027D6" w:rsidRDefault="00EA0EF3" w:rsidP="00EA0EF3">
      <w:pPr>
        <w:jc w:val="both"/>
        <w:rPr>
          <w:rFonts w:asciiTheme="majorHAnsi" w:hAnsiTheme="majorHAnsi" w:cstheme="majorHAnsi"/>
          <w:sz w:val="22"/>
          <w:szCs w:val="22"/>
        </w:rPr>
      </w:pPr>
      <w:r w:rsidRPr="00E027D6">
        <w:rPr>
          <w:rFonts w:asciiTheme="majorHAnsi" w:hAnsiTheme="majorHAnsi" w:cstheme="majorHAnsi"/>
          <w:sz w:val="22"/>
          <w:szCs w:val="22"/>
        </w:rPr>
        <w:t>Les deux premiers vers en évoquant « </w:t>
      </w:r>
      <w:r w:rsidRPr="00E027D6">
        <w:rPr>
          <w:rFonts w:asciiTheme="majorHAnsi" w:hAnsiTheme="majorHAnsi" w:cstheme="majorHAnsi"/>
          <w:b/>
          <w:color w:val="2E74B5" w:themeColor="accent1" w:themeShade="BF"/>
          <w:sz w:val="22"/>
          <w:szCs w:val="22"/>
        </w:rPr>
        <w:t>l’esprit gémissant</w:t>
      </w:r>
      <w:r w:rsidRPr="00E027D6">
        <w:rPr>
          <w:rFonts w:asciiTheme="majorHAnsi" w:hAnsiTheme="majorHAnsi" w:cstheme="majorHAnsi"/>
          <w:sz w:val="22"/>
          <w:szCs w:val="22"/>
        </w:rPr>
        <w:t> » suggère une circonstance générale qui peut atteindre chaque être, ce que reprend de manière plus précise l’emploi de la première personne du pluriel « </w:t>
      </w:r>
      <w:r w:rsidRPr="00E027D6">
        <w:rPr>
          <w:rFonts w:asciiTheme="majorHAnsi" w:hAnsiTheme="majorHAnsi" w:cstheme="majorHAnsi"/>
          <w:b/>
          <w:color w:val="2E74B5" w:themeColor="accent1" w:themeShade="BF"/>
          <w:sz w:val="22"/>
          <w:szCs w:val="22"/>
        </w:rPr>
        <w:t>il nous verse </w:t>
      </w:r>
      <w:r w:rsidRPr="00E027D6">
        <w:rPr>
          <w:rFonts w:asciiTheme="majorHAnsi" w:hAnsiTheme="majorHAnsi" w:cstheme="majorHAnsi"/>
          <w:sz w:val="22"/>
          <w:szCs w:val="22"/>
        </w:rPr>
        <w:t xml:space="preserve">»., en envisageant ensemble le poète et le lecteur. </w:t>
      </w:r>
    </w:p>
    <w:p w:rsidR="00EA0EF3" w:rsidRPr="00E027D6" w:rsidRDefault="00EA0EF3" w:rsidP="00EA0EF3">
      <w:pPr>
        <w:jc w:val="both"/>
        <w:rPr>
          <w:rFonts w:asciiTheme="majorHAnsi" w:hAnsiTheme="majorHAnsi" w:cstheme="majorHAnsi"/>
          <w:sz w:val="22"/>
          <w:szCs w:val="22"/>
        </w:rPr>
      </w:pPr>
      <w:r w:rsidRPr="00E027D6">
        <w:rPr>
          <w:rFonts w:asciiTheme="majorHAnsi" w:hAnsiTheme="majorHAnsi" w:cstheme="majorHAnsi"/>
          <w:sz w:val="22"/>
          <w:szCs w:val="22"/>
        </w:rPr>
        <w:t xml:space="preserve">Par ailleurs </w:t>
      </w:r>
      <w:r w:rsidRPr="00E027D6">
        <w:rPr>
          <w:rFonts w:asciiTheme="majorHAnsi" w:hAnsiTheme="majorHAnsi" w:cstheme="majorHAnsi"/>
          <w:sz w:val="22"/>
          <w:szCs w:val="22"/>
        </w:rPr>
        <w:t>l’adjectif «</w:t>
      </w:r>
      <w:r w:rsidRPr="00E027D6">
        <w:rPr>
          <w:rFonts w:asciiTheme="majorHAnsi" w:hAnsiTheme="majorHAnsi" w:cstheme="majorHAnsi"/>
          <w:b/>
          <w:color w:val="2E74B5" w:themeColor="accent1" w:themeShade="BF"/>
          <w:sz w:val="22"/>
          <w:szCs w:val="22"/>
        </w:rPr>
        <w:t> </w:t>
      </w:r>
      <w:r w:rsidRPr="00E027D6">
        <w:rPr>
          <w:rFonts w:asciiTheme="majorHAnsi" w:hAnsiTheme="majorHAnsi" w:cstheme="majorHAnsi"/>
          <w:b/>
          <w:bCs/>
          <w:color w:val="2E74B5" w:themeColor="accent1" w:themeShade="BF"/>
          <w:sz w:val="22"/>
          <w:szCs w:val="22"/>
        </w:rPr>
        <w:t>gémissant</w:t>
      </w:r>
      <w:r w:rsidRPr="00E027D6">
        <w:rPr>
          <w:rFonts w:asciiTheme="majorHAnsi" w:hAnsiTheme="majorHAnsi" w:cstheme="majorHAnsi"/>
          <w:b/>
          <w:color w:val="2E74B5" w:themeColor="accent1" w:themeShade="BF"/>
          <w:sz w:val="22"/>
          <w:szCs w:val="22"/>
        </w:rPr>
        <w:t> </w:t>
      </w:r>
      <w:r w:rsidRPr="00E027D6">
        <w:rPr>
          <w:rFonts w:asciiTheme="majorHAnsi" w:hAnsiTheme="majorHAnsi" w:cstheme="majorHAnsi"/>
          <w:sz w:val="22"/>
          <w:szCs w:val="22"/>
        </w:rPr>
        <w:t>» marque l’expression de la plainte, justifiée par les «</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b/>
          <w:bCs/>
          <w:color w:val="2E74B5" w:themeColor="accent1" w:themeShade="BF"/>
          <w:sz w:val="22"/>
          <w:szCs w:val="22"/>
        </w:rPr>
        <w:t>longs ennuis</w:t>
      </w:r>
      <w:r w:rsidRPr="00E027D6">
        <w:rPr>
          <w:rFonts w:asciiTheme="majorHAnsi" w:hAnsiTheme="majorHAnsi" w:cstheme="majorHAnsi"/>
          <w:sz w:val="22"/>
          <w:szCs w:val="22"/>
        </w:rPr>
        <w:t> ». Il n’y a déjà plus de parole claire, mais possibilité d’expression malgré tout. L’utilisat</w:t>
      </w:r>
      <w:r w:rsidRPr="00E027D6">
        <w:rPr>
          <w:rFonts w:asciiTheme="majorHAnsi" w:hAnsiTheme="majorHAnsi" w:cstheme="majorHAnsi"/>
          <w:sz w:val="22"/>
          <w:szCs w:val="22"/>
        </w:rPr>
        <w:t>ion des nasales dans la strophe</w:t>
      </w:r>
      <w:r w:rsidRPr="00E027D6">
        <w:rPr>
          <w:rFonts w:asciiTheme="majorHAnsi" w:hAnsiTheme="majorHAnsi" w:cstheme="majorHAnsi"/>
          <w:sz w:val="22"/>
          <w:szCs w:val="22"/>
        </w:rPr>
        <w:t xml:space="preserve"> appuie cette impression de plainte (gémiss</w:t>
      </w:r>
      <w:r w:rsidRPr="00E027D6">
        <w:rPr>
          <w:rFonts w:asciiTheme="majorHAnsi" w:hAnsiTheme="majorHAnsi" w:cstheme="majorHAnsi"/>
          <w:b/>
          <w:bCs/>
          <w:sz w:val="22"/>
          <w:szCs w:val="22"/>
        </w:rPr>
        <w:t>ant</w:t>
      </w:r>
      <w:r w:rsidRPr="00E027D6">
        <w:rPr>
          <w:rFonts w:asciiTheme="majorHAnsi" w:hAnsiTheme="majorHAnsi" w:cstheme="majorHAnsi"/>
          <w:sz w:val="22"/>
          <w:szCs w:val="22"/>
        </w:rPr>
        <w:t xml:space="preserve"> ; </w:t>
      </w:r>
      <w:r w:rsidRPr="00E027D6">
        <w:rPr>
          <w:rFonts w:asciiTheme="majorHAnsi" w:hAnsiTheme="majorHAnsi" w:cstheme="majorHAnsi"/>
          <w:b/>
          <w:bCs/>
          <w:sz w:val="22"/>
          <w:szCs w:val="22"/>
        </w:rPr>
        <w:t>em</w:t>
      </w:r>
      <w:r w:rsidRPr="00E027D6">
        <w:rPr>
          <w:rFonts w:asciiTheme="majorHAnsi" w:hAnsiTheme="majorHAnsi" w:cstheme="majorHAnsi"/>
          <w:sz w:val="22"/>
          <w:szCs w:val="22"/>
        </w:rPr>
        <w:t>brass</w:t>
      </w:r>
      <w:r w:rsidRPr="00E027D6">
        <w:rPr>
          <w:rFonts w:asciiTheme="majorHAnsi" w:hAnsiTheme="majorHAnsi" w:cstheme="majorHAnsi"/>
          <w:b/>
          <w:bCs/>
          <w:sz w:val="22"/>
          <w:szCs w:val="22"/>
        </w:rPr>
        <w:t>ant</w:t>
      </w:r>
      <w:r w:rsidRPr="00E027D6">
        <w:rPr>
          <w:rFonts w:asciiTheme="majorHAnsi" w:hAnsiTheme="majorHAnsi" w:cstheme="majorHAnsi"/>
          <w:sz w:val="22"/>
          <w:szCs w:val="22"/>
        </w:rPr>
        <w:t>).</w:t>
      </w:r>
    </w:p>
    <w:p w:rsidR="00064BB3" w:rsidRPr="00E027D6" w:rsidRDefault="00064BB3" w:rsidP="00EA0EF3">
      <w:pPr>
        <w:jc w:val="both"/>
        <w:rPr>
          <w:rFonts w:asciiTheme="majorHAnsi" w:hAnsiTheme="majorHAnsi" w:cstheme="majorHAnsi"/>
          <w:sz w:val="22"/>
          <w:szCs w:val="22"/>
        </w:rPr>
      </w:pPr>
    </w:p>
    <w:p w:rsidR="00064BB3" w:rsidRPr="00E027D6" w:rsidRDefault="00064BB3" w:rsidP="00E027D6">
      <w:pPr>
        <w:pBdr>
          <w:top w:val="single" w:sz="4" w:space="1" w:color="auto"/>
          <w:left w:val="single" w:sz="4" w:space="4" w:color="auto"/>
          <w:bottom w:val="single" w:sz="4" w:space="1" w:color="auto"/>
          <w:right w:val="single" w:sz="4" w:space="4" w:color="auto"/>
        </w:pBdr>
        <w:jc w:val="both"/>
        <w:rPr>
          <w:rFonts w:asciiTheme="majorHAnsi" w:hAnsiTheme="majorHAnsi" w:cstheme="majorHAnsi"/>
          <w:b/>
          <w:sz w:val="18"/>
          <w:szCs w:val="18"/>
        </w:rPr>
      </w:pPr>
      <w:r w:rsidRPr="00E027D6">
        <w:rPr>
          <w:rFonts w:asciiTheme="majorHAnsi" w:hAnsiTheme="majorHAnsi" w:cstheme="majorHAnsi"/>
          <w:b/>
          <w:noProof/>
          <w:sz w:val="18"/>
          <w:szCs w:val="18"/>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276600" cy="41922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delai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600" cy="4192270"/>
                    </a:xfrm>
                    <a:prstGeom prst="rect">
                      <a:avLst/>
                    </a:prstGeom>
                  </pic:spPr>
                </pic:pic>
              </a:graphicData>
            </a:graphic>
            <wp14:sizeRelH relativeFrom="margin">
              <wp14:pctWidth>0</wp14:pctWidth>
            </wp14:sizeRelH>
            <wp14:sizeRelV relativeFrom="margin">
              <wp14:pctHeight>0</wp14:pctHeight>
            </wp14:sizeRelV>
          </wp:anchor>
        </w:drawing>
      </w:r>
      <w:r w:rsidRPr="00E027D6">
        <w:rPr>
          <w:rFonts w:asciiTheme="majorHAnsi" w:hAnsiTheme="majorHAnsi" w:cstheme="majorHAnsi"/>
          <w:b/>
          <w:sz w:val="18"/>
          <w:szCs w:val="18"/>
        </w:rPr>
        <w:t xml:space="preserve">Portrait de Baudelaire réalisé par le photographe Etienne </w:t>
      </w:r>
      <w:proofErr w:type="spellStart"/>
      <w:r w:rsidRPr="00E027D6">
        <w:rPr>
          <w:rFonts w:asciiTheme="majorHAnsi" w:hAnsiTheme="majorHAnsi" w:cstheme="majorHAnsi"/>
          <w:b/>
          <w:sz w:val="18"/>
          <w:szCs w:val="18"/>
        </w:rPr>
        <w:t>Carjat</w:t>
      </w:r>
      <w:proofErr w:type="spellEnd"/>
      <w:r w:rsidRPr="00E027D6">
        <w:rPr>
          <w:rFonts w:asciiTheme="majorHAnsi" w:hAnsiTheme="majorHAnsi" w:cstheme="majorHAnsi"/>
          <w:b/>
          <w:sz w:val="18"/>
          <w:szCs w:val="18"/>
        </w:rPr>
        <w:t xml:space="preserve"> en 1862</w:t>
      </w:r>
    </w:p>
    <w:p w:rsidR="00EA0EF3" w:rsidRPr="00E027D6" w:rsidRDefault="00EA0EF3" w:rsidP="00EA0EF3">
      <w:pPr>
        <w:jc w:val="both"/>
        <w:rPr>
          <w:rFonts w:asciiTheme="majorHAnsi" w:hAnsiTheme="majorHAnsi" w:cstheme="majorHAnsi"/>
          <w:sz w:val="22"/>
          <w:szCs w:val="22"/>
        </w:rPr>
      </w:pPr>
    </w:p>
    <w:p w:rsidR="00EA0EF3" w:rsidRPr="00E027D6" w:rsidRDefault="00EA0EF3" w:rsidP="00EA0EF3">
      <w:pPr>
        <w:jc w:val="both"/>
        <w:rPr>
          <w:rFonts w:asciiTheme="majorHAnsi" w:hAnsiTheme="majorHAnsi" w:cstheme="majorHAnsi"/>
          <w:sz w:val="22"/>
          <w:szCs w:val="22"/>
        </w:rPr>
      </w:pPr>
    </w:p>
    <w:p w:rsidR="00EA0EF3" w:rsidRPr="00E027D6" w:rsidRDefault="00EA0EF3" w:rsidP="00EA0EF3">
      <w:pPr>
        <w:jc w:val="both"/>
        <w:rPr>
          <w:rFonts w:asciiTheme="majorHAnsi" w:hAnsiTheme="majorHAnsi" w:cstheme="majorHAnsi"/>
          <w:b/>
          <w:sz w:val="22"/>
          <w:szCs w:val="22"/>
          <w:u w:val="single"/>
        </w:rPr>
      </w:pPr>
      <w:r w:rsidRPr="00E027D6">
        <w:rPr>
          <w:rFonts w:asciiTheme="majorHAnsi" w:hAnsiTheme="majorHAnsi" w:cstheme="majorHAnsi"/>
          <w:b/>
          <w:sz w:val="22"/>
          <w:szCs w:val="22"/>
          <w:u w:val="single"/>
        </w:rPr>
        <w:t>2</w:t>
      </w:r>
      <w:r w:rsidRPr="00E027D6">
        <w:rPr>
          <w:rFonts w:asciiTheme="majorHAnsi" w:hAnsiTheme="majorHAnsi" w:cstheme="majorHAnsi"/>
          <w:b/>
          <w:sz w:val="22"/>
          <w:szCs w:val="22"/>
          <w:u w:val="single"/>
          <w:vertAlign w:val="superscript"/>
        </w:rPr>
        <w:t>ème</w:t>
      </w:r>
      <w:r w:rsidRPr="00E027D6">
        <w:rPr>
          <w:rFonts w:asciiTheme="majorHAnsi" w:hAnsiTheme="majorHAnsi" w:cstheme="majorHAnsi"/>
          <w:b/>
          <w:sz w:val="22"/>
          <w:szCs w:val="22"/>
          <w:u w:val="single"/>
        </w:rPr>
        <w:t xml:space="preserve"> strophe :</w:t>
      </w:r>
    </w:p>
    <w:p w:rsidR="00C00339" w:rsidRPr="00E027D6" w:rsidRDefault="00C00339" w:rsidP="00EA0EF3">
      <w:pPr>
        <w:jc w:val="both"/>
        <w:rPr>
          <w:rFonts w:asciiTheme="majorHAnsi" w:hAnsiTheme="majorHAnsi" w:cstheme="majorHAnsi"/>
          <w:b/>
          <w:sz w:val="22"/>
          <w:szCs w:val="22"/>
          <w:u w:val="single"/>
        </w:rPr>
      </w:pPr>
    </w:p>
    <w:p w:rsidR="00EA0EF3" w:rsidRPr="00E027D6" w:rsidRDefault="00C00339" w:rsidP="00EA0EF3">
      <w:pPr>
        <w:jc w:val="both"/>
        <w:rPr>
          <w:rFonts w:asciiTheme="majorHAnsi" w:hAnsiTheme="majorHAnsi" w:cstheme="majorHAnsi"/>
          <w:sz w:val="22"/>
          <w:szCs w:val="22"/>
        </w:rPr>
      </w:pPr>
      <w:r w:rsidRPr="00E027D6">
        <w:rPr>
          <w:rFonts w:asciiTheme="majorHAnsi" w:hAnsiTheme="majorHAnsi" w:cstheme="majorHAnsi"/>
          <w:sz w:val="22"/>
          <w:szCs w:val="22"/>
        </w:rPr>
        <w:t>Le mouvement de chute se manifeste tout d’abord avec le passage du « ciel « à la « terre » et l</w:t>
      </w:r>
      <w:r w:rsidR="00EA0EF3" w:rsidRPr="00E027D6">
        <w:rPr>
          <w:rFonts w:asciiTheme="majorHAnsi" w:hAnsiTheme="majorHAnsi" w:cstheme="majorHAnsi"/>
          <w:sz w:val="22"/>
          <w:szCs w:val="22"/>
        </w:rPr>
        <w:t>e rétrécissem</w:t>
      </w:r>
      <w:r w:rsidR="00EA0EF3" w:rsidRPr="00E027D6">
        <w:rPr>
          <w:rFonts w:asciiTheme="majorHAnsi" w:hAnsiTheme="majorHAnsi" w:cstheme="majorHAnsi"/>
          <w:sz w:val="22"/>
          <w:szCs w:val="22"/>
        </w:rPr>
        <w:t xml:space="preserve">ent </w:t>
      </w:r>
      <w:r w:rsidRPr="00E027D6">
        <w:rPr>
          <w:rFonts w:asciiTheme="majorHAnsi" w:hAnsiTheme="majorHAnsi" w:cstheme="majorHAnsi"/>
          <w:sz w:val="22"/>
          <w:szCs w:val="22"/>
        </w:rPr>
        <w:t xml:space="preserve">de l’espace </w:t>
      </w:r>
      <w:r w:rsidR="00EA0EF3" w:rsidRPr="00E027D6">
        <w:rPr>
          <w:rFonts w:asciiTheme="majorHAnsi" w:hAnsiTheme="majorHAnsi" w:cstheme="majorHAnsi"/>
          <w:sz w:val="22"/>
          <w:szCs w:val="22"/>
        </w:rPr>
        <w:t>s’accentue</w:t>
      </w:r>
      <w:r w:rsidR="00EA0EF3" w:rsidRPr="00E027D6">
        <w:rPr>
          <w:rFonts w:asciiTheme="majorHAnsi" w:hAnsiTheme="majorHAnsi" w:cstheme="majorHAnsi"/>
          <w:sz w:val="22"/>
          <w:szCs w:val="22"/>
        </w:rPr>
        <w:t xml:space="preserve"> avec l’image du </w:t>
      </w:r>
      <w:r w:rsidR="00F60B24" w:rsidRPr="00E027D6">
        <w:rPr>
          <w:rFonts w:asciiTheme="majorHAnsi" w:hAnsiTheme="majorHAnsi" w:cstheme="majorHAnsi"/>
          <w:sz w:val="22"/>
          <w:szCs w:val="22"/>
        </w:rPr>
        <w:t>« </w:t>
      </w:r>
      <w:r w:rsidR="00EA0EF3" w:rsidRPr="00E027D6">
        <w:rPr>
          <w:rFonts w:asciiTheme="majorHAnsi" w:hAnsiTheme="majorHAnsi" w:cstheme="majorHAnsi"/>
          <w:b/>
          <w:color w:val="2E74B5" w:themeColor="accent1" w:themeShade="BF"/>
          <w:sz w:val="22"/>
          <w:szCs w:val="22"/>
        </w:rPr>
        <w:t>cachot</w:t>
      </w:r>
      <w:r w:rsidR="00F60B24" w:rsidRPr="00E027D6">
        <w:rPr>
          <w:rFonts w:asciiTheme="majorHAnsi" w:hAnsiTheme="majorHAnsi" w:cstheme="majorHAnsi"/>
          <w:b/>
          <w:color w:val="2E74B5" w:themeColor="accent1" w:themeShade="BF"/>
          <w:sz w:val="22"/>
          <w:szCs w:val="22"/>
        </w:rPr>
        <w:t xml:space="preserve"> humide</w:t>
      </w:r>
      <w:r w:rsidR="00F60B24" w:rsidRPr="00E027D6">
        <w:rPr>
          <w:rFonts w:asciiTheme="majorHAnsi" w:hAnsiTheme="majorHAnsi" w:cstheme="majorHAnsi"/>
          <w:sz w:val="22"/>
          <w:szCs w:val="22"/>
        </w:rPr>
        <w:t> »</w:t>
      </w:r>
      <w:r w:rsidR="00EA0EF3" w:rsidRPr="00E027D6">
        <w:rPr>
          <w:rFonts w:asciiTheme="majorHAnsi" w:hAnsiTheme="majorHAnsi" w:cstheme="majorHAnsi"/>
          <w:sz w:val="22"/>
          <w:szCs w:val="22"/>
        </w:rPr>
        <w:t xml:space="preserve"> (</w:t>
      </w:r>
      <w:r w:rsidR="00F60B24" w:rsidRPr="00E027D6">
        <w:rPr>
          <w:rFonts w:asciiTheme="majorHAnsi" w:hAnsiTheme="majorHAnsi" w:cstheme="majorHAnsi"/>
          <w:sz w:val="22"/>
          <w:szCs w:val="22"/>
        </w:rPr>
        <w:t xml:space="preserve">l’humidité </w:t>
      </w:r>
      <w:r w:rsidR="00EA0EF3" w:rsidRPr="00E027D6">
        <w:rPr>
          <w:rFonts w:asciiTheme="majorHAnsi" w:hAnsiTheme="majorHAnsi" w:cstheme="majorHAnsi"/>
          <w:sz w:val="22"/>
          <w:szCs w:val="22"/>
        </w:rPr>
        <w:t>crée un lien avec la strophe précédente)</w:t>
      </w:r>
      <w:r w:rsidR="00F60B24" w:rsidRPr="00E027D6">
        <w:rPr>
          <w:rFonts w:asciiTheme="majorHAnsi" w:hAnsiTheme="majorHAnsi" w:cstheme="majorHAnsi"/>
          <w:sz w:val="22"/>
          <w:szCs w:val="22"/>
        </w:rPr>
        <w:t xml:space="preserve"> </w:t>
      </w:r>
      <w:r w:rsidR="00EA0EF3" w:rsidRPr="00E027D6">
        <w:rPr>
          <w:rFonts w:asciiTheme="majorHAnsi" w:hAnsiTheme="majorHAnsi" w:cstheme="majorHAnsi"/>
          <w:sz w:val="22"/>
          <w:szCs w:val="22"/>
        </w:rPr>
        <w:t xml:space="preserve">et amène la métaphore de </w:t>
      </w:r>
      <w:r w:rsidR="00F60B24" w:rsidRPr="00E027D6">
        <w:rPr>
          <w:rFonts w:asciiTheme="majorHAnsi" w:hAnsiTheme="majorHAnsi" w:cstheme="majorHAnsi"/>
          <w:sz w:val="22"/>
          <w:szCs w:val="22"/>
        </w:rPr>
        <w:t>« </w:t>
      </w:r>
      <w:r w:rsidR="00EA0EF3" w:rsidRPr="00E027D6">
        <w:rPr>
          <w:rFonts w:asciiTheme="majorHAnsi" w:hAnsiTheme="majorHAnsi" w:cstheme="majorHAnsi"/>
          <w:b/>
          <w:color w:val="2E74B5" w:themeColor="accent1" w:themeShade="BF"/>
          <w:sz w:val="22"/>
          <w:szCs w:val="22"/>
        </w:rPr>
        <w:t>la chauve-souris</w:t>
      </w:r>
      <w:r w:rsidR="00F60B24" w:rsidRPr="00E027D6">
        <w:rPr>
          <w:rFonts w:asciiTheme="majorHAnsi" w:hAnsiTheme="majorHAnsi" w:cstheme="majorHAnsi"/>
          <w:b/>
          <w:color w:val="2E74B5" w:themeColor="accent1" w:themeShade="BF"/>
          <w:sz w:val="22"/>
          <w:szCs w:val="22"/>
        </w:rPr>
        <w:t> </w:t>
      </w:r>
      <w:r w:rsidR="00F60B24" w:rsidRPr="00E027D6">
        <w:rPr>
          <w:rFonts w:asciiTheme="majorHAnsi" w:hAnsiTheme="majorHAnsi" w:cstheme="majorHAnsi"/>
          <w:sz w:val="22"/>
          <w:szCs w:val="22"/>
        </w:rPr>
        <w:t>»</w:t>
      </w:r>
      <w:r w:rsidR="00EA0EF3" w:rsidRPr="00E027D6">
        <w:rPr>
          <w:rFonts w:asciiTheme="majorHAnsi" w:hAnsiTheme="majorHAnsi" w:cstheme="majorHAnsi"/>
          <w:sz w:val="22"/>
          <w:szCs w:val="22"/>
        </w:rPr>
        <w:t xml:space="preserve"> pour désigner l’Espérance. Il y a là perversion de l</w:t>
      </w:r>
      <w:r w:rsidR="00F60B24" w:rsidRPr="00E027D6">
        <w:rPr>
          <w:rFonts w:asciiTheme="majorHAnsi" w:hAnsiTheme="majorHAnsi" w:cstheme="majorHAnsi"/>
          <w:sz w:val="22"/>
          <w:szCs w:val="22"/>
        </w:rPr>
        <w:t>’allégorie traditionnelle</w:t>
      </w:r>
      <w:r w:rsidR="00EA0EF3" w:rsidRPr="00E027D6">
        <w:rPr>
          <w:rFonts w:asciiTheme="majorHAnsi" w:hAnsiTheme="majorHAnsi" w:cstheme="majorHAnsi"/>
          <w:sz w:val="22"/>
          <w:szCs w:val="22"/>
        </w:rPr>
        <w:t xml:space="preserve"> (l’Espérance, la colombe), l’Espérance (valeur un peu ironique de la majuscule ?) n’échappe pas à la dégradation générale et se métamorphose en </w:t>
      </w:r>
      <w:r w:rsidR="00EA0EF3" w:rsidRPr="00E027D6">
        <w:rPr>
          <w:rFonts w:asciiTheme="majorHAnsi" w:hAnsiTheme="majorHAnsi" w:cstheme="majorHAnsi"/>
          <w:sz w:val="22"/>
          <w:szCs w:val="22"/>
        </w:rPr>
        <w:t>chauve-souris :</w:t>
      </w:r>
      <w:r w:rsidR="00EA0EF3" w:rsidRPr="00E027D6">
        <w:rPr>
          <w:rFonts w:asciiTheme="majorHAnsi" w:hAnsiTheme="majorHAnsi" w:cstheme="majorHAnsi"/>
          <w:sz w:val="22"/>
          <w:szCs w:val="22"/>
        </w:rPr>
        <w:t xml:space="preserve"> « </w:t>
      </w:r>
      <w:r w:rsidR="00EA0EF3" w:rsidRPr="00E027D6">
        <w:rPr>
          <w:rFonts w:asciiTheme="majorHAnsi" w:hAnsiTheme="majorHAnsi" w:cstheme="majorHAnsi"/>
          <w:b/>
          <w:bCs/>
          <w:color w:val="2E74B5" w:themeColor="accent1" w:themeShade="BF"/>
          <w:sz w:val="22"/>
          <w:szCs w:val="22"/>
        </w:rPr>
        <w:t>battant les murs</w:t>
      </w:r>
      <w:r w:rsidR="00EA0EF3" w:rsidRPr="00E027D6">
        <w:rPr>
          <w:rFonts w:asciiTheme="majorHAnsi" w:hAnsiTheme="majorHAnsi" w:cstheme="majorHAnsi"/>
          <w:sz w:val="22"/>
          <w:szCs w:val="22"/>
        </w:rPr>
        <w:t> », « </w:t>
      </w:r>
      <w:r w:rsidR="00EA0EF3" w:rsidRPr="00E027D6">
        <w:rPr>
          <w:rFonts w:asciiTheme="majorHAnsi" w:hAnsiTheme="majorHAnsi" w:cstheme="majorHAnsi"/>
          <w:b/>
          <w:bCs/>
          <w:color w:val="2E74B5" w:themeColor="accent1" w:themeShade="BF"/>
          <w:sz w:val="22"/>
          <w:szCs w:val="22"/>
        </w:rPr>
        <w:t>se cognan</w:t>
      </w:r>
      <w:r w:rsidR="00EA0EF3" w:rsidRPr="00E027D6">
        <w:rPr>
          <w:rFonts w:asciiTheme="majorHAnsi" w:hAnsiTheme="majorHAnsi" w:cstheme="majorHAnsi"/>
          <w:color w:val="2E74B5" w:themeColor="accent1" w:themeShade="BF"/>
          <w:sz w:val="22"/>
          <w:szCs w:val="22"/>
        </w:rPr>
        <w:t>t</w:t>
      </w:r>
      <w:r w:rsidR="00EA0EF3" w:rsidRPr="00E027D6">
        <w:rPr>
          <w:rFonts w:asciiTheme="majorHAnsi" w:hAnsiTheme="majorHAnsi" w:cstheme="majorHAnsi"/>
          <w:sz w:val="22"/>
          <w:szCs w:val="22"/>
        </w:rPr>
        <w:t> », «</w:t>
      </w:r>
      <w:r w:rsidR="00EA0EF3" w:rsidRPr="00E027D6">
        <w:rPr>
          <w:rFonts w:asciiTheme="majorHAnsi" w:hAnsiTheme="majorHAnsi" w:cstheme="majorHAnsi"/>
          <w:color w:val="2E74B5" w:themeColor="accent1" w:themeShade="BF"/>
          <w:sz w:val="22"/>
          <w:szCs w:val="22"/>
        </w:rPr>
        <w:t> </w:t>
      </w:r>
      <w:r w:rsidR="00EA0EF3" w:rsidRPr="00E027D6">
        <w:rPr>
          <w:rFonts w:asciiTheme="majorHAnsi" w:hAnsiTheme="majorHAnsi" w:cstheme="majorHAnsi"/>
          <w:b/>
          <w:bCs/>
          <w:color w:val="2E74B5" w:themeColor="accent1" w:themeShade="BF"/>
          <w:sz w:val="22"/>
          <w:szCs w:val="22"/>
        </w:rPr>
        <w:t>plafonds pourris</w:t>
      </w:r>
      <w:r w:rsidR="00EA0EF3" w:rsidRPr="00E027D6">
        <w:rPr>
          <w:rFonts w:asciiTheme="majorHAnsi" w:hAnsiTheme="majorHAnsi" w:cstheme="majorHAnsi"/>
          <w:sz w:val="22"/>
          <w:szCs w:val="22"/>
        </w:rPr>
        <w:t> » (avec allitérations en p), autant de termes qui appuient la restriction progressive de l’espace. On entre dans un univers de cauchemar, qui commence à déborder de la réalité (le verbe « </w:t>
      </w:r>
      <w:r w:rsidR="00EA0EF3" w:rsidRPr="00E027D6">
        <w:rPr>
          <w:rFonts w:asciiTheme="majorHAnsi" w:hAnsiTheme="majorHAnsi" w:cstheme="majorHAnsi"/>
          <w:b/>
          <w:color w:val="2E74B5" w:themeColor="accent1" w:themeShade="BF"/>
          <w:sz w:val="22"/>
          <w:szCs w:val="22"/>
        </w:rPr>
        <w:t xml:space="preserve">est </w:t>
      </w:r>
      <w:proofErr w:type="gramStart"/>
      <w:r w:rsidR="00EA0EF3" w:rsidRPr="00E027D6">
        <w:rPr>
          <w:rFonts w:asciiTheme="majorHAnsi" w:hAnsiTheme="majorHAnsi" w:cstheme="majorHAnsi"/>
          <w:b/>
          <w:color w:val="2E74B5" w:themeColor="accent1" w:themeShade="BF"/>
          <w:sz w:val="22"/>
          <w:szCs w:val="22"/>
        </w:rPr>
        <w:t>changée</w:t>
      </w:r>
      <w:proofErr w:type="gramEnd"/>
      <w:r w:rsidR="00EA0EF3" w:rsidRPr="00E027D6">
        <w:rPr>
          <w:rFonts w:asciiTheme="majorHAnsi" w:hAnsiTheme="majorHAnsi" w:cstheme="majorHAnsi"/>
          <w:sz w:val="22"/>
          <w:szCs w:val="22"/>
        </w:rPr>
        <w:t> » suggère de fait une transformation brutale, à la limite du phénomène magique).</w:t>
      </w:r>
      <w:r w:rsidR="00F60B24" w:rsidRPr="00E027D6">
        <w:rPr>
          <w:rFonts w:asciiTheme="majorHAnsi" w:hAnsiTheme="majorHAnsi" w:cstheme="majorHAnsi"/>
          <w:sz w:val="22"/>
          <w:szCs w:val="22"/>
        </w:rPr>
        <w:t xml:space="preserve"> Les notations sonores dans cette strophe se réduisent au bruit des chocs : «</w:t>
      </w:r>
      <w:r w:rsidR="00F60B24" w:rsidRPr="00E027D6">
        <w:rPr>
          <w:rFonts w:asciiTheme="majorHAnsi" w:hAnsiTheme="majorHAnsi" w:cstheme="majorHAnsi"/>
          <w:sz w:val="22"/>
          <w:szCs w:val="22"/>
        </w:rPr>
        <w:t> </w:t>
      </w:r>
      <w:r w:rsidR="00F60B24" w:rsidRPr="00E027D6">
        <w:rPr>
          <w:rFonts w:asciiTheme="majorHAnsi" w:hAnsiTheme="majorHAnsi" w:cstheme="majorHAnsi"/>
          <w:color w:val="2E74B5" w:themeColor="accent1" w:themeShade="BF"/>
          <w:sz w:val="22"/>
          <w:szCs w:val="22"/>
        </w:rPr>
        <w:t>batt</w:t>
      </w:r>
      <w:r w:rsidR="00F60B24" w:rsidRPr="00E027D6">
        <w:rPr>
          <w:rFonts w:asciiTheme="majorHAnsi" w:hAnsiTheme="majorHAnsi" w:cstheme="majorHAnsi"/>
          <w:b/>
          <w:bCs/>
          <w:color w:val="2E74B5" w:themeColor="accent1" w:themeShade="BF"/>
          <w:sz w:val="22"/>
          <w:szCs w:val="22"/>
        </w:rPr>
        <w:t>an</w:t>
      </w:r>
      <w:r w:rsidR="00F60B24" w:rsidRPr="00E027D6">
        <w:rPr>
          <w:rFonts w:asciiTheme="majorHAnsi" w:hAnsiTheme="majorHAnsi" w:cstheme="majorHAnsi"/>
          <w:color w:val="2E74B5" w:themeColor="accent1" w:themeShade="BF"/>
          <w:sz w:val="22"/>
          <w:szCs w:val="22"/>
        </w:rPr>
        <w:t>t </w:t>
      </w:r>
      <w:r w:rsidR="00F60B24" w:rsidRPr="00E027D6">
        <w:rPr>
          <w:rFonts w:asciiTheme="majorHAnsi" w:hAnsiTheme="majorHAnsi" w:cstheme="majorHAnsi"/>
          <w:sz w:val="22"/>
          <w:szCs w:val="22"/>
        </w:rPr>
        <w:t>», «</w:t>
      </w:r>
      <w:r w:rsidR="00F60B24" w:rsidRPr="00E027D6">
        <w:rPr>
          <w:rFonts w:asciiTheme="majorHAnsi" w:hAnsiTheme="majorHAnsi" w:cstheme="majorHAnsi"/>
          <w:color w:val="2E74B5" w:themeColor="accent1" w:themeShade="BF"/>
          <w:sz w:val="22"/>
          <w:szCs w:val="22"/>
        </w:rPr>
        <w:t> cogn</w:t>
      </w:r>
      <w:r w:rsidR="00F60B24" w:rsidRPr="00E027D6">
        <w:rPr>
          <w:rFonts w:asciiTheme="majorHAnsi" w:hAnsiTheme="majorHAnsi" w:cstheme="majorHAnsi"/>
          <w:b/>
          <w:bCs/>
          <w:color w:val="2E74B5" w:themeColor="accent1" w:themeShade="BF"/>
          <w:sz w:val="22"/>
          <w:szCs w:val="22"/>
        </w:rPr>
        <w:t>an</w:t>
      </w:r>
      <w:r w:rsidR="00F60B24" w:rsidRPr="00E027D6">
        <w:rPr>
          <w:rFonts w:asciiTheme="majorHAnsi" w:hAnsiTheme="majorHAnsi" w:cstheme="majorHAnsi"/>
          <w:color w:val="2E74B5" w:themeColor="accent1" w:themeShade="BF"/>
          <w:sz w:val="22"/>
          <w:szCs w:val="22"/>
        </w:rPr>
        <w:t>t</w:t>
      </w:r>
      <w:r w:rsidR="00F60B24" w:rsidRPr="00E027D6">
        <w:rPr>
          <w:rFonts w:asciiTheme="majorHAnsi" w:hAnsiTheme="majorHAnsi" w:cstheme="majorHAnsi"/>
          <w:sz w:val="22"/>
          <w:szCs w:val="22"/>
        </w:rPr>
        <w:t> » : même utilisation des nasales, et allitérations en dentales (T, D), et gutturales (G, P, B).</w:t>
      </w:r>
    </w:p>
    <w:p w:rsidR="00F60B24" w:rsidRPr="00E027D6" w:rsidRDefault="00F60B24" w:rsidP="00EA0EF3">
      <w:pPr>
        <w:jc w:val="both"/>
        <w:rPr>
          <w:rFonts w:asciiTheme="majorHAnsi" w:hAnsiTheme="majorHAnsi" w:cstheme="majorHAnsi"/>
          <w:sz w:val="22"/>
          <w:szCs w:val="22"/>
        </w:rPr>
      </w:pPr>
    </w:p>
    <w:p w:rsidR="00F60B24" w:rsidRPr="00E027D6" w:rsidRDefault="00F60B24" w:rsidP="00EA0EF3">
      <w:pPr>
        <w:jc w:val="both"/>
        <w:rPr>
          <w:rFonts w:asciiTheme="majorHAnsi" w:hAnsiTheme="majorHAnsi" w:cstheme="majorHAnsi"/>
          <w:b/>
          <w:sz w:val="22"/>
          <w:szCs w:val="22"/>
          <w:u w:val="single"/>
        </w:rPr>
      </w:pPr>
      <w:r w:rsidRPr="00E027D6">
        <w:rPr>
          <w:rFonts w:asciiTheme="majorHAnsi" w:hAnsiTheme="majorHAnsi" w:cstheme="majorHAnsi"/>
          <w:b/>
          <w:sz w:val="22"/>
          <w:szCs w:val="22"/>
          <w:u w:val="single"/>
        </w:rPr>
        <w:t>3</w:t>
      </w:r>
      <w:r w:rsidRPr="00E027D6">
        <w:rPr>
          <w:rFonts w:asciiTheme="majorHAnsi" w:hAnsiTheme="majorHAnsi" w:cstheme="majorHAnsi"/>
          <w:b/>
          <w:sz w:val="22"/>
          <w:szCs w:val="22"/>
          <w:u w:val="single"/>
          <w:vertAlign w:val="superscript"/>
        </w:rPr>
        <w:t>ème</w:t>
      </w:r>
      <w:r w:rsidRPr="00E027D6">
        <w:rPr>
          <w:rFonts w:asciiTheme="majorHAnsi" w:hAnsiTheme="majorHAnsi" w:cstheme="majorHAnsi"/>
          <w:b/>
          <w:sz w:val="22"/>
          <w:szCs w:val="22"/>
          <w:u w:val="single"/>
        </w:rPr>
        <w:t xml:space="preserve"> strophe :</w:t>
      </w:r>
    </w:p>
    <w:p w:rsidR="00F60B24" w:rsidRPr="00E027D6" w:rsidRDefault="00F60B24" w:rsidP="00EA0EF3">
      <w:pPr>
        <w:jc w:val="both"/>
        <w:rPr>
          <w:rFonts w:asciiTheme="majorHAnsi" w:hAnsiTheme="majorHAnsi" w:cstheme="majorHAnsi"/>
          <w:sz w:val="22"/>
          <w:szCs w:val="22"/>
        </w:rPr>
      </w:pPr>
    </w:p>
    <w:p w:rsidR="00F60B24" w:rsidRPr="00E027D6" w:rsidRDefault="00F60B24" w:rsidP="00F60B24">
      <w:pPr>
        <w:jc w:val="both"/>
        <w:rPr>
          <w:rFonts w:asciiTheme="majorHAnsi" w:hAnsiTheme="majorHAnsi" w:cstheme="majorHAnsi"/>
          <w:sz w:val="22"/>
          <w:szCs w:val="22"/>
        </w:rPr>
      </w:pPr>
      <w:r w:rsidRPr="00E027D6">
        <w:rPr>
          <w:rFonts w:asciiTheme="majorHAnsi" w:hAnsiTheme="majorHAnsi" w:cstheme="majorHAnsi"/>
          <w:sz w:val="22"/>
          <w:szCs w:val="22"/>
        </w:rPr>
        <w:t xml:space="preserve">La troisième strophe se développe sur une opposition : l’image de la pluie amène la métaphore des </w:t>
      </w:r>
      <w:r w:rsidRPr="00E027D6">
        <w:rPr>
          <w:rFonts w:asciiTheme="majorHAnsi" w:hAnsiTheme="majorHAnsi" w:cstheme="majorHAnsi"/>
          <w:b/>
          <w:bCs/>
          <w:color w:val="2E74B5" w:themeColor="accent1" w:themeShade="BF"/>
          <w:sz w:val="22"/>
          <w:szCs w:val="22"/>
        </w:rPr>
        <w:t>barreaux</w:t>
      </w:r>
      <w:r w:rsidRPr="00E027D6">
        <w:rPr>
          <w:rFonts w:asciiTheme="majorHAnsi" w:hAnsiTheme="majorHAnsi" w:cstheme="majorHAnsi"/>
          <w:sz w:val="22"/>
          <w:szCs w:val="22"/>
        </w:rPr>
        <w:t xml:space="preserve"> et de </w:t>
      </w:r>
      <w:r w:rsidRPr="00E027D6">
        <w:rPr>
          <w:rFonts w:asciiTheme="majorHAnsi" w:hAnsiTheme="majorHAnsi" w:cstheme="majorHAnsi"/>
          <w:b/>
          <w:bCs/>
          <w:color w:val="2E74B5" w:themeColor="accent1" w:themeShade="BF"/>
          <w:sz w:val="22"/>
          <w:szCs w:val="22"/>
        </w:rPr>
        <w:t>la prison</w:t>
      </w:r>
      <w:r w:rsidRPr="00E027D6">
        <w:rPr>
          <w:rFonts w:asciiTheme="majorHAnsi" w:hAnsiTheme="majorHAnsi" w:cstheme="majorHAnsi"/>
          <w:sz w:val="22"/>
          <w:szCs w:val="22"/>
        </w:rPr>
        <w:t>, et il semble que l’espace tout à coup s’agrandit, avec l’emploi des deux adjectifs « </w:t>
      </w:r>
      <w:r w:rsidRPr="00E027D6">
        <w:rPr>
          <w:rFonts w:asciiTheme="majorHAnsi" w:hAnsiTheme="majorHAnsi" w:cstheme="majorHAnsi"/>
          <w:b/>
          <w:bCs/>
          <w:color w:val="2E74B5" w:themeColor="accent1" w:themeShade="BF"/>
          <w:sz w:val="22"/>
          <w:szCs w:val="22"/>
        </w:rPr>
        <w:t>immenses</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xml:space="preserve">» et </w:t>
      </w:r>
      <w:r w:rsidRPr="00E027D6">
        <w:rPr>
          <w:rFonts w:asciiTheme="majorHAnsi" w:hAnsiTheme="majorHAnsi" w:cstheme="majorHAnsi"/>
          <w:b/>
          <w:bCs/>
          <w:sz w:val="22"/>
          <w:szCs w:val="22"/>
        </w:rPr>
        <w:t>« </w:t>
      </w:r>
      <w:r w:rsidRPr="00E027D6">
        <w:rPr>
          <w:rFonts w:asciiTheme="majorHAnsi" w:hAnsiTheme="majorHAnsi" w:cstheme="majorHAnsi"/>
          <w:b/>
          <w:bCs/>
          <w:color w:val="2E74B5" w:themeColor="accent1" w:themeShade="BF"/>
          <w:sz w:val="22"/>
          <w:szCs w:val="22"/>
        </w:rPr>
        <w:t>vastes</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w:t>
      </w:r>
      <w:r w:rsidRPr="00E027D6">
        <w:rPr>
          <w:rFonts w:asciiTheme="majorHAnsi" w:hAnsiTheme="majorHAnsi" w:cstheme="majorHAnsi"/>
          <w:sz w:val="22"/>
          <w:szCs w:val="22"/>
        </w:rPr>
        <w:t xml:space="preserve"> </w:t>
      </w:r>
      <w:r w:rsidRPr="00E027D6">
        <w:rPr>
          <w:rFonts w:asciiTheme="majorHAnsi" w:hAnsiTheme="majorHAnsi" w:cstheme="majorHAnsi"/>
          <w:sz w:val="22"/>
          <w:szCs w:val="22"/>
        </w:rPr>
        <w:t>Cependant c’est le monde tout entier qui devient prison, tandis que l’individu lui-même est acculé par « </w:t>
      </w:r>
      <w:r w:rsidRPr="00E027D6">
        <w:rPr>
          <w:rFonts w:asciiTheme="majorHAnsi" w:hAnsiTheme="majorHAnsi" w:cstheme="majorHAnsi"/>
          <w:b/>
          <w:bCs/>
          <w:color w:val="2E74B5" w:themeColor="accent1" w:themeShade="BF"/>
          <w:sz w:val="22"/>
          <w:szCs w:val="22"/>
        </w:rPr>
        <w:t>un peuple muet d’infâmes araignées</w:t>
      </w:r>
      <w:r w:rsidRPr="00E027D6">
        <w:rPr>
          <w:rFonts w:asciiTheme="majorHAnsi" w:hAnsiTheme="majorHAnsi" w:cstheme="majorHAnsi"/>
          <w:sz w:val="22"/>
          <w:szCs w:val="22"/>
        </w:rPr>
        <w:t> », métaphore ici de toutes les pensées morbides qui peuvent assaillir le poète ou le lecteur. Le cerveau, espace intime par excellence</w:t>
      </w:r>
      <w:r w:rsidR="00C00339" w:rsidRPr="00E027D6">
        <w:rPr>
          <w:rFonts w:asciiTheme="majorHAnsi" w:hAnsiTheme="majorHAnsi" w:cstheme="majorHAnsi"/>
          <w:sz w:val="22"/>
          <w:szCs w:val="22"/>
        </w:rPr>
        <w:t>, et terme qui fait appel à la raison, à la pensée,</w:t>
      </w:r>
      <w:r w:rsidRPr="00E027D6">
        <w:rPr>
          <w:rFonts w:asciiTheme="majorHAnsi" w:hAnsiTheme="majorHAnsi" w:cstheme="majorHAnsi"/>
          <w:sz w:val="22"/>
          <w:szCs w:val="22"/>
        </w:rPr>
        <w:t xml:space="preserve"> est donc lui aussi envahi. L’horreur suscitée par le choix de l’araignée (animal répugnant), est appuyée par le nombre (« </w:t>
      </w:r>
      <w:r w:rsidRPr="00E027D6">
        <w:rPr>
          <w:rFonts w:asciiTheme="majorHAnsi" w:hAnsiTheme="majorHAnsi" w:cstheme="majorHAnsi"/>
          <w:b/>
          <w:bCs/>
          <w:color w:val="2E74B5" w:themeColor="accent1" w:themeShade="BF"/>
          <w:sz w:val="22"/>
          <w:szCs w:val="22"/>
        </w:rPr>
        <w:t>un peuple</w:t>
      </w:r>
      <w:r w:rsidRPr="00E027D6">
        <w:rPr>
          <w:rFonts w:asciiTheme="majorHAnsi" w:hAnsiTheme="majorHAnsi" w:cstheme="majorHAnsi"/>
          <w:sz w:val="22"/>
          <w:szCs w:val="22"/>
        </w:rPr>
        <w:t> », et par l’image du « piège » (« </w:t>
      </w:r>
      <w:r w:rsidRPr="00E027D6">
        <w:rPr>
          <w:rFonts w:asciiTheme="majorHAnsi" w:hAnsiTheme="majorHAnsi" w:cstheme="majorHAnsi"/>
          <w:b/>
          <w:bCs/>
          <w:color w:val="2E74B5" w:themeColor="accent1" w:themeShade="BF"/>
          <w:sz w:val="22"/>
          <w:szCs w:val="22"/>
        </w:rPr>
        <w:t>ses filets</w:t>
      </w:r>
      <w:r w:rsidRPr="00E027D6">
        <w:rPr>
          <w:rFonts w:asciiTheme="majorHAnsi" w:hAnsiTheme="majorHAnsi" w:cstheme="majorHAnsi"/>
          <w:sz w:val="22"/>
          <w:szCs w:val="22"/>
        </w:rPr>
        <w:t xml:space="preserve"> », évocation de la toile de l’araignée). </w:t>
      </w:r>
      <w:r w:rsidR="00C00339" w:rsidRPr="00E027D6">
        <w:rPr>
          <w:rFonts w:asciiTheme="majorHAnsi" w:hAnsiTheme="majorHAnsi" w:cstheme="majorHAnsi"/>
          <w:sz w:val="22"/>
          <w:szCs w:val="22"/>
        </w:rPr>
        <w:t>La précision « </w:t>
      </w:r>
      <w:r w:rsidR="00C00339" w:rsidRPr="00E027D6">
        <w:rPr>
          <w:rFonts w:asciiTheme="majorHAnsi" w:hAnsiTheme="majorHAnsi" w:cstheme="majorHAnsi"/>
          <w:b/>
          <w:color w:val="2E74B5" w:themeColor="accent1" w:themeShade="BF"/>
          <w:sz w:val="22"/>
          <w:szCs w:val="22"/>
        </w:rPr>
        <w:t>muet</w:t>
      </w:r>
      <w:r w:rsidR="00C00339" w:rsidRPr="00E027D6">
        <w:rPr>
          <w:rFonts w:asciiTheme="majorHAnsi" w:hAnsiTheme="majorHAnsi" w:cstheme="majorHAnsi"/>
          <w:color w:val="2E74B5" w:themeColor="accent1" w:themeShade="BF"/>
          <w:sz w:val="22"/>
          <w:szCs w:val="22"/>
        </w:rPr>
        <w:t> </w:t>
      </w:r>
      <w:r w:rsidR="00C00339" w:rsidRPr="00E027D6">
        <w:rPr>
          <w:rFonts w:asciiTheme="majorHAnsi" w:hAnsiTheme="majorHAnsi" w:cstheme="majorHAnsi"/>
          <w:sz w:val="22"/>
          <w:szCs w:val="22"/>
        </w:rPr>
        <w:t>» met en place un silence particulièrement angoissant : les araignées se déploient silencieusement, seules les allitérations en f (« </w:t>
      </w:r>
      <w:r w:rsidR="00C00339" w:rsidRPr="00E027D6">
        <w:rPr>
          <w:rFonts w:asciiTheme="majorHAnsi" w:hAnsiTheme="majorHAnsi" w:cstheme="majorHAnsi"/>
          <w:b/>
          <w:color w:val="2E74B5" w:themeColor="accent1" w:themeShade="BF"/>
          <w:sz w:val="22"/>
          <w:szCs w:val="22"/>
        </w:rPr>
        <w:t>infâmes</w:t>
      </w:r>
      <w:r w:rsidR="00C00339" w:rsidRPr="00E027D6">
        <w:rPr>
          <w:rFonts w:asciiTheme="majorHAnsi" w:hAnsiTheme="majorHAnsi" w:cstheme="majorHAnsi"/>
          <w:color w:val="2E74B5" w:themeColor="accent1" w:themeShade="BF"/>
          <w:sz w:val="22"/>
          <w:szCs w:val="22"/>
        </w:rPr>
        <w:t> </w:t>
      </w:r>
      <w:r w:rsidR="00C00339" w:rsidRPr="00E027D6">
        <w:rPr>
          <w:rFonts w:asciiTheme="majorHAnsi" w:hAnsiTheme="majorHAnsi" w:cstheme="majorHAnsi"/>
          <w:sz w:val="22"/>
          <w:szCs w:val="22"/>
        </w:rPr>
        <w:t>», « </w:t>
      </w:r>
      <w:r w:rsidR="00C00339" w:rsidRPr="00E027D6">
        <w:rPr>
          <w:rFonts w:asciiTheme="majorHAnsi" w:hAnsiTheme="majorHAnsi" w:cstheme="majorHAnsi"/>
          <w:b/>
          <w:color w:val="2E74B5" w:themeColor="accent1" w:themeShade="BF"/>
          <w:sz w:val="22"/>
          <w:szCs w:val="22"/>
        </w:rPr>
        <w:t>filets</w:t>
      </w:r>
      <w:r w:rsidR="00C00339" w:rsidRPr="00E027D6">
        <w:rPr>
          <w:rFonts w:asciiTheme="majorHAnsi" w:hAnsiTheme="majorHAnsi" w:cstheme="majorHAnsi"/>
          <w:color w:val="2E74B5" w:themeColor="accent1" w:themeShade="BF"/>
          <w:sz w:val="22"/>
          <w:szCs w:val="22"/>
        </w:rPr>
        <w:t> </w:t>
      </w:r>
      <w:r w:rsidR="00C00339" w:rsidRPr="00E027D6">
        <w:rPr>
          <w:rFonts w:asciiTheme="majorHAnsi" w:hAnsiTheme="majorHAnsi" w:cstheme="majorHAnsi"/>
          <w:sz w:val="22"/>
          <w:szCs w:val="22"/>
        </w:rPr>
        <w:t>», « </w:t>
      </w:r>
      <w:r w:rsidR="00C00339" w:rsidRPr="00E027D6">
        <w:rPr>
          <w:rFonts w:asciiTheme="majorHAnsi" w:hAnsiTheme="majorHAnsi" w:cstheme="majorHAnsi"/>
          <w:b/>
          <w:color w:val="2E74B5" w:themeColor="accent1" w:themeShade="BF"/>
          <w:sz w:val="22"/>
          <w:szCs w:val="22"/>
        </w:rPr>
        <w:t>fond</w:t>
      </w:r>
      <w:r w:rsidR="00C00339" w:rsidRPr="00E027D6">
        <w:rPr>
          <w:rFonts w:asciiTheme="majorHAnsi" w:hAnsiTheme="majorHAnsi" w:cstheme="majorHAnsi"/>
          <w:color w:val="2E74B5" w:themeColor="accent1" w:themeShade="BF"/>
          <w:sz w:val="22"/>
          <w:szCs w:val="22"/>
        </w:rPr>
        <w:t> </w:t>
      </w:r>
      <w:r w:rsidR="00C00339" w:rsidRPr="00E027D6">
        <w:rPr>
          <w:rFonts w:asciiTheme="majorHAnsi" w:hAnsiTheme="majorHAnsi" w:cstheme="majorHAnsi"/>
          <w:sz w:val="22"/>
          <w:szCs w:val="22"/>
        </w:rPr>
        <w:t>») manifestent leur invasion.</w:t>
      </w:r>
    </w:p>
    <w:p w:rsidR="00F60B24" w:rsidRPr="00E027D6" w:rsidRDefault="00F60B24" w:rsidP="00F60B24">
      <w:pPr>
        <w:jc w:val="both"/>
        <w:rPr>
          <w:rFonts w:asciiTheme="majorHAnsi" w:hAnsiTheme="majorHAnsi" w:cstheme="majorHAnsi"/>
          <w:sz w:val="22"/>
          <w:szCs w:val="22"/>
        </w:rPr>
      </w:pPr>
      <w:r w:rsidRPr="00E027D6">
        <w:rPr>
          <w:rFonts w:asciiTheme="majorHAnsi" w:hAnsiTheme="majorHAnsi" w:cstheme="majorHAnsi"/>
          <w:sz w:val="22"/>
          <w:szCs w:val="22"/>
        </w:rPr>
        <w:t xml:space="preserve">Le retour de la première personne du pluriel </w:t>
      </w:r>
      <w:r w:rsidR="00C00339" w:rsidRPr="00E027D6">
        <w:rPr>
          <w:rFonts w:asciiTheme="majorHAnsi" w:hAnsiTheme="majorHAnsi" w:cstheme="majorHAnsi"/>
          <w:sz w:val="22"/>
          <w:szCs w:val="22"/>
        </w:rPr>
        <w:t>(« </w:t>
      </w:r>
      <w:r w:rsidR="00C00339" w:rsidRPr="00E027D6">
        <w:rPr>
          <w:rFonts w:asciiTheme="majorHAnsi" w:hAnsiTheme="majorHAnsi" w:cstheme="majorHAnsi"/>
          <w:b/>
          <w:color w:val="2E74B5" w:themeColor="accent1" w:themeShade="BF"/>
          <w:sz w:val="22"/>
          <w:szCs w:val="22"/>
        </w:rPr>
        <w:t>nos cerveaux</w:t>
      </w:r>
      <w:r w:rsidR="00C00339" w:rsidRPr="00E027D6">
        <w:rPr>
          <w:rFonts w:asciiTheme="majorHAnsi" w:hAnsiTheme="majorHAnsi" w:cstheme="majorHAnsi"/>
          <w:sz w:val="22"/>
          <w:szCs w:val="22"/>
        </w:rPr>
        <w:t xml:space="preserve"> ») </w:t>
      </w:r>
      <w:r w:rsidRPr="00E027D6">
        <w:rPr>
          <w:rFonts w:asciiTheme="majorHAnsi" w:hAnsiTheme="majorHAnsi" w:cstheme="majorHAnsi"/>
          <w:sz w:val="22"/>
          <w:szCs w:val="22"/>
        </w:rPr>
        <w:t xml:space="preserve">réinstaure la complicité entre le poète et le lecteur, qui est ainsi conduit très progressivement </w:t>
      </w:r>
      <w:r w:rsidR="00C00339" w:rsidRPr="00E027D6">
        <w:rPr>
          <w:rFonts w:asciiTheme="majorHAnsi" w:hAnsiTheme="majorHAnsi" w:cstheme="majorHAnsi"/>
          <w:sz w:val="22"/>
          <w:szCs w:val="22"/>
        </w:rPr>
        <w:t xml:space="preserve">à partager l’expérience baudelairienne. </w:t>
      </w:r>
    </w:p>
    <w:p w:rsidR="00C00339" w:rsidRPr="00E027D6" w:rsidRDefault="00C00339" w:rsidP="00F60B24">
      <w:pPr>
        <w:jc w:val="both"/>
        <w:rPr>
          <w:rFonts w:asciiTheme="majorHAnsi" w:hAnsiTheme="majorHAnsi" w:cstheme="majorHAnsi"/>
          <w:sz w:val="22"/>
          <w:szCs w:val="22"/>
        </w:rPr>
      </w:pPr>
    </w:p>
    <w:p w:rsidR="00C00339" w:rsidRPr="00E027D6" w:rsidRDefault="00C00339" w:rsidP="00C00339">
      <w:pPr>
        <w:pStyle w:val="Titre1"/>
        <w:rPr>
          <w:rFonts w:asciiTheme="majorHAnsi" w:hAnsiTheme="majorHAnsi" w:cstheme="majorHAnsi"/>
          <w:sz w:val="22"/>
          <w:szCs w:val="22"/>
        </w:rPr>
      </w:pPr>
      <w:r w:rsidRPr="00E027D6">
        <w:rPr>
          <w:rFonts w:asciiTheme="majorHAnsi" w:hAnsiTheme="majorHAnsi" w:cstheme="majorHAnsi"/>
          <w:sz w:val="22"/>
          <w:szCs w:val="22"/>
        </w:rPr>
        <w:t>II La crise et l’anéantissement</w:t>
      </w:r>
    </w:p>
    <w:p w:rsidR="00C00339" w:rsidRPr="00E027D6" w:rsidRDefault="00C00339" w:rsidP="00C00339">
      <w:pPr>
        <w:jc w:val="both"/>
        <w:rPr>
          <w:rFonts w:asciiTheme="majorHAnsi" w:hAnsiTheme="majorHAnsi" w:cstheme="majorHAnsi"/>
          <w:sz w:val="22"/>
          <w:szCs w:val="22"/>
        </w:rPr>
      </w:pPr>
    </w:p>
    <w:p w:rsidR="00C00339" w:rsidRPr="00E027D6" w:rsidRDefault="00C00339" w:rsidP="00C00339">
      <w:pPr>
        <w:pStyle w:val="Corpsdetexte"/>
        <w:rPr>
          <w:rFonts w:asciiTheme="majorHAnsi" w:hAnsiTheme="majorHAnsi" w:cstheme="majorHAnsi"/>
          <w:sz w:val="22"/>
          <w:szCs w:val="22"/>
        </w:rPr>
      </w:pPr>
      <w:r w:rsidRPr="00E027D6">
        <w:rPr>
          <w:rFonts w:asciiTheme="majorHAnsi" w:hAnsiTheme="majorHAnsi" w:cstheme="majorHAnsi"/>
          <w:sz w:val="22"/>
          <w:szCs w:val="22"/>
        </w:rPr>
        <w:t>Cette lente dégradation tout au long des trois premières strophes s’interrompt à la cinquième strophe qui met en scène une sorte de sursaut dernier avant l’anéantissement.</w:t>
      </w:r>
    </w:p>
    <w:p w:rsidR="00C00339" w:rsidRPr="00E027D6" w:rsidRDefault="00C00339" w:rsidP="00C00339">
      <w:pPr>
        <w:jc w:val="both"/>
        <w:rPr>
          <w:rFonts w:asciiTheme="majorHAnsi" w:hAnsiTheme="majorHAnsi" w:cstheme="majorHAnsi"/>
          <w:sz w:val="22"/>
          <w:szCs w:val="22"/>
        </w:rPr>
      </w:pPr>
    </w:p>
    <w:p w:rsidR="00C00339" w:rsidRPr="00E027D6" w:rsidRDefault="00C00339" w:rsidP="00C00339">
      <w:pPr>
        <w:jc w:val="both"/>
        <w:rPr>
          <w:rFonts w:asciiTheme="majorHAnsi" w:hAnsiTheme="majorHAnsi" w:cstheme="majorHAnsi"/>
          <w:b/>
          <w:bCs/>
          <w:sz w:val="22"/>
          <w:szCs w:val="22"/>
          <w:u w:val="single"/>
        </w:rPr>
      </w:pPr>
      <w:r w:rsidRPr="00E027D6">
        <w:rPr>
          <w:rFonts w:asciiTheme="majorHAnsi" w:hAnsiTheme="majorHAnsi" w:cstheme="majorHAnsi"/>
          <w:b/>
          <w:bCs/>
          <w:sz w:val="22"/>
          <w:szCs w:val="22"/>
          <w:u w:val="single"/>
        </w:rPr>
        <w:t>4</w:t>
      </w:r>
      <w:r w:rsidRPr="00E027D6">
        <w:rPr>
          <w:rFonts w:asciiTheme="majorHAnsi" w:hAnsiTheme="majorHAnsi" w:cstheme="majorHAnsi"/>
          <w:b/>
          <w:bCs/>
          <w:sz w:val="22"/>
          <w:szCs w:val="22"/>
          <w:u w:val="single"/>
          <w:vertAlign w:val="superscript"/>
        </w:rPr>
        <w:t>ème</w:t>
      </w:r>
      <w:r w:rsidRPr="00E027D6">
        <w:rPr>
          <w:rFonts w:asciiTheme="majorHAnsi" w:hAnsiTheme="majorHAnsi" w:cstheme="majorHAnsi"/>
          <w:b/>
          <w:bCs/>
          <w:sz w:val="22"/>
          <w:szCs w:val="22"/>
          <w:u w:val="single"/>
        </w:rPr>
        <w:t xml:space="preserve"> strophe</w:t>
      </w:r>
    </w:p>
    <w:p w:rsidR="00C00339" w:rsidRPr="00E027D6" w:rsidRDefault="00C00339" w:rsidP="00C00339">
      <w:pPr>
        <w:jc w:val="both"/>
        <w:rPr>
          <w:rFonts w:asciiTheme="majorHAnsi" w:hAnsiTheme="majorHAnsi" w:cstheme="majorHAnsi"/>
          <w:b/>
          <w:bCs/>
          <w:sz w:val="22"/>
          <w:szCs w:val="22"/>
          <w:u w:val="single"/>
        </w:rPr>
      </w:pPr>
    </w:p>
    <w:p w:rsidR="00C00339" w:rsidRPr="00E027D6" w:rsidRDefault="00A602A0" w:rsidP="00C00339">
      <w:pPr>
        <w:jc w:val="both"/>
        <w:rPr>
          <w:rFonts w:asciiTheme="majorHAnsi" w:hAnsiTheme="majorHAnsi" w:cstheme="majorHAnsi"/>
          <w:sz w:val="22"/>
          <w:szCs w:val="22"/>
        </w:rPr>
      </w:pPr>
      <w:r w:rsidRPr="00E027D6">
        <w:rPr>
          <w:rFonts w:asciiTheme="majorHAnsi" w:hAnsiTheme="majorHAnsi" w:cstheme="majorHAnsi"/>
          <w:sz w:val="22"/>
          <w:szCs w:val="22"/>
        </w:rPr>
        <w:t>On assiste au paroxysme de la crise d’angoisse. L’adverbe « </w:t>
      </w:r>
      <w:r w:rsidRPr="00E027D6">
        <w:rPr>
          <w:rFonts w:asciiTheme="majorHAnsi" w:hAnsiTheme="majorHAnsi" w:cstheme="majorHAnsi"/>
          <w:b/>
          <w:color w:val="2E74B5" w:themeColor="accent1" w:themeShade="BF"/>
          <w:sz w:val="22"/>
          <w:szCs w:val="22"/>
        </w:rPr>
        <w:t>soudain</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appuie une transformation brutale et l</w:t>
      </w:r>
      <w:r w:rsidR="00C00339" w:rsidRPr="00E027D6">
        <w:rPr>
          <w:rFonts w:asciiTheme="majorHAnsi" w:hAnsiTheme="majorHAnsi" w:cstheme="majorHAnsi"/>
          <w:sz w:val="22"/>
          <w:szCs w:val="22"/>
        </w:rPr>
        <w:t>a violence est largement développée dans cette strophe : d’abord par les adverbes «</w:t>
      </w:r>
      <w:r w:rsidR="00C00339" w:rsidRPr="00E027D6">
        <w:rPr>
          <w:rFonts w:asciiTheme="majorHAnsi" w:hAnsiTheme="majorHAnsi" w:cstheme="majorHAnsi"/>
          <w:color w:val="2E74B5" w:themeColor="accent1" w:themeShade="BF"/>
          <w:sz w:val="22"/>
          <w:szCs w:val="22"/>
        </w:rPr>
        <w:t> </w:t>
      </w:r>
      <w:r w:rsidR="00C00339" w:rsidRPr="00E027D6">
        <w:rPr>
          <w:rFonts w:asciiTheme="majorHAnsi" w:hAnsiTheme="majorHAnsi" w:cstheme="majorHAnsi"/>
          <w:b/>
          <w:bCs/>
          <w:color w:val="2E74B5" w:themeColor="accent1" w:themeShade="BF"/>
          <w:sz w:val="22"/>
          <w:szCs w:val="22"/>
        </w:rPr>
        <w:t>avec force</w:t>
      </w:r>
      <w:r w:rsidR="00C00339" w:rsidRPr="00E027D6">
        <w:rPr>
          <w:rFonts w:asciiTheme="majorHAnsi" w:hAnsiTheme="majorHAnsi" w:cstheme="majorHAnsi"/>
          <w:sz w:val="22"/>
          <w:szCs w:val="22"/>
        </w:rPr>
        <w:t> », «</w:t>
      </w:r>
      <w:r w:rsidR="00C00339" w:rsidRPr="00E027D6">
        <w:rPr>
          <w:rFonts w:asciiTheme="majorHAnsi" w:hAnsiTheme="majorHAnsi" w:cstheme="majorHAnsi"/>
          <w:color w:val="2E74B5" w:themeColor="accent1" w:themeShade="BF"/>
          <w:sz w:val="22"/>
          <w:szCs w:val="22"/>
        </w:rPr>
        <w:t> </w:t>
      </w:r>
      <w:r w:rsidR="00C00339" w:rsidRPr="00E027D6">
        <w:rPr>
          <w:rFonts w:asciiTheme="majorHAnsi" w:hAnsiTheme="majorHAnsi" w:cstheme="majorHAnsi"/>
          <w:bCs/>
          <w:color w:val="2E74B5" w:themeColor="accent1" w:themeShade="BF"/>
          <w:sz w:val="22"/>
          <w:szCs w:val="22"/>
        </w:rPr>
        <w:t>opiniâtrement</w:t>
      </w:r>
      <w:r w:rsidR="00C00339" w:rsidRPr="00E027D6">
        <w:rPr>
          <w:rFonts w:asciiTheme="majorHAnsi" w:hAnsiTheme="majorHAnsi" w:cstheme="majorHAnsi"/>
          <w:color w:val="2E74B5" w:themeColor="accent1" w:themeShade="BF"/>
          <w:sz w:val="22"/>
          <w:szCs w:val="22"/>
        </w:rPr>
        <w:t> </w:t>
      </w:r>
      <w:r w:rsidR="00C00339" w:rsidRPr="00E027D6">
        <w:rPr>
          <w:rFonts w:asciiTheme="majorHAnsi" w:hAnsiTheme="majorHAnsi" w:cstheme="majorHAnsi"/>
          <w:sz w:val="22"/>
          <w:szCs w:val="22"/>
        </w:rPr>
        <w:t>» (avec diérèse), mais surtout par la réapparition brutale :</w:t>
      </w:r>
    </w:p>
    <w:p w:rsidR="00C00339" w:rsidRPr="00E027D6" w:rsidRDefault="00C00339" w:rsidP="00E027D6">
      <w:pPr>
        <w:numPr>
          <w:ilvl w:val="0"/>
          <w:numId w:val="2"/>
        </w:numPr>
        <w:jc w:val="both"/>
        <w:rPr>
          <w:rFonts w:asciiTheme="majorHAnsi" w:hAnsiTheme="majorHAnsi" w:cstheme="majorHAnsi"/>
          <w:sz w:val="22"/>
          <w:szCs w:val="22"/>
        </w:rPr>
      </w:pPr>
      <w:r w:rsidRPr="00E027D6">
        <w:rPr>
          <w:rFonts w:asciiTheme="majorHAnsi" w:hAnsiTheme="majorHAnsi" w:cstheme="majorHAnsi"/>
          <w:sz w:val="22"/>
          <w:szCs w:val="22"/>
        </w:rPr>
        <w:t>Du mouvement : « </w:t>
      </w:r>
      <w:r w:rsidRPr="00E027D6">
        <w:rPr>
          <w:rFonts w:asciiTheme="majorHAnsi" w:hAnsiTheme="majorHAnsi" w:cstheme="majorHAnsi"/>
          <w:b/>
          <w:bCs/>
          <w:color w:val="2E74B5" w:themeColor="accent1" w:themeShade="BF"/>
          <w:sz w:val="22"/>
          <w:szCs w:val="22"/>
        </w:rPr>
        <w:t>sautent</w:t>
      </w:r>
      <w:r w:rsidRPr="00E027D6">
        <w:rPr>
          <w:rFonts w:asciiTheme="majorHAnsi" w:hAnsiTheme="majorHAnsi" w:cstheme="majorHAnsi"/>
          <w:sz w:val="22"/>
          <w:szCs w:val="22"/>
        </w:rPr>
        <w:t> » « </w:t>
      </w:r>
      <w:r w:rsidR="00A602A0" w:rsidRPr="00E027D6">
        <w:rPr>
          <w:rFonts w:asciiTheme="majorHAnsi" w:hAnsiTheme="majorHAnsi" w:cstheme="majorHAnsi"/>
          <w:b/>
          <w:bCs/>
          <w:color w:val="2E74B5" w:themeColor="accent1" w:themeShade="BF"/>
          <w:sz w:val="22"/>
          <w:szCs w:val="22"/>
        </w:rPr>
        <w:t>lancent</w:t>
      </w:r>
      <w:r w:rsidRPr="00E027D6">
        <w:rPr>
          <w:rFonts w:asciiTheme="majorHAnsi" w:hAnsiTheme="majorHAnsi" w:cstheme="majorHAnsi"/>
          <w:b/>
          <w:bCs/>
          <w:color w:val="2E74B5" w:themeColor="accent1" w:themeShade="BF"/>
          <w:sz w:val="22"/>
          <w:szCs w:val="22"/>
        </w:rPr>
        <w:t xml:space="preserve"> vers le cie</w:t>
      </w:r>
      <w:r w:rsidRPr="00E027D6">
        <w:rPr>
          <w:rFonts w:asciiTheme="majorHAnsi" w:hAnsiTheme="majorHAnsi" w:cstheme="majorHAnsi"/>
          <w:b/>
          <w:bCs/>
          <w:sz w:val="22"/>
          <w:szCs w:val="22"/>
        </w:rPr>
        <w:t>l</w:t>
      </w:r>
      <w:r w:rsidRPr="00E027D6">
        <w:rPr>
          <w:rFonts w:asciiTheme="majorHAnsi" w:hAnsiTheme="majorHAnsi" w:cstheme="majorHAnsi"/>
          <w:sz w:val="22"/>
          <w:szCs w:val="22"/>
        </w:rPr>
        <w:t> » : on a là l’image d’une sorte de sursaut, d’aspiration vers le haut, un dernier appel avant la destruction finale.</w:t>
      </w:r>
    </w:p>
    <w:p w:rsidR="00C00339" w:rsidRPr="00E027D6" w:rsidRDefault="00C00339" w:rsidP="00E027D6">
      <w:pPr>
        <w:numPr>
          <w:ilvl w:val="0"/>
          <w:numId w:val="2"/>
        </w:numPr>
        <w:jc w:val="both"/>
        <w:rPr>
          <w:rFonts w:asciiTheme="majorHAnsi" w:hAnsiTheme="majorHAnsi" w:cstheme="majorHAnsi"/>
          <w:sz w:val="22"/>
          <w:szCs w:val="22"/>
        </w:rPr>
      </w:pPr>
      <w:r w:rsidRPr="00E027D6">
        <w:rPr>
          <w:rFonts w:asciiTheme="majorHAnsi" w:hAnsiTheme="majorHAnsi" w:cstheme="majorHAnsi"/>
          <w:sz w:val="22"/>
          <w:szCs w:val="22"/>
        </w:rPr>
        <w:t>Idem : le bruit : « </w:t>
      </w:r>
      <w:r w:rsidRPr="00E027D6">
        <w:rPr>
          <w:rFonts w:asciiTheme="majorHAnsi" w:hAnsiTheme="majorHAnsi" w:cstheme="majorHAnsi"/>
          <w:b/>
          <w:bCs/>
          <w:color w:val="2E74B5" w:themeColor="accent1" w:themeShade="BF"/>
          <w:sz w:val="22"/>
          <w:szCs w:val="22"/>
        </w:rPr>
        <w:t>cloches</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 </w:t>
      </w:r>
      <w:r w:rsidRPr="00E027D6">
        <w:rPr>
          <w:rFonts w:asciiTheme="majorHAnsi" w:hAnsiTheme="majorHAnsi" w:cstheme="majorHAnsi"/>
          <w:b/>
          <w:bCs/>
          <w:color w:val="2E74B5" w:themeColor="accent1" w:themeShade="BF"/>
          <w:sz w:val="22"/>
          <w:szCs w:val="22"/>
        </w:rPr>
        <w:t>affreux hurlement</w:t>
      </w:r>
      <w:r w:rsidRPr="00E027D6">
        <w:rPr>
          <w:rFonts w:asciiTheme="majorHAnsi" w:hAnsiTheme="majorHAnsi" w:cstheme="majorHAnsi"/>
          <w:sz w:val="22"/>
          <w:szCs w:val="22"/>
        </w:rPr>
        <w:t> », «</w:t>
      </w:r>
      <w:r w:rsidRPr="00E027D6">
        <w:rPr>
          <w:rFonts w:asciiTheme="majorHAnsi" w:hAnsiTheme="majorHAnsi" w:cstheme="majorHAnsi"/>
          <w:b/>
          <w:color w:val="2E74B5" w:themeColor="accent1" w:themeShade="BF"/>
          <w:sz w:val="22"/>
          <w:szCs w:val="22"/>
        </w:rPr>
        <w:t> </w:t>
      </w:r>
      <w:r w:rsidRPr="00E027D6">
        <w:rPr>
          <w:rFonts w:asciiTheme="majorHAnsi" w:hAnsiTheme="majorHAnsi" w:cstheme="majorHAnsi"/>
          <w:b/>
          <w:bCs/>
          <w:color w:val="2E74B5" w:themeColor="accent1" w:themeShade="BF"/>
          <w:sz w:val="22"/>
          <w:szCs w:val="22"/>
        </w:rPr>
        <w:t>geindre</w:t>
      </w:r>
      <w:r w:rsidRPr="00E027D6">
        <w:rPr>
          <w:rFonts w:asciiTheme="majorHAnsi" w:hAnsiTheme="majorHAnsi" w:cstheme="majorHAnsi"/>
          <w:sz w:val="22"/>
          <w:szCs w:val="22"/>
        </w:rPr>
        <w:t> » : les cloches connotent bien sûr la religion et l’appel vers une instance supérieure, mais il faut se souvenir aussi du poème « </w:t>
      </w:r>
      <w:r w:rsidRPr="00E027D6">
        <w:rPr>
          <w:rFonts w:asciiTheme="majorHAnsi" w:hAnsiTheme="majorHAnsi" w:cstheme="majorHAnsi"/>
          <w:b/>
          <w:bCs/>
          <w:i/>
          <w:color w:val="2E74B5" w:themeColor="accent1" w:themeShade="BF"/>
          <w:sz w:val="22"/>
          <w:szCs w:val="22"/>
        </w:rPr>
        <w:t>La cloche fêlée</w:t>
      </w:r>
      <w:r w:rsidRPr="00E027D6">
        <w:rPr>
          <w:rFonts w:asciiTheme="majorHAnsi" w:hAnsiTheme="majorHAnsi" w:cstheme="majorHAnsi"/>
          <w:sz w:val="22"/>
          <w:szCs w:val="22"/>
        </w:rPr>
        <w:t> » où Baudelaire considérait son âme comme « </w:t>
      </w:r>
      <w:r w:rsidRPr="00E027D6">
        <w:rPr>
          <w:rFonts w:asciiTheme="majorHAnsi" w:hAnsiTheme="majorHAnsi" w:cstheme="majorHAnsi"/>
          <w:b/>
          <w:color w:val="2E74B5" w:themeColor="accent1" w:themeShade="BF"/>
          <w:sz w:val="22"/>
          <w:szCs w:val="22"/>
        </w:rPr>
        <w:t>fêlée</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et agonisante.</w:t>
      </w:r>
    </w:p>
    <w:p w:rsidR="00C00339" w:rsidRPr="00E027D6" w:rsidRDefault="00C00339" w:rsidP="00C00339">
      <w:pPr>
        <w:jc w:val="both"/>
        <w:rPr>
          <w:rFonts w:asciiTheme="majorHAnsi" w:hAnsiTheme="majorHAnsi" w:cstheme="majorHAnsi"/>
          <w:sz w:val="22"/>
          <w:szCs w:val="22"/>
        </w:rPr>
      </w:pPr>
      <w:r w:rsidRPr="00E027D6">
        <w:rPr>
          <w:rFonts w:asciiTheme="majorHAnsi" w:hAnsiTheme="majorHAnsi" w:cstheme="majorHAnsi"/>
          <w:sz w:val="22"/>
          <w:szCs w:val="22"/>
        </w:rPr>
        <w:lastRenderedPageBreak/>
        <w:t>La comparaison des cloches avec les esprits errants suggère la mort proche (image de l’âme damnée, vouée à l’errance éternelle, ce qui est appuyée par la redondance « </w:t>
      </w:r>
      <w:r w:rsidRPr="00E027D6">
        <w:rPr>
          <w:rFonts w:asciiTheme="majorHAnsi" w:hAnsiTheme="majorHAnsi" w:cstheme="majorHAnsi"/>
          <w:b/>
          <w:bCs/>
          <w:color w:val="2E74B5" w:themeColor="accent1" w:themeShade="BF"/>
          <w:sz w:val="22"/>
          <w:szCs w:val="22"/>
        </w:rPr>
        <w:t>errants et sans patrie</w:t>
      </w:r>
      <w:r w:rsidRPr="00E027D6">
        <w:rPr>
          <w:rFonts w:asciiTheme="majorHAnsi" w:hAnsiTheme="majorHAnsi" w:cstheme="majorHAnsi"/>
          <w:sz w:val="22"/>
          <w:szCs w:val="22"/>
        </w:rPr>
        <w:t xml:space="preserve"> »). La strophe peut donc se lire comme un dernier cri de douleur et d’agonie : les sonorités désagréables (f, r, </w:t>
      </w:r>
      <w:proofErr w:type="spellStart"/>
      <w:r w:rsidRPr="00E027D6">
        <w:rPr>
          <w:rFonts w:asciiTheme="majorHAnsi" w:hAnsiTheme="majorHAnsi" w:cstheme="majorHAnsi"/>
          <w:sz w:val="22"/>
          <w:szCs w:val="22"/>
        </w:rPr>
        <w:t>dr</w:t>
      </w:r>
      <w:proofErr w:type="spellEnd"/>
      <w:r w:rsidRPr="00E027D6">
        <w:rPr>
          <w:rFonts w:asciiTheme="majorHAnsi" w:hAnsiTheme="majorHAnsi" w:cstheme="majorHAnsi"/>
          <w:sz w:val="22"/>
          <w:szCs w:val="22"/>
        </w:rPr>
        <w:t>, tr, diérèse i-a) vont dans le même sens.</w:t>
      </w:r>
    </w:p>
    <w:p w:rsidR="00E027D6" w:rsidRPr="00E027D6" w:rsidRDefault="00E027D6" w:rsidP="00C00339">
      <w:pPr>
        <w:jc w:val="both"/>
        <w:rPr>
          <w:rFonts w:asciiTheme="majorHAnsi" w:hAnsiTheme="majorHAnsi" w:cstheme="majorHAnsi"/>
          <w:sz w:val="22"/>
          <w:szCs w:val="22"/>
        </w:rPr>
      </w:pPr>
      <w:r w:rsidRPr="00E027D6">
        <w:rPr>
          <w:noProof/>
          <w:sz w:val="22"/>
          <w:szCs w:val="22"/>
        </w:rPr>
        <w:drawing>
          <wp:anchor distT="0" distB="0" distL="114300" distR="114300" simplePos="0" relativeHeight="251660288" behindDoc="0" locked="0" layoutInCell="1" allowOverlap="1" wp14:anchorId="7739ECA7" wp14:editId="0438B443">
            <wp:simplePos x="0" y="0"/>
            <wp:positionH relativeFrom="margin">
              <wp:align>right</wp:align>
            </wp:positionH>
            <wp:positionV relativeFrom="margin">
              <wp:align>top</wp:align>
            </wp:positionV>
            <wp:extent cx="3773736" cy="4881245"/>
            <wp:effectExtent l="0" t="0" r="0" b="0"/>
            <wp:wrapSquare wrapText="bothSides"/>
            <wp:docPr id="3" name="Image 3" descr="Araignée de Odilon Redon - Reproduction d'art haut de g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aignée de Odilon Redon - Reproduction d'art haut de gam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3736" cy="4881245"/>
                    </a:xfrm>
                    <a:prstGeom prst="rect">
                      <a:avLst/>
                    </a:prstGeom>
                    <a:noFill/>
                    <a:ln>
                      <a:noFill/>
                    </a:ln>
                  </pic:spPr>
                </pic:pic>
              </a:graphicData>
            </a:graphic>
          </wp:anchor>
        </w:drawing>
      </w:r>
    </w:p>
    <w:p w:rsidR="00E027D6" w:rsidRPr="00E027D6" w:rsidRDefault="00E027D6" w:rsidP="00E027D6">
      <w:pPr>
        <w:pBdr>
          <w:top w:val="single" w:sz="4" w:space="1" w:color="auto"/>
          <w:left w:val="single" w:sz="4" w:space="4" w:color="auto"/>
          <w:bottom w:val="single" w:sz="4" w:space="1" w:color="auto"/>
          <w:right w:val="single" w:sz="4" w:space="4" w:color="auto"/>
        </w:pBdr>
        <w:jc w:val="both"/>
        <w:rPr>
          <w:rFonts w:asciiTheme="majorHAnsi" w:hAnsiTheme="majorHAnsi" w:cstheme="majorHAnsi"/>
          <w:b/>
          <w:i/>
          <w:sz w:val="18"/>
          <w:szCs w:val="18"/>
        </w:rPr>
      </w:pPr>
      <w:r w:rsidRPr="00E027D6">
        <w:rPr>
          <w:rFonts w:asciiTheme="majorHAnsi" w:hAnsiTheme="majorHAnsi" w:cstheme="majorHAnsi"/>
          <w:b/>
          <w:i/>
          <w:sz w:val="18"/>
          <w:szCs w:val="18"/>
        </w:rPr>
        <w:t>Odilon Redon, l'araignée souriante, 1881, Zurich</w:t>
      </w:r>
    </w:p>
    <w:p w:rsidR="00C00339" w:rsidRPr="00E027D6" w:rsidRDefault="00C00339" w:rsidP="00C00339">
      <w:pPr>
        <w:jc w:val="both"/>
        <w:rPr>
          <w:rFonts w:asciiTheme="majorHAnsi" w:hAnsiTheme="majorHAnsi" w:cstheme="majorHAnsi"/>
          <w:sz w:val="22"/>
          <w:szCs w:val="22"/>
        </w:rPr>
      </w:pPr>
    </w:p>
    <w:p w:rsidR="00C00339" w:rsidRPr="00E027D6" w:rsidRDefault="00A602A0" w:rsidP="00C00339">
      <w:pPr>
        <w:jc w:val="both"/>
        <w:rPr>
          <w:rFonts w:asciiTheme="majorHAnsi" w:hAnsiTheme="majorHAnsi" w:cstheme="majorHAnsi"/>
          <w:b/>
          <w:sz w:val="22"/>
          <w:szCs w:val="22"/>
          <w:u w:val="single"/>
        </w:rPr>
      </w:pPr>
      <w:r w:rsidRPr="00E027D6">
        <w:rPr>
          <w:rFonts w:asciiTheme="majorHAnsi" w:hAnsiTheme="majorHAnsi" w:cstheme="majorHAnsi"/>
          <w:b/>
          <w:sz w:val="22"/>
          <w:szCs w:val="22"/>
          <w:u w:val="single"/>
        </w:rPr>
        <w:t>5</w:t>
      </w:r>
      <w:r w:rsidRPr="00E027D6">
        <w:rPr>
          <w:rFonts w:asciiTheme="majorHAnsi" w:hAnsiTheme="majorHAnsi" w:cstheme="majorHAnsi"/>
          <w:b/>
          <w:sz w:val="22"/>
          <w:szCs w:val="22"/>
          <w:u w:val="single"/>
          <w:vertAlign w:val="superscript"/>
        </w:rPr>
        <w:t>ème</w:t>
      </w:r>
      <w:r w:rsidRPr="00E027D6">
        <w:rPr>
          <w:rFonts w:asciiTheme="majorHAnsi" w:hAnsiTheme="majorHAnsi" w:cstheme="majorHAnsi"/>
          <w:b/>
          <w:sz w:val="22"/>
          <w:szCs w:val="22"/>
          <w:u w:val="single"/>
        </w:rPr>
        <w:t xml:space="preserve"> strophe</w:t>
      </w:r>
    </w:p>
    <w:p w:rsidR="00A602A0" w:rsidRPr="00E027D6" w:rsidRDefault="00A602A0" w:rsidP="00C00339">
      <w:pPr>
        <w:jc w:val="both"/>
        <w:rPr>
          <w:rFonts w:asciiTheme="majorHAnsi" w:hAnsiTheme="majorHAnsi" w:cstheme="majorHAnsi"/>
          <w:sz w:val="22"/>
          <w:szCs w:val="22"/>
        </w:rPr>
      </w:pPr>
    </w:p>
    <w:p w:rsidR="00C00339" w:rsidRPr="00E027D6" w:rsidRDefault="00C00339" w:rsidP="00C00339">
      <w:pPr>
        <w:jc w:val="both"/>
        <w:rPr>
          <w:rFonts w:asciiTheme="majorHAnsi" w:hAnsiTheme="majorHAnsi" w:cstheme="majorHAnsi"/>
          <w:sz w:val="22"/>
          <w:szCs w:val="22"/>
        </w:rPr>
      </w:pPr>
      <w:r w:rsidRPr="00E027D6">
        <w:rPr>
          <w:rFonts w:asciiTheme="majorHAnsi" w:hAnsiTheme="majorHAnsi" w:cstheme="majorHAnsi"/>
          <w:sz w:val="22"/>
          <w:szCs w:val="22"/>
        </w:rPr>
        <w:t>Ultime étape du poème : l’anéantissement : la mort suggérée dans la strophe présente est ici mentionnée explicitement avec «</w:t>
      </w:r>
      <w:r w:rsidR="00A602A0" w:rsidRPr="00E027D6">
        <w:rPr>
          <w:rFonts w:asciiTheme="majorHAnsi" w:hAnsiTheme="majorHAnsi" w:cstheme="majorHAnsi"/>
          <w:b/>
          <w:bCs/>
          <w:color w:val="2E74B5" w:themeColor="accent1" w:themeShade="BF"/>
          <w:sz w:val="22"/>
          <w:szCs w:val="22"/>
        </w:rPr>
        <w:t xml:space="preserve">les </w:t>
      </w:r>
      <w:r w:rsidRPr="00E027D6">
        <w:rPr>
          <w:rFonts w:asciiTheme="majorHAnsi" w:hAnsiTheme="majorHAnsi" w:cstheme="majorHAnsi"/>
          <w:b/>
          <w:bCs/>
          <w:color w:val="2E74B5" w:themeColor="accent1" w:themeShade="BF"/>
          <w:sz w:val="22"/>
          <w:szCs w:val="22"/>
        </w:rPr>
        <w:t> longs corbillards</w:t>
      </w:r>
      <w:r w:rsidRPr="00E027D6">
        <w:rPr>
          <w:rFonts w:asciiTheme="majorHAnsi" w:hAnsiTheme="majorHAnsi" w:cstheme="majorHAnsi"/>
          <w:sz w:val="22"/>
          <w:szCs w:val="22"/>
        </w:rPr>
        <w:t> ».On revient au silence : « </w:t>
      </w:r>
      <w:r w:rsidRPr="00E027D6">
        <w:rPr>
          <w:rFonts w:asciiTheme="majorHAnsi" w:hAnsiTheme="majorHAnsi" w:cstheme="majorHAnsi"/>
          <w:b/>
          <w:bCs/>
          <w:color w:val="2E74B5" w:themeColor="accent1" w:themeShade="BF"/>
          <w:sz w:val="22"/>
          <w:szCs w:val="22"/>
        </w:rPr>
        <w:t>sans tambour, ni musique</w:t>
      </w:r>
      <w:r w:rsidRPr="00E027D6">
        <w:rPr>
          <w:rFonts w:asciiTheme="majorHAnsi" w:hAnsiTheme="majorHAnsi" w:cstheme="majorHAnsi"/>
          <w:b/>
          <w:bCs/>
          <w:sz w:val="22"/>
          <w:szCs w:val="22"/>
        </w:rPr>
        <w:t> </w:t>
      </w:r>
      <w:r w:rsidRPr="00E027D6">
        <w:rPr>
          <w:rFonts w:asciiTheme="majorHAnsi" w:hAnsiTheme="majorHAnsi" w:cstheme="majorHAnsi"/>
          <w:sz w:val="22"/>
          <w:szCs w:val="22"/>
        </w:rPr>
        <w:t>», ainsi qu’à la lenteur : la conjonction « </w:t>
      </w:r>
      <w:r w:rsidRPr="00E027D6">
        <w:rPr>
          <w:rFonts w:asciiTheme="majorHAnsi" w:hAnsiTheme="majorHAnsi" w:cstheme="majorHAnsi"/>
          <w:b/>
          <w:bCs/>
          <w:color w:val="2E74B5" w:themeColor="accent1" w:themeShade="BF"/>
          <w:sz w:val="22"/>
          <w:szCs w:val="22"/>
        </w:rPr>
        <w:t>Et</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étire la phrase, le vocabulaire « </w:t>
      </w:r>
      <w:r w:rsidRPr="00E027D6">
        <w:rPr>
          <w:rFonts w:asciiTheme="majorHAnsi" w:hAnsiTheme="majorHAnsi" w:cstheme="majorHAnsi"/>
          <w:b/>
          <w:bCs/>
          <w:color w:val="2E74B5" w:themeColor="accent1" w:themeShade="BF"/>
          <w:sz w:val="22"/>
          <w:szCs w:val="22"/>
        </w:rPr>
        <w:t>longs</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 </w:t>
      </w:r>
      <w:r w:rsidRPr="00E027D6">
        <w:rPr>
          <w:rFonts w:asciiTheme="majorHAnsi" w:hAnsiTheme="majorHAnsi" w:cstheme="majorHAnsi"/>
          <w:b/>
          <w:bCs/>
          <w:color w:val="2E74B5" w:themeColor="accent1" w:themeShade="BF"/>
          <w:sz w:val="22"/>
          <w:szCs w:val="22"/>
        </w:rPr>
        <w:t>lentement</w:t>
      </w:r>
      <w:r w:rsidRPr="00E027D6">
        <w:rPr>
          <w:rFonts w:asciiTheme="majorHAnsi" w:hAnsiTheme="majorHAnsi" w:cstheme="majorHAnsi"/>
          <w:sz w:val="22"/>
          <w:szCs w:val="22"/>
        </w:rPr>
        <w:t> », l’utilisation du pluriel,  la longueur des mots même utilisés (« </w:t>
      </w:r>
      <w:r w:rsidRPr="00E027D6">
        <w:rPr>
          <w:rFonts w:asciiTheme="majorHAnsi" w:hAnsiTheme="majorHAnsi" w:cstheme="majorHAnsi"/>
          <w:b/>
          <w:bCs/>
          <w:color w:val="2E74B5" w:themeColor="accent1" w:themeShade="BF"/>
          <w:sz w:val="22"/>
          <w:szCs w:val="22"/>
        </w:rPr>
        <w:t>corbillards</w:t>
      </w:r>
      <w:r w:rsidRPr="00E027D6">
        <w:rPr>
          <w:rFonts w:asciiTheme="majorHAnsi" w:hAnsiTheme="majorHAnsi" w:cstheme="majorHAnsi"/>
          <w:sz w:val="22"/>
          <w:szCs w:val="22"/>
        </w:rPr>
        <w:t> », « </w:t>
      </w:r>
      <w:r w:rsidRPr="00E027D6">
        <w:rPr>
          <w:rFonts w:asciiTheme="majorHAnsi" w:hAnsiTheme="majorHAnsi" w:cstheme="majorHAnsi"/>
          <w:b/>
          <w:bCs/>
          <w:color w:val="2E74B5" w:themeColor="accent1" w:themeShade="BF"/>
          <w:sz w:val="22"/>
          <w:szCs w:val="22"/>
        </w:rPr>
        <w:t>lentement</w:t>
      </w:r>
      <w:r w:rsidRPr="00E027D6">
        <w:rPr>
          <w:rFonts w:asciiTheme="majorHAnsi" w:hAnsiTheme="majorHAnsi" w:cstheme="majorHAnsi"/>
          <w:sz w:val="22"/>
          <w:szCs w:val="22"/>
        </w:rPr>
        <w:t> », 3 syllabes), ainsi que le rejet du verbe « </w:t>
      </w:r>
      <w:r w:rsidRPr="00E027D6">
        <w:rPr>
          <w:rFonts w:asciiTheme="majorHAnsi" w:hAnsiTheme="majorHAnsi" w:cstheme="majorHAnsi"/>
          <w:b/>
          <w:bCs/>
          <w:color w:val="2E74B5" w:themeColor="accent1" w:themeShade="BF"/>
          <w:sz w:val="22"/>
          <w:szCs w:val="22"/>
        </w:rPr>
        <w:t>défilent</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tout concourt à accentuer cette impression de ralentissement qui est aussi celui de la vie même.</w:t>
      </w:r>
      <w:r w:rsidR="00A602A0" w:rsidRPr="00E027D6">
        <w:rPr>
          <w:rFonts w:asciiTheme="majorHAnsi" w:hAnsiTheme="majorHAnsi" w:cstheme="majorHAnsi"/>
          <w:sz w:val="22"/>
          <w:szCs w:val="22"/>
        </w:rPr>
        <w:t xml:space="preserve"> Dans cette strophe, prédomine la première personne : « </w:t>
      </w:r>
      <w:r w:rsidR="00A602A0" w:rsidRPr="00E027D6">
        <w:rPr>
          <w:rFonts w:asciiTheme="majorHAnsi" w:hAnsiTheme="majorHAnsi" w:cstheme="majorHAnsi"/>
          <w:b/>
          <w:color w:val="2E74B5" w:themeColor="accent1" w:themeShade="BF"/>
          <w:sz w:val="22"/>
          <w:szCs w:val="22"/>
        </w:rPr>
        <w:t>mon âme</w:t>
      </w:r>
      <w:r w:rsidR="00A602A0" w:rsidRPr="00E027D6">
        <w:rPr>
          <w:rFonts w:asciiTheme="majorHAnsi" w:hAnsiTheme="majorHAnsi" w:cstheme="majorHAnsi"/>
          <w:sz w:val="22"/>
          <w:szCs w:val="22"/>
        </w:rPr>
        <w:t> », « </w:t>
      </w:r>
      <w:r w:rsidR="00A602A0" w:rsidRPr="00E027D6">
        <w:rPr>
          <w:rFonts w:asciiTheme="majorHAnsi" w:hAnsiTheme="majorHAnsi" w:cstheme="majorHAnsi"/>
          <w:b/>
          <w:color w:val="2E74B5" w:themeColor="accent1" w:themeShade="BF"/>
          <w:sz w:val="22"/>
          <w:szCs w:val="22"/>
        </w:rPr>
        <w:t>mon crâne</w:t>
      </w:r>
      <w:r w:rsidR="00A602A0" w:rsidRPr="00E027D6">
        <w:rPr>
          <w:rFonts w:asciiTheme="majorHAnsi" w:hAnsiTheme="majorHAnsi" w:cstheme="majorHAnsi"/>
          <w:sz w:val="22"/>
          <w:szCs w:val="22"/>
        </w:rPr>
        <w:t> » et il est bien question ici de l’âme, terme qui mêle la sensibilité et la spiritualité. Le poète se retrouve seul, abandonné de tout.</w:t>
      </w:r>
    </w:p>
    <w:p w:rsidR="00C00339" w:rsidRPr="00E027D6" w:rsidRDefault="00C00339" w:rsidP="00C00339">
      <w:pPr>
        <w:jc w:val="both"/>
        <w:rPr>
          <w:rFonts w:asciiTheme="majorHAnsi" w:hAnsiTheme="majorHAnsi" w:cstheme="majorHAnsi"/>
          <w:sz w:val="22"/>
          <w:szCs w:val="22"/>
        </w:rPr>
      </w:pPr>
      <w:r w:rsidRPr="00E027D6">
        <w:rPr>
          <w:rFonts w:asciiTheme="majorHAnsi" w:hAnsiTheme="majorHAnsi" w:cstheme="majorHAnsi"/>
          <w:sz w:val="22"/>
          <w:szCs w:val="22"/>
        </w:rPr>
        <w:t>Le poème s’achève sur un tableau allégorique, fondé sur l’opposition de l’Espoir et de l’Angoisse (emploi des majuscules). Le sort de l’es</w:t>
      </w:r>
      <w:r w:rsidR="00A602A0" w:rsidRPr="00E027D6">
        <w:rPr>
          <w:rFonts w:asciiTheme="majorHAnsi" w:hAnsiTheme="majorHAnsi" w:cstheme="majorHAnsi"/>
          <w:sz w:val="22"/>
          <w:szCs w:val="22"/>
        </w:rPr>
        <w:t>poir est évoqué très brièvement</w:t>
      </w:r>
      <w:r w:rsidRPr="00E027D6">
        <w:rPr>
          <w:rFonts w:asciiTheme="majorHAnsi" w:hAnsiTheme="majorHAnsi" w:cstheme="majorHAnsi"/>
          <w:sz w:val="22"/>
          <w:szCs w:val="22"/>
        </w:rPr>
        <w:t xml:space="preserve"> (3 mots)</w:t>
      </w:r>
      <w:r w:rsidR="00E027D6" w:rsidRPr="00E027D6">
        <w:rPr>
          <w:rFonts w:asciiTheme="majorHAnsi" w:hAnsiTheme="majorHAnsi" w:cstheme="majorHAnsi"/>
          <w:sz w:val="22"/>
          <w:szCs w:val="22"/>
        </w:rPr>
        <w:t xml:space="preserve"> </w:t>
      </w:r>
      <w:r w:rsidRPr="00E027D6">
        <w:rPr>
          <w:rFonts w:asciiTheme="majorHAnsi" w:hAnsiTheme="majorHAnsi" w:cstheme="majorHAnsi"/>
          <w:sz w:val="22"/>
          <w:szCs w:val="22"/>
        </w:rPr>
        <w:t>avec un contre rejet qui met en valeur l’adjectif « </w:t>
      </w:r>
      <w:r w:rsidRPr="00E027D6">
        <w:rPr>
          <w:rFonts w:asciiTheme="majorHAnsi" w:hAnsiTheme="majorHAnsi" w:cstheme="majorHAnsi"/>
          <w:b/>
          <w:bCs/>
          <w:color w:val="2E74B5" w:themeColor="accent1" w:themeShade="BF"/>
          <w:sz w:val="22"/>
          <w:szCs w:val="22"/>
        </w:rPr>
        <w:t>vaincu</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xml:space="preserve">», tandis que le triomphe de l’angoisse est largement </w:t>
      </w:r>
      <w:proofErr w:type="gramStart"/>
      <w:r w:rsidRPr="00E027D6">
        <w:rPr>
          <w:rFonts w:asciiTheme="majorHAnsi" w:hAnsiTheme="majorHAnsi" w:cstheme="majorHAnsi"/>
          <w:sz w:val="22"/>
          <w:szCs w:val="22"/>
        </w:rPr>
        <w:t>appuyée</w:t>
      </w:r>
      <w:proofErr w:type="gramEnd"/>
      <w:r w:rsidRPr="00E027D6">
        <w:rPr>
          <w:rFonts w:asciiTheme="majorHAnsi" w:hAnsiTheme="majorHAnsi" w:cstheme="majorHAnsi"/>
          <w:sz w:val="22"/>
          <w:szCs w:val="22"/>
        </w:rPr>
        <w:t> : le geste « </w:t>
      </w:r>
      <w:r w:rsidRPr="00E027D6">
        <w:rPr>
          <w:rFonts w:asciiTheme="majorHAnsi" w:hAnsiTheme="majorHAnsi" w:cstheme="majorHAnsi"/>
          <w:b/>
          <w:bCs/>
          <w:color w:val="2E74B5" w:themeColor="accent1" w:themeShade="BF"/>
          <w:sz w:val="22"/>
          <w:szCs w:val="22"/>
        </w:rPr>
        <w:t>plante son drapeau noir</w:t>
      </w:r>
      <w:r w:rsidRPr="00E027D6">
        <w:rPr>
          <w:rFonts w:asciiTheme="majorHAnsi" w:hAnsiTheme="majorHAnsi" w:cstheme="majorHAnsi"/>
          <w:sz w:val="22"/>
          <w:szCs w:val="22"/>
        </w:rPr>
        <w:t> » est celui de la victoire, et le « </w:t>
      </w:r>
      <w:r w:rsidRPr="00E027D6">
        <w:rPr>
          <w:rFonts w:asciiTheme="majorHAnsi" w:hAnsiTheme="majorHAnsi" w:cstheme="majorHAnsi"/>
          <w:b/>
          <w:bCs/>
          <w:color w:val="2E74B5" w:themeColor="accent1" w:themeShade="BF"/>
          <w:sz w:val="22"/>
          <w:szCs w:val="22"/>
        </w:rPr>
        <w:t>crâne incliné</w:t>
      </w:r>
      <w:r w:rsidRPr="00E027D6">
        <w:rPr>
          <w:rFonts w:asciiTheme="majorHAnsi" w:hAnsiTheme="majorHAnsi" w:cstheme="majorHAnsi"/>
          <w:sz w:val="22"/>
          <w:szCs w:val="22"/>
        </w:rPr>
        <w:t> » marque la soumission. Les adjectifs « </w:t>
      </w:r>
      <w:r w:rsidRPr="00E027D6">
        <w:rPr>
          <w:rFonts w:asciiTheme="majorHAnsi" w:hAnsiTheme="majorHAnsi" w:cstheme="majorHAnsi"/>
          <w:b/>
          <w:bCs/>
          <w:color w:val="2E74B5" w:themeColor="accent1" w:themeShade="BF"/>
          <w:sz w:val="22"/>
          <w:szCs w:val="22"/>
        </w:rPr>
        <w:t>despotique</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et « </w:t>
      </w:r>
      <w:r w:rsidRPr="00E027D6">
        <w:rPr>
          <w:rFonts w:asciiTheme="majorHAnsi" w:hAnsiTheme="majorHAnsi" w:cstheme="majorHAnsi"/>
          <w:b/>
          <w:bCs/>
          <w:color w:val="2E74B5" w:themeColor="accent1" w:themeShade="BF"/>
          <w:sz w:val="22"/>
          <w:szCs w:val="22"/>
        </w:rPr>
        <w:t>atroce</w:t>
      </w:r>
      <w:r w:rsidRPr="00E027D6">
        <w:rPr>
          <w:rFonts w:asciiTheme="majorHAnsi" w:hAnsiTheme="majorHAnsi" w:cstheme="majorHAnsi"/>
          <w:color w:val="2E74B5" w:themeColor="accent1" w:themeShade="BF"/>
          <w:sz w:val="22"/>
          <w:szCs w:val="22"/>
        </w:rPr>
        <w:t> </w:t>
      </w:r>
      <w:r w:rsidRPr="00E027D6">
        <w:rPr>
          <w:rFonts w:asciiTheme="majorHAnsi" w:hAnsiTheme="majorHAnsi" w:cstheme="majorHAnsi"/>
          <w:sz w:val="22"/>
          <w:szCs w:val="22"/>
        </w:rPr>
        <w:t>» développent l’idée de tyrannie violente. Quant à la rime Espoir/ noir, elle montre la défaite du poète. L’écho de « </w:t>
      </w:r>
      <w:r w:rsidRPr="00E027D6">
        <w:rPr>
          <w:rFonts w:asciiTheme="majorHAnsi" w:hAnsiTheme="majorHAnsi" w:cstheme="majorHAnsi"/>
          <w:bCs/>
          <w:sz w:val="22"/>
          <w:szCs w:val="22"/>
        </w:rPr>
        <w:t>noir</w:t>
      </w:r>
      <w:r w:rsidRPr="00E027D6">
        <w:rPr>
          <w:rFonts w:asciiTheme="majorHAnsi" w:hAnsiTheme="majorHAnsi" w:cstheme="majorHAnsi"/>
          <w:sz w:val="22"/>
          <w:szCs w:val="22"/>
        </w:rPr>
        <w:t> » par rapport à la première strophe achève cette spirale vers le bas.</w:t>
      </w:r>
    </w:p>
    <w:p w:rsidR="00C00339" w:rsidRPr="00E027D6" w:rsidRDefault="00A602A0" w:rsidP="00C00339">
      <w:pPr>
        <w:jc w:val="both"/>
        <w:rPr>
          <w:rFonts w:asciiTheme="majorHAnsi" w:hAnsiTheme="majorHAnsi" w:cstheme="majorHAnsi"/>
          <w:sz w:val="22"/>
          <w:szCs w:val="22"/>
        </w:rPr>
      </w:pPr>
      <w:r w:rsidRPr="00E027D6">
        <w:rPr>
          <w:rFonts w:asciiTheme="majorHAnsi" w:hAnsiTheme="majorHAnsi" w:cstheme="majorHAnsi"/>
          <w:sz w:val="22"/>
          <w:szCs w:val="22"/>
        </w:rPr>
        <w:t>De fait</w:t>
      </w:r>
      <w:r w:rsidR="00C00339" w:rsidRPr="00E027D6">
        <w:rPr>
          <w:rFonts w:asciiTheme="majorHAnsi" w:hAnsiTheme="majorHAnsi" w:cstheme="majorHAnsi"/>
          <w:sz w:val="22"/>
          <w:szCs w:val="22"/>
        </w:rPr>
        <w:t>, cette scène est en train de se mettre en place, comme le marque le présent de « </w:t>
      </w:r>
      <w:r w:rsidR="00C00339" w:rsidRPr="00E027D6">
        <w:rPr>
          <w:rFonts w:asciiTheme="majorHAnsi" w:hAnsiTheme="majorHAnsi" w:cstheme="majorHAnsi"/>
          <w:b/>
          <w:bCs/>
          <w:color w:val="2E74B5" w:themeColor="accent1" w:themeShade="BF"/>
          <w:sz w:val="22"/>
          <w:szCs w:val="22"/>
        </w:rPr>
        <w:t>plante</w:t>
      </w:r>
      <w:r w:rsidR="00C00339" w:rsidRPr="00E027D6">
        <w:rPr>
          <w:rFonts w:asciiTheme="majorHAnsi" w:hAnsiTheme="majorHAnsi" w:cstheme="majorHAnsi"/>
          <w:color w:val="2E74B5" w:themeColor="accent1" w:themeShade="BF"/>
          <w:sz w:val="22"/>
          <w:szCs w:val="22"/>
        </w:rPr>
        <w:t> </w:t>
      </w:r>
      <w:r w:rsidR="00C00339" w:rsidRPr="00E027D6">
        <w:rPr>
          <w:rFonts w:asciiTheme="majorHAnsi" w:hAnsiTheme="majorHAnsi" w:cstheme="majorHAnsi"/>
          <w:sz w:val="22"/>
          <w:szCs w:val="22"/>
        </w:rPr>
        <w:t xml:space="preserve">», avant </w:t>
      </w:r>
      <w:r w:rsidR="00E027D6" w:rsidRPr="00E027D6">
        <w:rPr>
          <w:rFonts w:asciiTheme="majorHAnsi" w:hAnsiTheme="majorHAnsi" w:cstheme="majorHAnsi"/>
          <w:sz w:val="22"/>
          <w:szCs w:val="22"/>
        </w:rPr>
        <w:t>de se figer définitivement. C</w:t>
      </w:r>
      <w:r w:rsidR="00C00339" w:rsidRPr="00E027D6">
        <w:rPr>
          <w:rFonts w:asciiTheme="majorHAnsi" w:hAnsiTheme="majorHAnsi" w:cstheme="majorHAnsi"/>
          <w:sz w:val="22"/>
          <w:szCs w:val="22"/>
        </w:rPr>
        <w:t>ette immobilité absolue correspond à la fin du poème, à l’impossibilité désormais de toute parole poétique. Significativement le dernier mot du texte est « </w:t>
      </w:r>
      <w:r w:rsidR="00C00339" w:rsidRPr="00E027D6">
        <w:rPr>
          <w:rFonts w:asciiTheme="majorHAnsi" w:hAnsiTheme="majorHAnsi" w:cstheme="majorHAnsi"/>
          <w:b/>
          <w:bCs/>
          <w:color w:val="2E74B5" w:themeColor="accent1" w:themeShade="BF"/>
          <w:sz w:val="22"/>
          <w:szCs w:val="22"/>
        </w:rPr>
        <w:t>noir</w:t>
      </w:r>
      <w:r w:rsidR="00C00339" w:rsidRPr="00E027D6">
        <w:rPr>
          <w:rFonts w:asciiTheme="majorHAnsi" w:hAnsiTheme="majorHAnsi" w:cstheme="majorHAnsi"/>
          <w:color w:val="2E74B5" w:themeColor="accent1" w:themeShade="BF"/>
          <w:sz w:val="22"/>
          <w:szCs w:val="22"/>
        </w:rPr>
        <w:t> </w:t>
      </w:r>
      <w:r w:rsidR="00C00339" w:rsidRPr="00E027D6">
        <w:rPr>
          <w:rFonts w:asciiTheme="majorHAnsi" w:hAnsiTheme="majorHAnsi" w:cstheme="majorHAnsi"/>
          <w:sz w:val="22"/>
          <w:szCs w:val="22"/>
        </w:rPr>
        <w:t xml:space="preserve">». </w:t>
      </w:r>
    </w:p>
    <w:p w:rsidR="00E027D6" w:rsidRPr="00E027D6" w:rsidRDefault="00E027D6" w:rsidP="00C00339">
      <w:pPr>
        <w:jc w:val="both"/>
        <w:rPr>
          <w:rFonts w:asciiTheme="majorHAnsi" w:hAnsiTheme="majorHAnsi" w:cstheme="majorHAnsi"/>
          <w:sz w:val="22"/>
          <w:szCs w:val="22"/>
        </w:rPr>
      </w:pPr>
    </w:p>
    <w:p w:rsidR="00C00339" w:rsidRPr="00E027D6" w:rsidRDefault="00C00339" w:rsidP="00C00339">
      <w:pPr>
        <w:jc w:val="both"/>
        <w:rPr>
          <w:rFonts w:asciiTheme="majorHAnsi" w:hAnsiTheme="majorHAnsi" w:cstheme="majorHAnsi"/>
          <w:b/>
          <w:bCs/>
          <w:sz w:val="22"/>
          <w:szCs w:val="22"/>
        </w:rPr>
      </w:pPr>
      <w:r w:rsidRPr="00E027D6">
        <w:rPr>
          <w:rFonts w:asciiTheme="majorHAnsi" w:hAnsiTheme="majorHAnsi" w:cstheme="majorHAnsi"/>
          <w:b/>
          <w:bCs/>
          <w:sz w:val="22"/>
          <w:szCs w:val="22"/>
        </w:rPr>
        <w:t>Conclusion :</w:t>
      </w:r>
    </w:p>
    <w:p w:rsidR="00C00339" w:rsidRPr="00E027D6" w:rsidRDefault="00C00339" w:rsidP="00C00339">
      <w:pPr>
        <w:jc w:val="both"/>
        <w:rPr>
          <w:rFonts w:asciiTheme="majorHAnsi" w:hAnsiTheme="majorHAnsi" w:cstheme="majorHAnsi"/>
          <w:sz w:val="22"/>
          <w:szCs w:val="22"/>
        </w:rPr>
      </w:pPr>
    </w:p>
    <w:p w:rsidR="00E0389D" w:rsidRPr="00E027D6" w:rsidRDefault="00C00339" w:rsidP="00E0389D">
      <w:pPr>
        <w:jc w:val="both"/>
        <w:rPr>
          <w:rFonts w:asciiTheme="majorHAnsi" w:hAnsiTheme="majorHAnsi" w:cstheme="majorHAnsi"/>
          <w:sz w:val="22"/>
          <w:szCs w:val="22"/>
        </w:rPr>
      </w:pPr>
      <w:r w:rsidRPr="00E027D6">
        <w:rPr>
          <w:rFonts w:asciiTheme="majorHAnsi" w:hAnsiTheme="majorHAnsi" w:cstheme="majorHAnsi"/>
          <w:sz w:val="22"/>
          <w:szCs w:val="22"/>
        </w:rPr>
        <w:t>Dernière étape du parcours « Spleen » dans cette première partie de l’œuvre, ce texte en présente une des variations les plus éprouvantes. Présenté comme une sorte de crise récurrente, qui s’ouvre vers l’hallucination et de déploiement d’une imagination morbide, le spleen de ce quatrième poème conduit le lecteur aux frontières de la folie. Et si Baudelaire en utilisant ce terme ouvre la voie à d’autres poètes (Verlaine écrira un poème intitulé Spleen, Jules Laforgue également), c’est à lui cependant que chacun reconnaît l’inscription définitive de ce terme dans la littérature.</w:t>
      </w:r>
    </w:p>
    <w:p w:rsidR="00E86D85" w:rsidRPr="00E027D6" w:rsidRDefault="003517A5">
      <w:pPr>
        <w:rPr>
          <w:rFonts w:asciiTheme="majorHAnsi" w:hAnsiTheme="majorHAnsi" w:cstheme="majorHAnsi"/>
          <w:sz w:val="22"/>
          <w:szCs w:val="22"/>
        </w:rPr>
      </w:pPr>
    </w:p>
    <w:sectPr w:rsidR="00E86D85" w:rsidRPr="00E027D6" w:rsidSect="00064BB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A5" w:rsidRDefault="003517A5" w:rsidP="00E027D6">
      <w:r>
        <w:separator/>
      </w:r>
    </w:p>
  </w:endnote>
  <w:endnote w:type="continuationSeparator" w:id="0">
    <w:p w:rsidR="003517A5" w:rsidRDefault="003517A5" w:rsidP="00E0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3967"/>
      <w:docPartObj>
        <w:docPartGallery w:val="Page Numbers (Bottom of Page)"/>
        <w:docPartUnique/>
      </w:docPartObj>
    </w:sdtPr>
    <w:sdtContent>
      <w:p w:rsidR="00E027D6" w:rsidRDefault="00E027D6">
        <w:pPr>
          <w:pStyle w:val="Pieddepage"/>
          <w:jc w:val="center"/>
        </w:pPr>
        <w:r>
          <w:fldChar w:fldCharType="begin"/>
        </w:r>
        <w:r>
          <w:instrText>PAGE   \* MERGEFORMAT</w:instrText>
        </w:r>
        <w:r>
          <w:fldChar w:fldCharType="separate"/>
        </w:r>
        <w:r>
          <w:rPr>
            <w:noProof/>
          </w:rPr>
          <w:t>3</w:t>
        </w:r>
        <w:r>
          <w:fldChar w:fldCharType="end"/>
        </w:r>
      </w:p>
    </w:sdtContent>
  </w:sdt>
  <w:p w:rsidR="00E027D6" w:rsidRDefault="00E027D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A5" w:rsidRDefault="003517A5" w:rsidP="00E027D6">
      <w:r>
        <w:separator/>
      </w:r>
    </w:p>
  </w:footnote>
  <w:footnote w:type="continuationSeparator" w:id="0">
    <w:p w:rsidR="003517A5" w:rsidRDefault="003517A5" w:rsidP="00E027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0CD"/>
    <w:multiLevelType w:val="hybridMultilevel"/>
    <w:tmpl w:val="9ACE6DAC"/>
    <w:lvl w:ilvl="0" w:tplc="040C0011">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0D71F21"/>
    <w:multiLevelType w:val="hybridMultilevel"/>
    <w:tmpl w:val="D45420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9D"/>
    <w:rsid w:val="00064BB3"/>
    <w:rsid w:val="00096DA2"/>
    <w:rsid w:val="003517A5"/>
    <w:rsid w:val="00A602A0"/>
    <w:rsid w:val="00C00339"/>
    <w:rsid w:val="00D5076E"/>
    <w:rsid w:val="00E027D6"/>
    <w:rsid w:val="00E0389D"/>
    <w:rsid w:val="00EA0EF3"/>
    <w:rsid w:val="00F60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4912"/>
  <w15:chartTrackingRefBased/>
  <w15:docId w15:val="{1CC3F3FF-70C4-4450-B5B4-5B2D50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89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00339"/>
    <w:pPr>
      <w:keepNext/>
      <w:jc w:val="both"/>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0339"/>
    <w:rPr>
      <w:rFonts w:ascii="Times New Roman" w:eastAsia="Times New Roman" w:hAnsi="Times New Roman" w:cs="Times New Roman"/>
      <w:b/>
      <w:bCs/>
      <w:sz w:val="24"/>
      <w:szCs w:val="24"/>
      <w:u w:val="single"/>
      <w:lang w:eastAsia="fr-FR"/>
    </w:rPr>
  </w:style>
  <w:style w:type="paragraph" w:styleId="Corpsdetexte">
    <w:name w:val="Body Text"/>
    <w:basedOn w:val="Normal"/>
    <w:link w:val="CorpsdetexteCar"/>
    <w:semiHidden/>
    <w:rsid w:val="00C00339"/>
    <w:pPr>
      <w:jc w:val="both"/>
    </w:pPr>
  </w:style>
  <w:style w:type="character" w:customStyle="1" w:styleId="CorpsdetexteCar">
    <w:name w:val="Corps de texte Car"/>
    <w:basedOn w:val="Policepardfaut"/>
    <w:link w:val="Corpsdetexte"/>
    <w:semiHidden/>
    <w:rsid w:val="00C0033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027D6"/>
    <w:pPr>
      <w:tabs>
        <w:tab w:val="center" w:pos="4536"/>
        <w:tab w:val="right" w:pos="9072"/>
      </w:tabs>
    </w:pPr>
  </w:style>
  <w:style w:type="character" w:customStyle="1" w:styleId="En-tteCar">
    <w:name w:val="En-tête Car"/>
    <w:basedOn w:val="Policepardfaut"/>
    <w:link w:val="En-tte"/>
    <w:uiPriority w:val="99"/>
    <w:rsid w:val="00E027D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027D6"/>
    <w:pPr>
      <w:tabs>
        <w:tab w:val="center" w:pos="4536"/>
        <w:tab w:val="right" w:pos="9072"/>
      </w:tabs>
    </w:pPr>
  </w:style>
  <w:style w:type="character" w:customStyle="1" w:styleId="PieddepageCar">
    <w:name w:val="Pied de page Car"/>
    <w:basedOn w:val="Policepardfaut"/>
    <w:link w:val="Pieddepage"/>
    <w:uiPriority w:val="99"/>
    <w:rsid w:val="00E027D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E370-665D-4872-B34A-F2DBE74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1466</Words>
  <Characters>8063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1</cp:revision>
  <dcterms:created xsi:type="dcterms:W3CDTF">2021-05-22T18:11:00Z</dcterms:created>
  <dcterms:modified xsi:type="dcterms:W3CDTF">2021-05-22T19:25:00Z</dcterms:modified>
</cp:coreProperties>
</file>