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4DD" w:rsidRPr="00872D5B" w:rsidRDefault="000E0684" w:rsidP="00E2407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b/>
          <w:sz w:val="20"/>
          <w:szCs w:val="20"/>
        </w:rPr>
      </w:pPr>
      <w:r w:rsidRPr="00872D5B">
        <w:rPr>
          <w:rFonts w:ascii="Comic Sans MS" w:hAnsi="Comic Sans MS" w:cs="ComicSansMS"/>
          <w:b/>
          <w:sz w:val="20"/>
          <w:szCs w:val="20"/>
        </w:rPr>
        <w:t>F</w:t>
      </w:r>
      <w:r w:rsidR="008B44DD" w:rsidRPr="00872D5B">
        <w:rPr>
          <w:rFonts w:ascii="Comic Sans MS" w:hAnsi="Comic Sans MS" w:cs="ComicSansMS"/>
          <w:b/>
          <w:sz w:val="20"/>
          <w:szCs w:val="20"/>
        </w:rPr>
        <w:t>iche-</w:t>
      </w:r>
      <w:r w:rsidR="00E24077" w:rsidRPr="00872D5B">
        <w:rPr>
          <w:rFonts w:ascii="Comic Sans MS" w:hAnsi="Comic Sans MS" w:cs="ComicSansMS"/>
          <w:b/>
          <w:sz w:val="20"/>
          <w:szCs w:val="20"/>
        </w:rPr>
        <w:t>o</w:t>
      </w:r>
      <w:r w:rsidR="008B44DD" w:rsidRPr="00872D5B">
        <w:rPr>
          <w:rFonts w:ascii="Comic Sans MS" w:hAnsi="Comic Sans MS" w:cs="ComicSansMS"/>
          <w:b/>
          <w:sz w:val="20"/>
          <w:szCs w:val="20"/>
        </w:rPr>
        <w:t>util : La problématique</w:t>
      </w:r>
    </w:p>
    <w:p w:rsidR="008B44DD" w:rsidRPr="00872D5B" w:rsidRDefault="008B44DD" w:rsidP="008B44D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0"/>
          <w:szCs w:val="20"/>
        </w:rPr>
      </w:pP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Pour élaborer une problématique pertinente et qui réponde aux critères demandés, il est impératif de comprendre ce que recouvre ce terme.</w:t>
      </w: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E24077" w:rsidRPr="00872D5B" w:rsidRDefault="00E24077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Ce que n’est pas la problématique :</w:t>
      </w: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b/>
          <w:sz w:val="20"/>
          <w:szCs w:val="20"/>
        </w:rPr>
        <w:t xml:space="preserve">La </w:t>
      </w:r>
      <w:r w:rsidRPr="00872D5B">
        <w:rPr>
          <w:rFonts w:ascii="Comic Sans MS" w:hAnsi="Comic Sans MS" w:cs="ComicSansMS-Bold"/>
          <w:b/>
          <w:bCs/>
          <w:sz w:val="20"/>
          <w:szCs w:val="20"/>
        </w:rPr>
        <w:t xml:space="preserve">problématique </w:t>
      </w:r>
      <w:r w:rsidRPr="00872D5B">
        <w:rPr>
          <w:rFonts w:ascii="Comic Sans MS" w:hAnsi="Comic Sans MS" w:cs="ComicSansMS"/>
          <w:b/>
          <w:sz w:val="20"/>
          <w:szCs w:val="20"/>
        </w:rPr>
        <w:t xml:space="preserve">n’est pas une simple question appelant une réponse purement descriptive ou un </w:t>
      </w:r>
      <w:r w:rsidR="00CF751D" w:rsidRPr="00872D5B">
        <w:rPr>
          <w:rFonts w:ascii="Comic Sans MS" w:hAnsi="Comic Sans MS" w:cs="ComicSansMS"/>
          <w:b/>
          <w:sz w:val="20"/>
          <w:szCs w:val="20"/>
        </w:rPr>
        <w:t>c</w:t>
      </w:r>
      <w:r w:rsidRPr="00872D5B">
        <w:rPr>
          <w:rFonts w:ascii="Comic Sans MS" w:hAnsi="Comic Sans MS" w:cs="ComicSansMS"/>
          <w:b/>
          <w:sz w:val="20"/>
          <w:szCs w:val="20"/>
        </w:rPr>
        <w:t xml:space="preserve">onstat. Elle ne doit </w:t>
      </w:r>
      <w:r w:rsidR="00CF751D" w:rsidRPr="00872D5B">
        <w:rPr>
          <w:rFonts w:ascii="Comic Sans MS" w:hAnsi="Comic Sans MS" w:cs="ComicSansMS"/>
          <w:b/>
          <w:sz w:val="20"/>
          <w:szCs w:val="20"/>
        </w:rPr>
        <w:t xml:space="preserve">surtout pas </w:t>
      </w:r>
      <w:r w:rsidRPr="00872D5B">
        <w:rPr>
          <w:rFonts w:ascii="Comic Sans MS" w:hAnsi="Comic Sans MS" w:cs="ComicSansMS"/>
          <w:b/>
          <w:sz w:val="20"/>
          <w:szCs w:val="20"/>
        </w:rPr>
        <w:t>donner lieu à des travaux « catalogues » ou à des exposés.</w:t>
      </w:r>
      <w:r w:rsidRPr="00872D5B">
        <w:rPr>
          <w:rFonts w:ascii="Comic Sans MS" w:hAnsi="Comic Sans MS" w:cs="ComicSansMS"/>
          <w:sz w:val="20"/>
          <w:szCs w:val="20"/>
        </w:rPr>
        <w:t xml:space="preserve"> </w:t>
      </w: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Ce qu’est la problématique</w:t>
      </w:r>
      <w:r w:rsidR="000E0684"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 :</w:t>
      </w:r>
    </w:p>
    <w:p w:rsidR="008B44D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CF751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sz w:val="20"/>
          <w:szCs w:val="20"/>
        </w:rPr>
      </w:pPr>
      <w:r w:rsidRPr="00872D5B">
        <w:rPr>
          <w:rFonts w:ascii="Comic Sans MS" w:hAnsi="Comic Sans MS" w:cs="ComicSansMS"/>
          <w:b/>
          <w:sz w:val="20"/>
          <w:szCs w:val="20"/>
        </w:rPr>
        <w:t xml:space="preserve">La </w:t>
      </w:r>
      <w:r w:rsidRPr="00872D5B">
        <w:rPr>
          <w:rFonts w:ascii="Comic Sans MS" w:hAnsi="Comic Sans MS" w:cs="ComicSansMS-Bold"/>
          <w:b/>
          <w:bCs/>
          <w:sz w:val="20"/>
          <w:szCs w:val="20"/>
        </w:rPr>
        <w:t xml:space="preserve">problématique </w:t>
      </w:r>
      <w:r w:rsidRPr="00872D5B">
        <w:rPr>
          <w:rFonts w:ascii="Comic Sans MS" w:hAnsi="Comic Sans MS" w:cs="ComicSansMS"/>
          <w:b/>
          <w:sz w:val="20"/>
          <w:szCs w:val="20"/>
        </w:rPr>
        <w:t xml:space="preserve">est une question qui </w:t>
      </w:r>
      <w:r w:rsidR="00CF751D" w:rsidRPr="00872D5B">
        <w:rPr>
          <w:rFonts w:ascii="Comic Sans MS" w:hAnsi="Comic Sans MS" w:cs="ComicSansMS"/>
          <w:b/>
          <w:sz w:val="20"/>
          <w:szCs w:val="20"/>
        </w:rPr>
        <w:t xml:space="preserve">fait émerger un ensemble d’interrogations auquel l’ensemble de votre travail tentera de répondre. </w:t>
      </w:r>
    </w:p>
    <w:p w:rsidR="00E24077" w:rsidRPr="00872D5B" w:rsidRDefault="00E24077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sz w:val="20"/>
          <w:szCs w:val="20"/>
        </w:rPr>
      </w:pPr>
    </w:p>
    <w:p w:rsidR="00CF751D" w:rsidRPr="00872D5B" w:rsidRDefault="008B44DD" w:rsidP="00E24077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Elle suscite un raisonnement qui permettra d’apporter des éléments de réponse argumentés et vérifiés.</w:t>
      </w:r>
    </w:p>
    <w:p w:rsidR="00554614" w:rsidRPr="00872D5B" w:rsidRDefault="008B44DD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Elle implique de se mettre en position de chercheur (réflexion, enquête, expérimentation…).</w:t>
      </w: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554614" w:rsidRPr="00872D5B" w:rsidRDefault="00780D70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Les pièges à éviter</w:t>
      </w:r>
      <w:r w:rsidR="00554614"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 :</w:t>
      </w:r>
      <w:r w:rsidR="00872D5B"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 xml:space="preserve"> 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trop large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trop restreinte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qui ne prend en compte qu’une seule discipline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confuse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trop simple</w:t>
      </w:r>
    </w:p>
    <w:p w:rsidR="00554614" w:rsidRPr="00872D5B" w:rsidRDefault="00554614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trop complexe</w:t>
      </w:r>
    </w:p>
    <w:p w:rsidR="00872D5B" w:rsidRDefault="00872D5B" w:rsidP="00554614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problématique qui contient une partie de la réponse</w:t>
      </w:r>
    </w:p>
    <w:p w:rsidR="00872D5B" w:rsidRPr="00872D5B" w:rsidRDefault="00872D5B" w:rsidP="00872D5B">
      <w:pPr>
        <w:pStyle w:val="Paragraphedeliste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omic Sans MS" w:hAnsi="Comic Sans MS" w:cs="ComicSansMS"/>
          <w:i/>
          <w:sz w:val="20"/>
          <w:szCs w:val="20"/>
        </w:rPr>
      </w:pP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Et n’oubliez pas que…</w:t>
      </w: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…la problématique ne se trouve pas tout de suite</w:t>
      </w: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 xml:space="preserve">…ce sont les premières recherches de documents, d’informations sur le sujet </w:t>
      </w:r>
      <w:r w:rsidR="00872D5B">
        <w:rPr>
          <w:rFonts w:ascii="Comic Sans MS" w:hAnsi="Comic Sans MS" w:cs="ComicSansMS"/>
          <w:sz w:val="20"/>
          <w:szCs w:val="20"/>
        </w:rPr>
        <w:t>qui vont permettre de la formuler</w:t>
      </w: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 xml:space="preserve">…sa formulation va être retravaillée, affinée, </w:t>
      </w:r>
      <w:r w:rsidR="00872D5B">
        <w:rPr>
          <w:rFonts w:ascii="Comic Sans MS" w:hAnsi="Comic Sans MS" w:cs="ComicSansMS"/>
          <w:sz w:val="20"/>
          <w:szCs w:val="20"/>
        </w:rPr>
        <w:t>élargie…</w:t>
      </w:r>
      <w:r w:rsidRPr="00872D5B">
        <w:rPr>
          <w:rFonts w:ascii="Comic Sans MS" w:hAnsi="Comic Sans MS" w:cs="ComicSansMS"/>
          <w:sz w:val="20"/>
          <w:szCs w:val="20"/>
        </w:rPr>
        <w:t>au fil des séances</w:t>
      </w: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…la problématique ne doit pas être perdue de vue au fil des séances</w:t>
      </w: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…une problématique pertinente vous aidera à dégager un plan équilibré</w:t>
      </w:r>
    </w:p>
    <w:p w:rsidR="00554614" w:rsidRPr="00872D5B" w:rsidRDefault="00554614" w:rsidP="00554614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sz w:val="20"/>
          <w:szCs w:val="20"/>
        </w:rPr>
        <w:t>…votre travail devra effectivement répondre à votre problématique</w:t>
      </w: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b/>
          <w:color w:val="FF0000"/>
          <w:sz w:val="20"/>
          <w:szCs w:val="20"/>
          <w:u w:val="single"/>
        </w:rPr>
      </w:pPr>
      <w:r w:rsidRPr="00872D5B">
        <w:rPr>
          <w:rFonts w:ascii="Comic Sans MS" w:hAnsi="Comic Sans MS" w:cs="ComicSansMS"/>
          <w:b/>
          <w:color w:val="FF0000"/>
          <w:sz w:val="20"/>
          <w:szCs w:val="20"/>
          <w:u w:val="single"/>
        </w:rPr>
        <w:t>Petit exercice sur cette notion de problématique :</w:t>
      </w:r>
    </w:p>
    <w:p w:rsidR="00554614" w:rsidRPr="00872D5B" w:rsidRDefault="00554614" w:rsidP="0055461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Parmi les phrases ci-dessous soulignez celles qui peuvent être considérées comme des problématiques</w:t>
      </w:r>
    </w:p>
    <w:p w:rsidR="00554614" w:rsidRPr="00872D5B" w:rsidRDefault="00554614" w:rsidP="00554614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</w:p>
    <w:p w:rsidR="00554614" w:rsidRPr="00872D5B" w:rsidRDefault="00554614" w:rsidP="0055461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 xml:space="preserve">L’existence des trous noirs peut-elle être remise en cause aujourd’hui ? 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Qu’est-ce- qu’un trou noir en astronomie 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délinquance en France augmente-t-elle 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Le sentiment d’insécurité est-il lié aux chiffres de la délinquance en France 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Qu’est-ce que le tri sélectif 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Comment s’effectue le tri sélectif 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Le tri sélectif peut-il sauver la planète 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Comment les mangas sont-ils arrivés en France 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La lecture de mangas peut-elle donner le goût de lire aux adolescents ?</w:t>
      </w:r>
    </w:p>
    <w:p w:rsidR="00554614" w:rsidRPr="00872D5B" w:rsidRDefault="00554614" w:rsidP="00554614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20"/>
          <w:szCs w:val="20"/>
        </w:rPr>
      </w:pPr>
      <w:r w:rsidRPr="00872D5B">
        <w:rPr>
          <w:rFonts w:ascii="Comic Sans MS" w:hAnsi="Comic Sans MS" w:cs="ComicSansMS"/>
          <w:sz w:val="20"/>
          <w:szCs w:val="20"/>
        </w:rPr>
        <w:t>Le cinéma a-t-il servi aux dictateurs dans le domaine de la propagande ?</w:t>
      </w:r>
    </w:p>
    <w:p w:rsidR="00554614" w:rsidRPr="00872D5B" w:rsidRDefault="00554614" w:rsidP="00780D70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ComicSansMS"/>
          <w:sz w:val="18"/>
          <w:szCs w:val="18"/>
        </w:rPr>
      </w:pPr>
      <w:r w:rsidRPr="00872D5B">
        <w:rPr>
          <w:rFonts w:ascii="Comic Sans MS" w:hAnsi="Comic Sans MS" w:cs="ComicSansMS"/>
          <w:sz w:val="20"/>
          <w:szCs w:val="20"/>
        </w:rPr>
        <w:t>Comment le cinéma a-t-il servi aux dictateurs dans le domaine de la propagande ?</w:t>
      </w:r>
    </w:p>
    <w:sectPr w:rsidR="00554614" w:rsidRPr="00872D5B" w:rsidSect="005546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33C" w:rsidRDefault="0036533C" w:rsidP="008B44DD">
      <w:pPr>
        <w:spacing w:after="0" w:line="240" w:lineRule="auto"/>
      </w:pPr>
      <w:r>
        <w:separator/>
      </w:r>
    </w:p>
  </w:endnote>
  <w:endnote w:type="continuationSeparator" w:id="1">
    <w:p w:rsidR="0036533C" w:rsidRDefault="0036533C" w:rsidP="008B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33C" w:rsidRDefault="0036533C" w:rsidP="008B44DD">
      <w:pPr>
        <w:spacing w:after="0" w:line="240" w:lineRule="auto"/>
      </w:pPr>
      <w:r>
        <w:separator/>
      </w:r>
    </w:p>
  </w:footnote>
  <w:footnote w:type="continuationSeparator" w:id="1">
    <w:p w:rsidR="0036533C" w:rsidRDefault="0036533C" w:rsidP="008B4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B0"/>
      </v:shape>
    </w:pict>
  </w:numPicBullet>
  <w:abstractNum w:abstractNumId="0">
    <w:nsid w:val="038403FC"/>
    <w:multiLevelType w:val="hybridMultilevel"/>
    <w:tmpl w:val="49A250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D6D32"/>
    <w:multiLevelType w:val="hybridMultilevel"/>
    <w:tmpl w:val="F02ED5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B50B9"/>
    <w:multiLevelType w:val="hybridMultilevel"/>
    <w:tmpl w:val="5E8ED590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2293C98"/>
    <w:multiLevelType w:val="hybridMultilevel"/>
    <w:tmpl w:val="9DFC4690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93417B1"/>
    <w:multiLevelType w:val="hybridMultilevel"/>
    <w:tmpl w:val="BA9EAEF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4DD"/>
    <w:rsid w:val="000E0684"/>
    <w:rsid w:val="0036533C"/>
    <w:rsid w:val="00366ED7"/>
    <w:rsid w:val="00554614"/>
    <w:rsid w:val="00653B85"/>
    <w:rsid w:val="006B05D5"/>
    <w:rsid w:val="00780D70"/>
    <w:rsid w:val="00872D5B"/>
    <w:rsid w:val="008B44DD"/>
    <w:rsid w:val="00CF751D"/>
    <w:rsid w:val="00E24077"/>
    <w:rsid w:val="00FD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B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B44DD"/>
  </w:style>
  <w:style w:type="paragraph" w:styleId="Pieddepage">
    <w:name w:val="footer"/>
    <w:basedOn w:val="Normal"/>
    <w:link w:val="PieddepageCar"/>
    <w:uiPriority w:val="99"/>
    <w:semiHidden/>
    <w:unhideWhenUsed/>
    <w:rsid w:val="008B4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B44DD"/>
  </w:style>
  <w:style w:type="paragraph" w:styleId="Paragraphedeliste">
    <w:name w:val="List Paragraph"/>
    <w:basedOn w:val="Normal"/>
    <w:uiPriority w:val="34"/>
    <w:qFormat/>
    <w:rsid w:val="000E06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unzog</dc:creator>
  <cp:keywords/>
  <dc:description/>
  <cp:lastModifiedBy>isabelle unzog</cp:lastModifiedBy>
  <cp:revision>1</cp:revision>
  <cp:lastPrinted>2014-09-16T12:59:00Z</cp:lastPrinted>
  <dcterms:created xsi:type="dcterms:W3CDTF">2014-09-16T11:17:00Z</dcterms:created>
  <dcterms:modified xsi:type="dcterms:W3CDTF">2014-09-16T13:01:00Z</dcterms:modified>
</cp:coreProperties>
</file>