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06" w:rsidRDefault="00ED7906" w:rsidP="00ED7906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Crisis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educativa</w:t>
      </w:r>
      <w:proofErr w:type="spellEnd"/>
    </w:p>
    <w:p w:rsidR="00ED7906" w:rsidRDefault="00ED7906" w:rsidP="00ED7906">
      <w:pPr>
        <w:jc w:val="center"/>
        <w:rPr>
          <w:b/>
          <w:sz w:val="40"/>
          <w:szCs w:val="40"/>
          <w:u w:val="single"/>
        </w:rPr>
      </w:pPr>
    </w:p>
    <w:tbl>
      <w:tblPr>
        <w:tblW w:w="102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2"/>
        <w:gridCol w:w="425"/>
        <w:gridCol w:w="142"/>
        <w:gridCol w:w="4536"/>
        <w:gridCol w:w="513"/>
      </w:tblGrid>
      <w:tr w:rsidR="00ED7906" w:rsidTr="00D01487">
        <w:tc>
          <w:tcPr>
            <w:tcW w:w="50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Comprendre un document de type monologue ou exposé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  <w:vAlign w:val="center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  <w:shd w:val="clear" w:color="auto" w:fill="000000"/>
              </w:rPr>
            </w:pP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Comprendre un document de type dialogue ou discussion</w:t>
            </w:r>
          </w:p>
        </w:tc>
      </w:tr>
      <w:tr w:rsidR="00ED7906" w:rsidTr="00D01487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ntenudetableau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</w:rPr>
              <w:t>Le candidat n’a pas compris le document. Il n’en a repéré que des éléments isolés, sans parvenir à établir de liens entre eux. Il n’a pas identifié le sujet ou le thème du document</w:t>
            </w:r>
          </w:p>
          <w:p w:rsidR="00ED7906" w:rsidRPr="00ED7906" w:rsidRDefault="00ED7906" w:rsidP="00ED7906">
            <w:pPr>
              <w:pStyle w:val="Contenudetableau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proofErr w:type="spellStart"/>
            <w:r w:rsidRPr="00ED7906">
              <w:rPr>
                <w:sz w:val="20"/>
                <w:szCs w:val="20"/>
              </w:rPr>
              <w:t>Educación</w:t>
            </w:r>
            <w:proofErr w:type="spellEnd"/>
            <w:r w:rsidRPr="00ED7906">
              <w:rPr>
                <w:sz w:val="20"/>
                <w:szCs w:val="20"/>
              </w:rPr>
              <w:t xml:space="preserve">, clase </w:t>
            </w:r>
            <w:proofErr w:type="spellStart"/>
            <w:r w:rsidRPr="00ED7906">
              <w:rPr>
                <w:sz w:val="20"/>
                <w:szCs w:val="20"/>
              </w:rPr>
              <w:t>estandar</w:t>
            </w:r>
            <w:proofErr w:type="spellEnd"/>
            <w:r w:rsidRPr="00ED79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memorización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ED7906" w:rsidRDefault="00ED7906" w:rsidP="004E12F6">
            <w:pPr>
              <w:pStyle w:val="Contenudetableau"/>
              <w:snapToGrid w:val="0"/>
              <w:rPr>
                <w:rFonts w:ascii="Arial" w:hAnsi="Arial" w:cs="Arial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Le candidat n’a pas compris le document. Il n’en a repéré que des éléments isolés et n’est pas parvenu à en identifier ni le thème ni les interlocuteurs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( leur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fonction, leur rôle)</w:t>
            </w: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906" w:rsidRDefault="00D01487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D7906" w:rsidTr="00D01487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A1</w:t>
            </w:r>
            <w:r>
              <w:rPr>
                <w:rFonts w:ascii="Arial" w:hAnsi="Arial" w:cs="Arial"/>
                <w:i/>
                <w:sz w:val="16"/>
              </w:rPr>
              <w:t>Le candidat est parvenu à relever des mots isolés, des expressions courantes et à les mettre en relation pour construire une amorce de compréhension du document. Le candidat a compris seulement les phrases/les idées les plus simples.</w:t>
            </w:r>
          </w:p>
          <w:p w:rsidR="00ED7906" w:rsidRDefault="00ED7906" w:rsidP="004E12F6">
            <w:pPr>
              <w:pStyle w:val="Corpsdetexte"/>
              <w:spacing w:after="0"/>
              <w:rPr>
                <w:rFonts w:ascii="Arial" w:hAnsi="Arial" w:cs="Arial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hd w:val="clear" w:color="auto" w:fill="FFFF00"/>
              </w:rPr>
              <w:t>Exemples</w:t>
            </w:r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>de</w:t>
            </w:r>
            <w:proofErr w:type="spellEnd"/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 xml:space="preserve"> repérages basiques et incomplet</w:t>
            </w:r>
            <w:r w:rsidRPr="00565271">
              <w:rPr>
                <w:rFonts w:ascii="Arial" w:hAnsi="Arial" w:cs="Arial"/>
                <w:i/>
                <w:sz w:val="16"/>
                <w:shd w:val="clear" w:color="auto" w:fill="FFFF00"/>
              </w:rPr>
              <w:t>s:</w:t>
            </w:r>
          </w:p>
          <w:p w:rsidR="00ED7906" w:rsidRDefault="00ED7906" w:rsidP="004E12F6">
            <w:pPr>
              <w:pStyle w:val="Corpsdetexte"/>
              <w:spacing w:after="0"/>
              <w:rPr>
                <w:sz w:val="20"/>
                <w:szCs w:val="20"/>
              </w:rPr>
            </w:pPr>
          </w:p>
          <w:p w:rsidR="00ED7906" w:rsidRPr="00ED7906" w:rsidRDefault="00ED7906" w:rsidP="00ED7906">
            <w:pPr>
              <w:pStyle w:val="Corpsdetex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ED7906">
              <w:rPr>
                <w:sz w:val="20"/>
                <w:szCs w:val="20"/>
              </w:rPr>
              <w:t xml:space="preserve">La </w:t>
            </w:r>
            <w:proofErr w:type="spellStart"/>
            <w:r w:rsidRPr="00ED7906">
              <w:rPr>
                <w:sz w:val="20"/>
                <w:szCs w:val="20"/>
              </w:rPr>
              <w:t>educación</w:t>
            </w:r>
            <w:proofErr w:type="spellEnd"/>
            <w:r w:rsidRPr="00ED7906">
              <w:rPr>
                <w:sz w:val="20"/>
                <w:szCs w:val="20"/>
              </w:rPr>
              <w:t xml:space="preserve"> : </w:t>
            </w:r>
            <w:proofErr w:type="spellStart"/>
            <w:r w:rsidRPr="00ED7906">
              <w:rPr>
                <w:sz w:val="20"/>
                <w:szCs w:val="20"/>
              </w:rPr>
              <w:t>conocimiento</w:t>
            </w:r>
            <w:proofErr w:type="spellEnd"/>
            <w:r w:rsidRPr="00ED7906">
              <w:rPr>
                <w:sz w:val="20"/>
                <w:szCs w:val="20"/>
              </w:rPr>
              <w:t xml:space="preserve"> que se </w:t>
            </w:r>
            <w:proofErr w:type="spellStart"/>
            <w:r w:rsidRPr="00ED7906">
              <w:rPr>
                <w:sz w:val="20"/>
                <w:szCs w:val="20"/>
              </w:rPr>
              <w:t>transmite</w:t>
            </w:r>
            <w:proofErr w:type="spellEnd"/>
            <w:r w:rsidRPr="00ED7906">
              <w:rPr>
                <w:sz w:val="20"/>
                <w:szCs w:val="20"/>
              </w:rPr>
              <w:t xml:space="preserve"> a los </w:t>
            </w:r>
            <w:proofErr w:type="spellStart"/>
            <w:r w:rsidRPr="00ED7906">
              <w:rPr>
                <w:sz w:val="20"/>
                <w:szCs w:val="20"/>
              </w:rPr>
              <w:t>estudiantes</w:t>
            </w:r>
            <w:proofErr w:type="spellEnd"/>
          </w:p>
          <w:p w:rsidR="00ED7906" w:rsidRDefault="00ED7906" w:rsidP="00ED7906">
            <w:pPr>
              <w:pStyle w:val="Corpsdetex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proofErr w:type="spellStart"/>
            <w:r>
              <w:rPr>
                <w:sz w:val="20"/>
                <w:szCs w:val="20"/>
              </w:rPr>
              <w:t>profesor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alumnos</w:t>
            </w:r>
            <w:proofErr w:type="spellEnd"/>
            <w:proofErr w:type="gramEnd"/>
          </w:p>
          <w:p w:rsidR="00ED7906" w:rsidRPr="00D01487" w:rsidRDefault="00ED7906" w:rsidP="00D01487">
            <w:pPr>
              <w:pStyle w:val="Corpsdetex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Experimentación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reflexi</w:t>
            </w:r>
            <w:proofErr w:type="spellEnd"/>
            <w:r>
              <w:rPr>
                <w:sz w:val="20"/>
                <w:szCs w:val="20"/>
              </w:rPr>
              <w:t>ٔ</w:t>
            </w:r>
            <w:proofErr w:type="spellStart"/>
            <w:r>
              <w:rPr>
                <w:sz w:val="20"/>
                <w:szCs w:val="20"/>
              </w:rPr>
              <w:t>ón</w:t>
            </w:r>
            <w:proofErr w:type="spellEnd"/>
          </w:p>
          <w:p w:rsidR="00ED7906" w:rsidRPr="00565271" w:rsidRDefault="00ED7906" w:rsidP="004E12F6">
            <w:pPr>
              <w:pStyle w:val="Contenudetableau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ED7906" w:rsidRDefault="00ED7906" w:rsidP="004E12F6">
            <w:pPr>
              <w:pStyle w:val="Contenudetableau"/>
              <w:snapToGrid w:val="0"/>
              <w:rPr>
                <w:rFonts w:ascii="Arial" w:hAnsi="Arial" w:cs="Arial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A1 </w:t>
            </w:r>
            <w:r>
              <w:rPr>
                <w:rFonts w:ascii="Arial" w:hAnsi="Arial" w:cs="Arial"/>
                <w:i/>
                <w:sz w:val="16"/>
              </w:rPr>
              <w:t>Le candidat est parvenu à relever des mots isolé et, des expressions courantes qui, malgré quelques mises en relation, ne lui ont permis d’accéder qu’à une compréhension superficielle ou partielle du document ( en particulier, les interlocuteurs n’ont pas été pleinement identifiés)</w:t>
            </w:r>
          </w:p>
          <w:p w:rsidR="00ED7906" w:rsidRDefault="00ED7906" w:rsidP="004E12F6">
            <w:pPr>
              <w:pStyle w:val="Corpsdetexte"/>
              <w:rPr>
                <w:rFonts w:ascii="Arial" w:hAnsi="Arial" w:cs="Arial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hd w:val="clear" w:color="auto" w:fill="FFFF00"/>
              </w:rPr>
              <w:t>Exemples</w:t>
            </w:r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>de</w:t>
            </w:r>
            <w:proofErr w:type="spellEnd"/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 xml:space="preserve"> repérages basiques et incomplets:</w:t>
            </w:r>
          </w:p>
          <w:p w:rsidR="00ED7906" w:rsidRDefault="00ED7906" w:rsidP="004E12F6">
            <w:pPr>
              <w:pStyle w:val="Contenudetableau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906" w:rsidRDefault="00D01487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D7906" w:rsidTr="00D01487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A2</w:t>
            </w:r>
            <w:r>
              <w:rPr>
                <w:rFonts w:ascii="Arial" w:hAnsi="Arial" w:cs="Arial"/>
                <w:i/>
                <w:sz w:val="16"/>
              </w:rPr>
              <w:t>Certaines informations ont été comprises mais le relevé est incomplet, conduisant à une compréhension encore lacunaire ou partielle.</w:t>
            </w:r>
          </w:p>
          <w:p w:rsidR="00ED7906" w:rsidRPr="00834B74" w:rsidRDefault="00ED7906" w:rsidP="004E12F6">
            <w:pPr>
              <w:pStyle w:val="Corpsdetexte"/>
              <w:spacing w:after="0"/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</w:pPr>
            <w:proofErr w:type="spellStart"/>
            <w:r w:rsidRPr="00834B74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00"/>
              </w:rPr>
              <w:t>Exemples</w:t>
            </w:r>
            <w:r w:rsidRPr="00834B74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>de</w:t>
            </w:r>
            <w:proofErr w:type="spellEnd"/>
            <w:r w:rsidRPr="00834B74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 xml:space="preserve"> mises en lien parcellaires:</w:t>
            </w:r>
          </w:p>
          <w:p w:rsidR="00ED7906" w:rsidRDefault="00ED7906" w:rsidP="004E12F6">
            <w:pPr>
              <w:pStyle w:val="Contenudetableau"/>
              <w:rPr>
                <w:sz w:val="20"/>
                <w:szCs w:val="20"/>
              </w:rPr>
            </w:pPr>
          </w:p>
          <w:p w:rsidR="00ED7906" w:rsidRPr="00ED7906" w:rsidRDefault="00ED7906" w:rsidP="00ED7906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Reportage sur l’éducation</w:t>
            </w:r>
          </w:p>
          <w:p w:rsidR="00ED7906" w:rsidRPr="00ED7906" w:rsidRDefault="00ED7906" w:rsidP="00ED7906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prof qui transmet le savoir aux élèves</w:t>
            </w:r>
          </w:p>
          <w:p w:rsidR="00ED7906" w:rsidRDefault="00D01487" w:rsidP="00ED7906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mécanismes naturels d’apprentissage (expérimentation et </w:t>
            </w:r>
            <w:proofErr w:type="spellStart"/>
            <w:r>
              <w:rPr>
                <w:sz w:val="18"/>
                <w:szCs w:val="18"/>
              </w:rPr>
              <w:t>reflexion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01487" w:rsidRPr="00565271" w:rsidRDefault="00D01487" w:rsidP="00D01487">
            <w:pPr>
              <w:pStyle w:val="Contenudetableau"/>
              <w:rPr>
                <w:sz w:val="18"/>
                <w:szCs w:val="18"/>
              </w:rPr>
            </w:pPr>
          </w:p>
          <w:p w:rsidR="00ED7906" w:rsidRPr="00565271" w:rsidRDefault="00ED7906" w:rsidP="004E12F6">
            <w:pPr>
              <w:pStyle w:val="Contenudetableau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ED7906" w:rsidRDefault="00ED7906" w:rsidP="004E12F6">
            <w:pPr>
              <w:pStyle w:val="Contenudetableau"/>
              <w:snapToGrid w:val="0"/>
              <w:rPr>
                <w:rFonts w:ascii="Arial" w:hAnsi="Arial" w:cs="Arial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A2 </w:t>
            </w:r>
            <w:r>
              <w:rPr>
                <w:rFonts w:ascii="Arial" w:hAnsi="Arial" w:cs="Arial"/>
                <w:i/>
                <w:sz w:val="16"/>
              </w:rPr>
              <w:t xml:space="preserve">Certaines informations ont été comprises mais le relevé est insuffisant et, conduit à une compréhension encore lacunaire ou partielle. Le candidat a su identifier le thème de la discussion et la fonction ou le rôle des interlocuteurs. </w:t>
            </w:r>
          </w:p>
          <w:p w:rsidR="00ED7906" w:rsidRDefault="00ED7906" w:rsidP="004E12F6">
            <w:pPr>
              <w:pStyle w:val="Corpsdetexte"/>
              <w:rPr>
                <w:rFonts w:ascii="Arial" w:hAnsi="Arial" w:cs="Arial"/>
                <w:i/>
                <w:sz w:val="16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hd w:val="clear" w:color="auto" w:fill="FFFF00"/>
              </w:rPr>
              <w:t>Exemples</w:t>
            </w:r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>de</w:t>
            </w:r>
            <w:proofErr w:type="spellEnd"/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 xml:space="preserve"> mises en lien parcellaires:</w:t>
            </w:r>
          </w:p>
          <w:p w:rsidR="00ED7906" w:rsidRDefault="00ED7906" w:rsidP="004E12F6">
            <w:pPr>
              <w:pStyle w:val="Corpsdetexte"/>
              <w:rPr>
                <w:rFonts w:ascii="Arial" w:hAnsi="Arial" w:cs="Arial"/>
                <w:i/>
                <w:sz w:val="16"/>
                <w:shd w:val="clear" w:color="auto" w:fill="C0C0C0"/>
              </w:rPr>
            </w:pPr>
          </w:p>
          <w:p w:rsidR="00ED7906" w:rsidRDefault="00ED7906" w:rsidP="004E12F6">
            <w:pPr>
              <w:pStyle w:val="Corpsdetexte"/>
              <w:rPr>
                <w:rFonts w:ascii="Arial" w:hAnsi="Arial" w:cs="Arial"/>
                <w:i/>
                <w:sz w:val="16"/>
                <w:shd w:val="clear" w:color="auto" w:fill="C0C0C0"/>
              </w:rPr>
            </w:pPr>
          </w:p>
          <w:p w:rsidR="00ED7906" w:rsidRDefault="00ED7906" w:rsidP="004E12F6">
            <w:pPr>
              <w:pStyle w:val="Contenudetableau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1487">
              <w:rPr>
                <w:rFonts w:ascii="Arial" w:hAnsi="Arial" w:cs="Arial"/>
              </w:rPr>
              <w:t>4</w:t>
            </w:r>
          </w:p>
        </w:tc>
      </w:tr>
      <w:tr w:rsidR="00ED7906" w:rsidTr="00D01487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B1</w:t>
            </w:r>
            <w:r>
              <w:rPr>
                <w:rFonts w:ascii="Arial" w:hAnsi="Arial" w:cs="Arial"/>
                <w:i/>
                <w:sz w:val="16"/>
              </w:rPr>
              <w:t>Les informations principales ont été relevées. L’essentiel a été compris. Compréhension satisfaisante.</w:t>
            </w:r>
          </w:p>
          <w:p w:rsidR="00ED7906" w:rsidRDefault="00ED7906" w:rsidP="004E12F6">
            <w:pPr>
              <w:pStyle w:val="Corpsdetexte"/>
              <w:spacing w:after="0"/>
              <w:rPr>
                <w:rFonts w:ascii="Arial" w:hAnsi="Arial" w:cs="Arial"/>
                <w:i/>
                <w:sz w:val="16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hd w:val="clear" w:color="auto" w:fill="FFFF00"/>
              </w:rPr>
              <w:t>Exemple</w:t>
            </w:r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>d’une</w:t>
            </w:r>
            <w:proofErr w:type="spellEnd"/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 xml:space="preserve"> construction de sens:</w:t>
            </w:r>
          </w:p>
          <w:p w:rsidR="00ED7906" w:rsidRDefault="00ED7906" w:rsidP="004E12F6">
            <w:pPr>
              <w:pStyle w:val="Contenudetableau"/>
              <w:rPr>
                <w:sz w:val="20"/>
                <w:szCs w:val="20"/>
              </w:rPr>
            </w:pPr>
          </w:p>
          <w:p w:rsidR="00D01487" w:rsidRPr="00ED7906" w:rsidRDefault="00ED7906" w:rsidP="00D01487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4B74">
              <w:rPr>
                <w:sz w:val="20"/>
                <w:szCs w:val="20"/>
              </w:rPr>
              <w:t xml:space="preserve">- </w:t>
            </w:r>
            <w:r w:rsidR="00D01487">
              <w:rPr>
                <w:sz w:val="20"/>
                <w:szCs w:val="20"/>
              </w:rPr>
              <w:t>Reportage sur l’éducation</w:t>
            </w:r>
          </w:p>
          <w:p w:rsidR="00D01487" w:rsidRPr="00ED7906" w:rsidRDefault="00D01487" w:rsidP="00D01487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prof qui transmet le savoir aux élèves</w:t>
            </w:r>
          </w:p>
          <w:p w:rsidR="00D01487" w:rsidRDefault="00D01487" w:rsidP="00D01487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mécanismes naturels d’apprentissage (expérimentation et réflexion)</w:t>
            </w:r>
          </w:p>
          <w:p w:rsidR="00D01487" w:rsidRDefault="00D01487" w:rsidP="00D01487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Nous vivons dans une société qui valorise la réponse</w:t>
            </w:r>
          </w:p>
          <w:p w:rsidR="00D01487" w:rsidRDefault="00D01487" w:rsidP="00D01487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L’accumulation de connaissances relève du domaine des ordinateurs</w:t>
            </w:r>
          </w:p>
          <w:p w:rsidR="00D01487" w:rsidRDefault="00D01487" w:rsidP="00D01487">
            <w:pPr>
              <w:pStyle w:val="Contenudetablea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des concours T.V et des jeux de société</w:t>
            </w:r>
          </w:p>
          <w:p w:rsidR="00D01487" w:rsidRPr="00565271" w:rsidRDefault="00D01487" w:rsidP="00D01487">
            <w:pPr>
              <w:pStyle w:val="Contenudetableau"/>
              <w:rPr>
                <w:rFonts w:ascii="Arial" w:hAnsi="Arial" w:cs="Arial"/>
                <w:i/>
                <w:sz w:val="16"/>
                <w:shd w:val="clear" w:color="auto" w:fill="FFFF00"/>
              </w:rPr>
            </w:pPr>
          </w:p>
          <w:p w:rsidR="00ED7906" w:rsidRPr="00565271" w:rsidRDefault="00ED7906" w:rsidP="004E12F6">
            <w:pPr>
              <w:pStyle w:val="Corpsdetexte"/>
              <w:spacing w:after="0"/>
              <w:rPr>
                <w:rFonts w:ascii="Arial" w:hAnsi="Arial" w:cs="Arial"/>
                <w:i/>
                <w:sz w:val="16"/>
                <w:shd w:val="clear" w:color="auto" w:fill="FFFF0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ED7906" w:rsidRDefault="00ED7906" w:rsidP="004E12F6">
            <w:pPr>
              <w:pStyle w:val="Contenudetableau"/>
              <w:snapToGrid w:val="0"/>
              <w:rPr>
                <w:rFonts w:ascii="Arial" w:hAnsi="Arial" w:cs="Arial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906" w:rsidRDefault="00ED7906" w:rsidP="004E12F6">
            <w:pPr>
              <w:pStyle w:val="Corpsdetexte"/>
              <w:snapToGrid w:val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B1</w:t>
            </w:r>
            <w:r>
              <w:rPr>
                <w:rFonts w:ascii="Arial" w:hAnsi="Arial" w:cs="Arial"/>
                <w:i/>
                <w:sz w:val="16"/>
              </w:rPr>
              <w:t>Le candidat a su relever les points principaux de la discussion (contexte, objet, interlocuteurs et, éventuellement, conclusion de l’échange). Compréhension satisfaisante.</w:t>
            </w:r>
          </w:p>
          <w:p w:rsidR="00ED7906" w:rsidRDefault="00ED7906" w:rsidP="004E12F6">
            <w:pPr>
              <w:pStyle w:val="Corpsdetexte"/>
              <w:rPr>
                <w:rFonts w:ascii="Arial" w:hAnsi="Arial" w:cs="Arial"/>
                <w:i/>
                <w:sz w:val="16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hd w:val="clear" w:color="auto" w:fill="FFFF00"/>
              </w:rPr>
              <w:t>Exemple</w:t>
            </w:r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>d’une</w:t>
            </w:r>
            <w:proofErr w:type="spellEnd"/>
            <w:r>
              <w:rPr>
                <w:rFonts w:ascii="Arial" w:hAnsi="Arial" w:cs="Arial"/>
                <w:i/>
                <w:sz w:val="16"/>
                <w:shd w:val="clear" w:color="auto" w:fill="FFFF00"/>
              </w:rPr>
              <w:t xml:space="preserve"> construction de sens:</w:t>
            </w:r>
          </w:p>
          <w:p w:rsidR="00ED7906" w:rsidRDefault="00ED7906" w:rsidP="004E12F6">
            <w:pPr>
              <w:pStyle w:val="Contenudetableau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906" w:rsidRDefault="00D01487" w:rsidP="004E12F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ED7906" w:rsidRPr="00ED7906" w:rsidRDefault="00ED7906" w:rsidP="00ED7906">
      <w:pPr>
        <w:jc w:val="both"/>
        <w:rPr>
          <w:b/>
          <w:sz w:val="40"/>
          <w:szCs w:val="40"/>
          <w:u w:val="single"/>
        </w:rPr>
      </w:pPr>
    </w:p>
    <w:sectPr w:rsidR="00ED7906" w:rsidRPr="00ED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55"/>
    <w:multiLevelType w:val="hybridMultilevel"/>
    <w:tmpl w:val="8EEEA774"/>
    <w:lvl w:ilvl="0" w:tplc="B06A6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906"/>
    <w:rsid w:val="00D01487"/>
    <w:rsid w:val="00E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D790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D7906"/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ED79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Herriot</dc:creator>
  <cp:lastModifiedBy>Edouard Herriot</cp:lastModifiedBy>
  <cp:revision>1</cp:revision>
  <dcterms:created xsi:type="dcterms:W3CDTF">2019-03-07T13:13:00Z</dcterms:created>
  <dcterms:modified xsi:type="dcterms:W3CDTF">2019-03-07T13:56:00Z</dcterms:modified>
</cp:coreProperties>
</file>