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6607E">
      <w:pPr>
        <w:jc w:val="center"/>
      </w:pPr>
      <w:r>
        <w:rPr>
          <w:rFonts w:ascii="Algerian" w:hAnsi="Algerian"/>
        </w:rPr>
        <w:t xml:space="preserve">Le commerce dans les villes au </w:t>
      </w:r>
      <w:proofErr w:type="spellStart"/>
      <w:r>
        <w:rPr>
          <w:rFonts w:ascii="Algerian" w:hAnsi="Algerian"/>
        </w:rPr>
        <w:t>Moyen-Age</w:t>
      </w:r>
      <w:proofErr w:type="spellEnd"/>
      <w:r>
        <w:t>.</w:t>
      </w:r>
    </w:p>
    <w:p w:rsidR="00935468" w:rsidRDefault="00935468">
      <w:pPr>
        <w:jc w:val="center"/>
      </w:pPr>
    </w:p>
    <w:p w:rsidR="00000000" w:rsidRDefault="00935468">
      <w:r>
        <w:rPr>
          <w:noProof/>
        </w:rPr>
        <w:drawing>
          <wp:anchor distT="0" distB="0" distL="114300" distR="114300" simplePos="0" relativeHeight="251658240" behindDoc="0" locked="0" layoutInCell="1" allowOverlap="1">
            <wp:simplePos x="0" y="0"/>
            <wp:positionH relativeFrom="column">
              <wp:posOffset>3699510</wp:posOffset>
            </wp:positionH>
            <wp:positionV relativeFrom="paragraph">
              <wp:posOffset>78740</wp:posOffset>
            </wp:positionV>
            <wp:extent cx="2705100" cy="171450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05100" cy="1714500"/>
                    </a:xfrm>
                    <a:prstGeom prst="rect">
                      <a:avLst/>
                    </a:prstGeom>
                    <a:noFill/>
                    <a:ln w="9525">
                      <a:noFill/>
                      <a:miter lim="800000"/>
                      <a:headEnd/>
                      <a:tailEnd/>
                    </a:ln>
                  </pic:spPr>
                </pic:pic>
              </a:graphicData>
            </a:graphic>
          </wp:anchor>
        </w:drawing>
      </w:r>
    </w:p>
    <w:p w:rsidR="00000000" w:rsidRPr="00935468" w:rsidRDefault="004A3C60">
      <w:pPr>
        <w:rPr>
          <w:rFonts w:ascii="Comic Sans MS" w:hAnsi="Comic Sans MS"/>
          <w:sz w:val="22"/>
          <w:szCs w:val="22"/>
        </w:rPr>
      </w:pPr>
      <w:r w:rsidRPr="00935468">
        <w:rPr>
          <w:rFonts w:ascii="Comic Sans MS" w:hAnsi="Comic Sans MS"/>
          <w:sz w:val="22"/>
          <w:szCs w:val="22"/>
        </w:rPr>
        <w:t>Observe l’image 1 p 88</w:t>
      </w:r>
      <w:r w:rsidR="0016607E" w:rsidRPr="00935468">
        <w:rPr>
          <w:rFonts w:ascii="Comic Sans MS" w:hAnsi="Comic Sans MS"/>
          <w:sz w:val="22"/>
          <w:szCs w:val="22"/>
        </w:rPr>
        <w:t xml:space="preserve"> et celle-ci :                              </w:t>
      </w:r>
    </w:p>
    <w:p w:rsidR="00000000" w:rsidRPr="00935468" w:rsidRDefault="0016607E">
      <w:pPr>
        <w:rPr>
          <w:rFonts w:ascii="Comic Sans MS" w:hAnsi="Comic Sans MS"/>
          <w:sz w:val="22"/>
          <w:szCs w:val="22"/>
        </w:rPr>
      </w:pPr>
      <w:r w:rsidRPr="00935468">
        <w:rPr>
          <w:rFonts w:ascii="Comic Sans MS" w:hAnsi="Comic Sans MS"/>
          <w:sz w:val="22"/>
          <w:szCs w:val="22"/>
        </w:rPr>
        <w:t>Décris les boutiques :</w:t>
      </w:r>
    </w:p>
    <w:p w:rsidR="00000000" w:rsidRDefault="0016607E" w:rsidP="00935468">
      <w:pPr>
        <w:spacing w:line="276" w:lineRule="auto"/>
      </w:pPr>
      <w:r>
        <w:t>………………………………………………………………………………………………………</w:t>
      </w:r>
      <w:r w:rsidR="00935468">
        <w:t>…………………</w:t>
      </w:r>
    </w:p>
    <w:p w:rsidR="00000000" w:rsidRDefault="0016607E" w:rsidP="00935468">
      <w:pPr>
        <w:spacing w:line="276" w:lineRule="auto"/>
      </w:pPr>
      <w:r>
        <w:t>………………………………………………………………………………………………………</w:t>
      </w:r>
      <w:r w:rsidR="00935468">
        <w:t>……………………………………………………………………………………………………………………………………………</w:t>
      </w:r>
    </w:p>
    <w:p w:rsidR="00000000" w:rsidRDefault="0016607E"/>
    <w:p w:rsidR="00935468" w:rsidRDefault="00935468">
      <w:pPr>
        <w:rPr>
          <w:b/>
          <w:bCs/>
          <w:u w:val="single"/>
        </w:rPr>
      </w:pPr>
    </w:p>
    <w:p w:rsidR="00000000" w:rsidRDefault="0016607E">
      <w:r>
        <w:rPr>
          <w:b/>
          <w:bCs/>
          <w:u w:val="single"/>
        </w:rPr>
        <w:t>Lis le texte suivant</w:t>
      </w:r>
      <w:r>
        <w:t> :</w:t>
      </w:r>
    </w:p>
    <w:p w:rsidR="00000000" w:rsidRPr="00935468" w:rsidRDefault="0016607E">
      <w:p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sz w:val="22"/>
          <w:szCs w:val="22"/>
        </w:rPr>
        <w:t>Dans les villes</w:t>
      </w:r>
      <w:r w:rsidRPr="00935468">
        <w:rPr>
          <w:rFonts w:ascii="Comic Sans MS" w:hAnsi="Comic Sans MS"/>
          <w:sz w:val="22"/>
          <w:szCs w:val="22"/>
        </w:rPr>
        <w:t xml:space="preserve">, </w:t>
      </w:r>
      <w:r w:rsidRPr="00935468">
        <w:rPr>
          <w:rFonts w:ascii="Comic Sans MS" w:hAnsi="Comic Sans MS"/>
          <w:b/>
          <w:sz w:val="22"/>
          <w:szCs w:val="22"/>
        </w:rPr>
        <w:t>les différents métiers ont tendance à se regrouper</w:t>
      </w:r>
      <w:r w:rsidR="00935468">
        <w:rPr>
          <w:rFonts w:ascii="Comic Sans MS" w:hAnsi="Comic Sans MS"/>
          <w:sz w:val="22"/>
          <w:szCs w:val="22"/>
        </w:rPr>
        <w:t> : la plupart des villes</w:t>
      </w:r>
      <w:r w:rsidRPr="00935468">
        <w:rPr>
          <w:rFonts w:ascii="Comic Sans MS" w:hAnsi="Comic Sans MS"/>
          <w:sz w:val="22"/>
          <w:szCs w:val="22"/>
        </w:rPr>
        <w:t xml:space="preserve"> comptent ainsi une rue des bouchers, une rue des tanneurs, une rue des forgerons…Ces métiers s’organisent selon des </w:t>
      </w:r>
      <w:r w:rsidRPr="00935468">
        <w:rPr>
          <w:rFonts w:ascii="Comic Sans MS" w:hAnsi="Comic Sans MS"/>
          <w:b/>
          <w:sz w:val="22"/>
          <w:szCs w:val="22"/>
        </w:rPr>
        <w:t>règles</w:t>
      </w:r>
      <w:r w:rsidRPr="00935468">
        <w:rPr>
          <w:rFonts w:ascii="Comic Sans MS" w:hAnsi="Comic Sans MS"/>
          <w:sz w:val="22"/>
          <w:szCs w:val="22"/>
        </w:rPr>
        <w:t xml:space="preserve"> de plus en plus strictes au cours des XII° et XIII° siècl</w:t>
      </w:r>
      <w:r w:rsidRPr="00935468">
        <w:rPr>
          <w:rFonts w:ascii="Comic Sans MS" w:hAnsi="Comic Sans MS"/>
          <w:sz w:val="22"/>
          <w:szCs w:val="22"/>
        </w:rPr>
        <w:t xml:space="preserve">es. Ils rédigent des statuts du métier, que les maîtres doivent jurer de respecter. Ces textes réglementent la qualité des produits mais aussi la quantité afin de limiter la concurrence. Ainsi naissent les </w:t>
      </w:r>
      <w:r w:rsidRPr="00935468">
        <w:rPr>
          <w:rFonts w:ascii="Comic Sans MS" w:hAnsi="Comic Sans MS"/>
          <w:b/>
          <w:i/>
          <w:iCs/>
          <w:sz w:val="22"/>
          <w:szCs w:val="22"/>
        </w:rPr>
        <w:t>corporations</w:t>
      </w:r>
      <w:r w:rsidRPr="00935468">
        <w:rPr>
          <w:rFonts w:ascii="Comic Sans MS" w:hAnsi="Comic Sans MS"/>
          <w:sz w:val="22"/>
          <w:szCs w:val="22"/>
        </w:rPr>
        <w:t>.</w:t>
      </w:r>
    </w:p>
    <w:p w:rsidR="00000000" w:rsidRPr="00935468" w:rsidRDefault="0016607E">
      <w:pPr>
        <w:pBdr>
          <w:top w:val="single" w:sz="4" w:space="1" w:color="auto"/>
          <w:left w:val="single" w:sz="4" w:space="4" w:color="auto"/>
          <w:bottom w:val="single" w:sz="4" w:space="1" w:color="auto"/>
          <w:right w:val="single" w:sz="4" w:space="4" w:color="auto"/>
        </w:pBdr>
        <w:rPr>
          <w:rFonts w:ascii="Comic Sans MS" w:hAnsi="Comic Sans MS"/>
          <w:sz w:val="22"/>
          <w:szCs w:val="22"/>
        </w:rPr>
      </w:pPr>
    </w:p>
    <w:p w:rsidR="00000000" w:rsidRPr="00935468" w:rsidRDefault="0016607E">
      <w:p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sz w:val="22"/>
          <w:szCs w:val="22"/>
        </w:rPr>
        <w:t xml:space="preserve">Les </w:t>
      </w:r>
      <w:r w:rsidRPr="00935468">
        <w:rPr>
          <w:rFonts w:ascii="Comic Sans MS" w:hAnsi="Comic Sans MS"/>
          <w:b/>
          <w:sz w:val="22"/>
          <w:szCs w:val="22"/>
        </w:rPr>
        <w:t>maîtres</w:t>
      </w:r>
      <w:r w:rsidRPr="00935468">
        <w:rPr>
          <w:rFonts w:ascii="Comic Sans MS" w:hAnsi="Comic Sans MS"/>
          <w:sz w:val="22"/>
          <w:szCs w:val="22"/>
        </w:rPr>
        <w:t xml:space="preserve"> des métiers dirigent ch</w:t>
      </w:r>
      <w:r w:rsidRPr="00935468">
        <w:rPr>
          <w:rFonts w:ascii="Comic Sans MS" w:hAnsi="Comic Sans MS"/>
          <w:sz w:val="22"/>
          <w:szCs w:val="22"/>
        </w:rPr>
        <w:t xml:space="preserve">acun un atelier, qui comprend des </w:t>
      </w:r>
      <w:r w:rsidRPr="00935468">
        <w:rPr>
          <w:rFonts w:ascii="Comic Sans MS" w:hAnsi="Comic Sans MS"/>
          <w:b/>
          <w:sz w:val="22"/>
          <w:szCs w:val="22"/>
        </w:rPr>
        <w:t>apprentis</w:t>
      </w:r>
      <w:r w:rsidRPr="00935468">
        <w:rPr>
          <w:rFonts w:ascii="Comic Sans MS" w:hAnsi="Comic Sans MS"/>
          <w:sz w:val="22"/>
          <w:szCs w:val="22"/>
        </w:rPr>
        <w:t xml:space="preserve"> et des </w:t>
      </w:r>
      <w:r w:rsidRPr="00935468">
        <w:rPr>
          <w:rFonts w:ascii="Comic Sans MS" w:hAnsi="Comic Sans MS"/>
          <w:b/>
          <w:sz w:val="22"/>
          <w:szCs w:val="22"/>
        </w:rPr>
        <w:t>valets</w:t>
      </w:r>
      <w:r w:rsidRPr="00935468">
        <w:rPr>
          <w:rFonts w:ascii="Comic Sans MS" w:hAnsi="Comic Sans MS"/>
          <w:sz w:val="22"/>
          <w:szCs w:val="22"/>
        </w:rPr>
        <w:t xml:space="preserve"> (ouvriers salariés). Les apprentis sont formés, logés, nourris mais pas payés. Au bout de 8 à 10 ans d’apprentissage, ils peuvent espérer devenir maître à leur tour. Pour cela ils doivent réaliser u</w:t>
      </w:r>
      <w:r w:rsidRPr="00935468">
        <w:rPr>
          <w:rFonts w:ascii="Comic Sans MS" w:hAnsi="Comic Sans MS"/>
          <w:sz w:val="22"/>
          <w:szCs w:val="22"/>
        </w:rPr>
        <w:t>n « chef-d’œuvre ». Mais en général seuls les fils des maîtres font un apprentissage et deviennent maître à leur tour.</w:t>
      </w:r>
    </w:p>
    <w:p w:rsidR="00000000" w:rsidRDefault="0016607E">
      <w:pPr>
        <w:pBdr>
          <w:top w:val="single" w:sz="4" w:space="1" w:color="auto"/>
          <w:left w:val="single" w:sz="4" w:space="4" w:color="auto"/>
          <w:bottom w:val="single" w:sz="4" w:space="1" w:color="auto"/>
          <w:right w:val="single" w:sz="4" w:space="4" w:color="auto"/>
        </w:pBdr>
        <w:jc w:val="right"/>
      </w:pPr>
      <w:r>
        <w:t>Pierre Langevin.</w:t>
      </w:r>
    </w:p>
    <w:p w:rsidR="00000000" w:rsidRDefault="0016607E"/>
    <w:p w:rsidR="00000000" w:rsidRPr="00935468" w:rsidRDefault="0016607E">
      <w:pPr>
        <w:numPr>
          <w:ilvl w:val="12"/>
          <w:numId w:val="0"/>
        </w:numPr>
        <w:rPr>
          <w:rFonts w:ascii="Comic Sans MS" w:hAnsi="Comic Sans MS"/>
        </w:rPr>
      </w:pPr>
      <w:r w:rsidRPr="00935468">
        <w:rPr>
          <w:rFonts w:ascii="Comic Sans MS" w:hAnsi="Comic Sans MS"/>
        </w:rPr>
        <w:t>Où se regroupent les artisans d’un même métier ?</w:t>
      </w:r>
    </w:p>
    <w:p w:rsidR="00000000" w:rsidRDefault="0016607E">
      <w:r>
        <w:rPr>
          <w:rFonts w:ascii="Optimum" w:hAnsi="Optimum"/>
        </w:rPr>
        <w:t>……………………………………………………………………………………………………</w:t>
      </w:r>
      <w:r>
        <w:t xml:space="preserve"> </w:t>
      </w:r>
    </w:p>
    <w:p w:rsidR="00000000" w:rsidRDefault="0016607E">
      <w:pPr>
        <w:numPr>
          <w:ilvl w:val="12"/>
          <w:numId w:val="0"/>
        </w:numPr>
        <w:rPr>
          <w:rFonts w:ascii="Optimum" w:hAnsi="Optimum"/>
        </w:rPr>
      </w:pPr>
    </w:p>
    <w:p w:rsidR="00000000" w:rsidRPr="00935468" w:rsidRDefault="0016607E" w:rsidP="00935468">
      <w:pPr>
        <w:numPr>
          <w:ilvl w:val="12"/>
          <w:numId w:val="0"/>
        </w:numPr>
        <w:spacing w:line="276" w:lineRule="auto"/>
        <w:rPr>
          <w:rFonts w:ascii="Comic Sans MS" w:hAnsi="Comic Sans MS"/>
        </w:rPr>
      </w:pPr>
      <w:r w:rsidRPr="00935468">
        <w:rPr>
          <w:rFonts w:ascii="Comic Sans MS" w:hAnsi="Comic Sans MS"/>
        </w:rPr>
        <w:t>Dans une boutique il y a 3 ty</w:t>
      </w:r>
      <w:r w:rsidRPr="00935468">
        <w:rPr>
          <w:rFonts w:ascii="Comic Sans MS" w:hAnsi="Comic Sans MS"/>
        </w:rPr>
        <w:t>pes de personnes, lesquelles ?</w:t>
      </w:r>
    </w:p>
    <w:p w:rsidR="00000000" w:rsidRDefault="00935468" w:rsidP="00935468">
      <w:pPr>
        <w:numPr>
          <w:ilvl w:val="12"/>
          <w:numId w:val="0"/>
        </w:numPr>
        <w:spacing w:line="276" w:lineRule="auto"/>
        <w:rPr>
          <w:rFonts w:ascii="Optimum" w:hAnsi="Optimum"/>
        </w:rPr>
      </w:pPr>
      <w:r>
        <w:rPr>
          <w:rFonts w:ascii="Optimum" w:hAnsi="Optimum"/>
        </w:rPr>
        <w:t xml:space="preserve">- </w:t>
      </w:r>
      <w:r w:rsidR="0016607E">
        <w:rPr>
          <w:rFonts w:ascii="Optimum" w:hAnsi="Optimum"/>
        </w:rPr>
        <w:t>……………………………………………………………………………………………………</w:t>
      </w:r>
    </w:p>
    <w:p w:rsidR="00000000" w:rsidRDefault="00935468" w:rsidP="00935468">
      <w:pPr>
        <w:numPr>
          <w:ilvl w:val="12"/>
          <w:numId w:val="0"/>
        </w:numPr>
        <w:spacing w:line="276" w:lineRule="auto"/>
        <w:rPr>
          <w:rFonts w:ascii="Optimum" w:hAnsi="Optimum"/>
        </w:rPr>
      </w:pPr>
      <w:r>
        <w:rPr>
          <w:rFonts w:ascii="Optimum" w:hAnsi="Optimum"/>
        </w:rPr>
        <w:t xml:space="preserve">- </w:t>
      </w:r>
      <w:r w:rsidR="0016607E">
        <w:rPr>
          <w:rFonts w:ascii="Optimum" w:hAnsi="Optimum"/>
        </w:rPr>
        <w:t>……………………………………………………………………………………………………</w:t>
      </w:r>
    </w:p>
    <w:p w:rsidR="00000000" w:rsidRDefault="00935468" w:rsidP="00935468">
      <w:pPr>
        <w:numPr>
          <w:ilvl w:val="12"/>
          <w:numId w:val="0"/>
        </w:numPr>
        <w:spacing w:line="276" w:lineRule="auto"/>
        <w:rPr>
          <w:rFonts w:ascii="Optimum" w:hAnsi="Optimum"/>
        </w:rPr>
      </w:pPr>
      <w:r>
        <w:rPr>
          <w:rFonts w:ascii="Optimum" w:hAnsi="Optimum"/>
        </w:rPr>
        <w:t xml:space="preserve">- </w:t>
      </w:r>
      <w:r w:rsidR="0016607E">
        <w:rPr>
          <w:rFonts w:ascii="Optimum" w:hAnsi="Optimum"/>
        </w:rPr>
        <w:t>……………………………………………………………………………………………………</w:t>
      </w:r>
    </w:p>
    <w:p w:rsidR="00000000" w:rsidRDefault="0016607E" w:rsidP="00935468">
      <w:pPr>
        <w:numPr>
          <w:ilvl w:val="12"/>
          <w:numId w:val="0"/>
        </w:numPr>
        <w:spacing w:line="276" w:lineRule="auto"/>
        <w:rPr>
          <w:rFonts w:ascii="Optimum" w:hAnsi="Optimum"/>
        </w:rPr>
      </w:pPr>
      <w:r w:rsidRPr="00935468">
        <w:rPr>
          <w:rFonts w:ascii="Comic Sans MS" w:hAnsi="Comic Sans MS"/>
        </w:rPr>
        <w:t>Combien de temps l’apprentissage dure-t-il ?</w:t>
      </w:r>
      <w:r>
        <w:rPr>
          <w:rFonts w:ascii="Optimum" w:hAnsi="Optimum"/>
        </w:rPr>
        <w:t xml:space="preserve"> ……………………………………………..</w:t>
      </w:r>
    </w:p>
    <w:p w:rsidR="00000000" w:rsidRDefault="0016607E" w:rsidP="00935468">
      <w:pPr>
        <w:numPr>
          <w:ilvl w:val="12"/>
          <w:numId w:val="0"/>
        </w:numPr>
        <w:spacing w:line="276" w:lineRule="auto"/>
        <w:rPr>
          <w:rFonts w:ascii="Optimum" w:hAnsi="Optimum"/>
        </w:rPr>
      </w:pPr>
      <w:r w:rsidRPr="00935468">
        <w:rPr>
          <w:rFonts w:ascii="Comic Sans MS" w:hAnsi="Comic Sans MS"/>
        </w:rPr>
        <w:t xml:space="preserve">Que doit réaliser un apprenti pour devenir </w:t>
      </w:r>
      <w:r w:rsidRPr="00935468">
        <w:rPr>
          <w:rFonts w:ascii="Comic Sans MS" w:hAnsi="Comic Sans MS"/>
        </w:rPr>
        <w:t>un maître ?</w:t>
      </w:r>
      <w:r>
        <w:rPr>
          <w:rFonts w:ascii="Optimum" w:hAnsi="Optimum"/>
        </w:rPr>
        <w:t xml:space="preserve"> ……………………………………</w:t>
      </w:r>
    </w:p>
    <w:p w:rsidR="00000000" w:rsidRDefault="0016607E">
      <w:pPr>
        <w:numPr>
          <w:ilvl w:val="12"/>
          <w:numId w:val="0"/>
        </w:numPr>
        <w:rPr>
          <w:rFonts w:ascii="Optimum" w:hAnsi="Optimum"/>
        </w:rPr>
      </w:pPr>
    </w:p>
    <w:p w:rsidR="00000000" w:rsidRPr="00935468" w:rsidRDefault="0016607E">
      <w:pPr>
        <w:numPr>
          <w:ilvl w:val="12"/>
          <w:numId w:val="0"/>
        </w:num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b/>
          <w:bCs/>
          <w:sz w:val="22"/>
          <w:szCs w:val="22"/>
        </w:rPr>
        <w:t>Le règlement des tisserands</w:t>
      </w:r>
      <w:r w:rsidRPr="00935468">
        <w:rPr>
          <w:rFonts w:ascii="Comic Sans MS" w:hAnsi="Comic Sans MS"/>
          <w:sz w:val="22"/>
          <w:szCs w:val="22"/>
        </w:rPr>
        <w:t> :</w:t>
      </w:r>
    </w:p>
    <w:p w:rsidR="00000000" w:rsidRPr="00935468" w:rsidRDefault="0016607E">
      <w:pPr>
        <w:numPr>
          <w:ilvl w:val="12"/>
          <w:numId w:val="0"/>
        </w:num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sz w:val="22"/>
          <w:szCs w:val="22"/>
        </w:rPr>
        <w:t>Aucun maître ou valet travaillant le coton, la laine ou un autre produit ne pourra travailler le dimanche ou les jours de fête sous peine de 20 sous d’amende.</w:t>
      </w:r>
    </w:p>
    <w:p w:rsidR="00000000" w:rsidRPr="00935468" w:rsidRDefault="0016607E">
      <w:pPr>
        <w:numPr>
          <w:ilvl w:val="12"/>
          <w:numId w:val="0"/>
        </w:num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sz w:val="22"/>
          <w:szCs w:val="22"/>
        </w:rPr>
        <w:t>Aucun tisserand ne pourra tisser plus d</w:t>
      </w:r>
      <w:r w:rsidRPr="00935468">
        <w:rPr>
          <w:rFonts w:ascii="Comic Sans MS" w:hAnsi="Comic Sans MS"/>
          <w:sz w:val="22"/>
          <w:szCs w:val="22"/>
        </w:rPr>
        <w:t>’un drap par jour sous peine de la même amende.</w:t>
      </w:r>
    </w:p>
    <w:p w:rsidR="00000000" w:rsidRPr="00935468" w:rsidRDefault="0016607E">
      <w:pPr>
        <w:numPr>
          <w:ilvl w:val="12"/>
          <w:numId w:val="0"/>
        </w:numPr>
        <w:pBdr>
          <w:top w:val="single" w:sz="4" w:space="1" w:color="auto"/>
          <w:left w:val="single" w:sz="4" w:space="4" w:color="auto"/>
          <w:bottom w:val="single" w:sz="4" w:space="1" w:color="auto"/>
          <w:right w:val="single" w:sz="4" w:space="4" w:color="auto"/>
        </w:pBdr>
        <w:rPr>
          <w:rFonts w:ascii="Comic Sans MS" w:hAnsi="Comic Sans MS"/>
          <w:sz w:val="22"/>
          <w:szCs w:val="22"/>
        </w:rPr>
      </w:pPr>
      <w:r w:rsidRPr="00935468">
        <w:rPr>
          <w:rFonts w:ascii="Comic Sans MS" w:hAnsi="Comic Sans MS"/>
          <w:sz w:val="22"/>
          <w:szCs w:val="22"/>
        </w:rPr>
        <w:t>Les maîtres et les valets travaillant la laine ne pourront exercer aucun autre métier.</w:t>
      </w:r>
    </w:p>
    <w:p w:rsidR="00000000" w:rsidRDefault="0016607E">
      <w:pPr>
        <w:numPr>
          <w:ilvl w:val="12"/>
          <w:numId w:val="0"/>
        </w:numPr>
        <w:pBdr>
          <w:top w:val="single" w:sz="4" w:space="1" w:color="auto"/>
          <w:left w:val="single" w:sz="4" w:space="4" w:color="auto"/>
          <w:bottom w:val="single" w:sz="4" w:space="1" w:color="auto"/>
          <w:right w:val="single" w:sz="4" w:space="4" w:color="auto"/>
        </w:pBdr>
        <w:jc w:val="right"/>
      </w:pPr>
      <w:r>
        <w:t>Réglementation du travail des ouvriers textiles par les échevins de Douai (1298).</w:t>
      </w:r>
    </w:p>
    <w:p w:rsidR="00000000" w:rsidRDefault="0016607E">
      <w:pPr>
        <w:numPr>
          <w:ilvl w:val="12"/>
          <w:numId w:val="0"/>
        </w:numPr>
        <w:jc w:val="right"/>
      </w:pPr>
    </w:p>
    <w:p w:rsidR="00000000" w:rsidRDefault="0016607E" w:rsidP="00935468">
      <w:pPr>
        <w:numPr>
          <w:ilvl w:val="12"/>
          <w:numId w:val="0"/>
        </w:numPr>
        <w:spacing w:line="276" w:lineRule="auto"/>
      </w:pPr>
      <w:r w:rsidRPr="00935468">
        <w:rPr>
          <w:rFonts w:ascii="Comic Sans MS" w:hAnsi="Comic Sans MS"/>
        </w:rPr>
        <w:t>De quel métier parle-t-on dans ce règl</w:t>
      </w:r>
      <w:r w:rsidRPr="00935468">
        <w:rPr>
          <w:rFonts w:ascii="Comic Sans MS" w:hAnsi="Comic Sans MS"/>
        </w:rPr>
        <w:t>ement ?</w:t>
      </w:r>
      <w:r>
        <w:t xml:space="preserve"> </w:t>
      </w:r>
      <w:r>
        <w:t>………………………………………………</w:t>
      </w:r>
    </w:p>
    <w:p w:rsidR="00000000" w:rsidRDefault="0016607E" w:rsidP="00935468">
      <w:pPr>
        <w:numPr>
          <w:ilvl w:val="12"/>
          <w:numId w:val="0"/>
        </w:numPr>
        <w:spacing w:line="276" w:lineRule="auto"/>
      </w:pPr>
      <w:r w:rsidRPr="00935468">
        <w:rPr>
          <w:rFonts w:ascii="Comic Sans MS" w:hAnsi="Comic Sans MS"/>
        </w:rPr>
        <w:t>Quel jour de la semaine est-il interdit de travailler ?</w:t>
      </w:r>
      <w:r>
        <w:t xml:space="preserve"> </w:t>
      </w:r>
      <w:r>
        <w:t>………………………………………</w:t>
      </w:r>
    </w:p>
    <w:p w:rsidR="00000000" w:rsidRPr="00935468" w:rsidRDefault="0016607E" w:rsidP="00935468">
      <w:pPr>
        <w:numPr>
          <w:ilvl w:val="12"/>
          <w:numId w:val="0"/>
        </w:numPr>
        <w:spacing w:line="276" w:lineRule="auto"/>
        <w:rPr>
          <w:rFonts w:ascii="Comic Sans MS" w:hAnsi="Comic Sans MS"/>
        </w:rPr>
      </w:pPr>
      <w:r w:rsidRPr="00935468">
        <w:rPr>
          <w:rFonts w:ascii="Comic Sans MS" w:hAnsi="Comic Sans MS"/>
        </w:rPr>
        <w:t>A votre avis pour quelles raisons est-il interdit de tisser plus d’un drap par jour ?</w:t>
      </w:r>
    </w:p>
    <w:p w:rsidR="00000000" w:rsidRDefault="0016607E" w:rsidP="00935468">
      <w:pPr>
        <w:numPr>
          <w:ilvl w:val="12"/>
          <w:numId w:val="0"/>
        </w:numPr>
        <w:spacing w:line="276" w:lineRule="auto"/>
      </w:pPr>
      <w:r>
        <w:t>………………………………………………………………………………………………………..</w:t>
      </w:r>
    </w:p>
    <w:p w:rsidR="00935468" w:rsidRDefault="00935468">
      <w:pPr>
        <w:numPr>
          <w:ilvl w:val="12"/>
          <w:numId w:val="0"/>
        </w:numPr>
        <w:rPr>
          <w:b/>
          <w:bCs/>
        </w:rPr>
      </w:pPr>
    </w:p>
    <w:p w:rsidR="00000000" w:rsidRDefault="0016607E">
      <w:pPr>
        <w:numPr>
          <w:ilvl w:val="12"/>
          <w:numId w:val="0"/>
        </w:numPr>
        <w:rPr>
          <w:b/>
          <w:bCs/>
        </w:rPr>
      </w:pPr>
      <w:r>
        <w:rPr>
          <w:b/>
          <w:bCs/>
        </w:rPr>
        <w:lastRenderedPageBreak/>
        <w:t>Observe  à présent ces images et essaie d’écrire quels métiers elles représentent.</w:t>
      </w:r>
    </w:p>
    <w:p w:rsidR="00000000" w:rsidRDefault="0016607E">
      <w:pPr>
        <w:numPr>
          <w:ilvl w:val="12"/>
          <w:numId w:val="0"/>
        </w:numPr>
        <w:rPr>
          <w:rFonts w:ascii="Optimum" w:hAnsi="Optimum"/>
        </w:rPr>
      </w:pPr>
    </w:p>
    <w:tbl>
      <w:tblPr>
        <w:tblW w:w="0" w:type="auto"/>
        <w:tblCellMar>
          <w:left w:w="70" w:type="dxa"/>
          <w:right w:w="70" w:type="dxa"/>
        </w:tblCellMar>
        <w:tblLook w:val="0000"/>
      </w:tblPr>
      <w:tblGrid>
        <w:gridCol w:w="4940"/>
        <w:gridCol w:w="4889"/>
      </w:tblGrid>
      <w:tr w:rsidR="00000000">
        <w:tblPrEx>
          <w:tblCellMar>
            <w:top w:w="0" w:type="dxa"/>
            <w:bottom w:w="0" w:type="dxa"/>
          </w:tblCellMar>
        </w:tblPrEx>
        <w:tc>
          <w:tcPr>
            <w:tcW w:w="4889" w:type="dxa"/>
          </w:tcPr>
          <w:p w:rsidR="00000000" w:rsidRDefault="004A3C60">
            <w:pPr>
              <w:numPr>
                <w:ilvl w:val="12"/>
                <w:numId w:val="0"/>
              </w:numPr>
              <w:jc w:val="center"/>
              <w:rPr>
                <w:rFonts w:ascii="Optimum" w:hAnsi="Optimum"/>
              </w:rPr>
            </w:pPr>
            <w:r>
              <w:rPr>
                <w:noProof/>
                <w:sz w:val="20"/>
              </w:rPr>
              <w:drawing>
                <wp:inline distT="0" distB="0" distL="0" distR="0">
                  <wp:extent cx="2343150" cy="23622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43150" cy="2362200"/>
                          </a:xfrm>
                          <a:prstGeom prst="rect">
                            <a:avLst/>
                          </a:prstGeom>
                          <a:noFill/>
                          <a:ln w="9525">
                            <a:noFill/>
                            <a:miter lim="800000"/>
                            <a:headEnd/>
                            <a:tailEnd/>
                          </a:ln>
                        </pic:spPr>
                      </pic:pic>
                    </a:graphicData>
                  </a:graphic>
                </wp:inline>
              </w:drawing>
            </w:r>
          </w:p>
          <w:p w:rsidR="00935468" w:rsidRDefault="00935468">
            <w:pPr>
              <w:numPr>
                <w:ilvl w:val="12"/>
                <w:numId w:val="0"/>
              </w:numPr>
              <w:jc w:val="center"/>
              <w:rPr>
                <w:rFonts w:ascii="Optimum" w:hAnsi="Optimum"/>
              </w:rPr>
            </w:pPr>
          </w:p>
        </w:tc>
        <w:tc>
          <w:tcPr>
            <w:tcW w:w="4889" w:type="dxa"/>
          </w:tcPr>
          <w:p w:rsidR="00000000" w:rsidRDefault="004A3C60">
            <w:pPr>
              <w:numPr>
                <w:ilvl w:val="12"/>
                <w:numId w:val="0"/>
              </w:numPr>
              <w:jc w:val="center"/>
              <w:rPr>
                <w:rFonts w:ascii="Optimum" w:hAnsi="Optimum"/>
              </w:rPr>
            </w:pPr>
            <w:r>
              <w:rPr>
                <w:noProof/>
                <w:sz w:val="20"/>
              </w:rPr>
              <w:drawing>
                <wp:inline distT="0" distB="0" distL="0" distR="0">
                  <wp:extent cx="1752600" cy="239077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752600" cy="2390775"/>
                          </a:xfrm>
                          <a:prstGeom prst="rect">
                            <a:avLst/>
                          </a:prstGeom>
                          <a:noFill/>
                          <a:ln w="9525">
                            <a:noFill/>
                            <a:miter lim="800000"/>
                            <a:headEnd/>
                            <a:tailEnd/>
                          </a:ln>
                        </pic:spPr>
                      </pic:pic>
                    </a:graphicData>
                  </a:graphic>
                </wp:inline>
              </w:drawing>
            </w:r>
          </w:p>
        </w:tc>
      </w:tr>
      <w:tr w:rsidR="00000000">
        <w:tblPrEx>
          <w:tblCellMar>
            <w:top w:w="0" w:type="dxa"/>
            <w:bottom w:w="0" w:type="dxa"/>
          </w:tblCellMar>
        </w:tblPrEx>
        <w:tc>
          <w:tcPr>
            <w:tcW w:w="4889" w:type="dxa"/>
          </w:tcPr>
          <w:p w:rsidR="00000000" w:rsidRDefault="00935468">
            <w:pPr>
              <w:numPr>
                <w:ilvl w:val="12"/>
                <w:numId w:val="0"/>
              </w:numPr>
              <w:rPr>
                <w:rFonts w:ascii="Optimum" w:hAnsi="Optimum"/>
              </w:rPr>
            </w:pPr>
            <w:r>
              <w:rPr>
                <w:rFonts w:ascii="Optimum" w:hAnsi="Optimum"/>
              </w:rPr>
              <w:t>…………………………………………………</w:t>
            </w:r>
          </w:p>
        </w:tc>
        <w:tc>
          <w:tcPr>
            <w:tcW w:w="4889" w:type="dxa"/>
          </w:tcPr>
          <w:p w:rsidR="00000000" w:rsidRDefault="00935468">
            <w:pPr>
              <w:numPr>
                <w:ilvl w:val="12"/>
                <w:numId w:val="0"/>
              </w:numPr>
              <w:rPr>
                <w:rFonts w:ascii="Optimum" w:hAnsi="Optimum"/>
              </w:rPr>
            </w:pPr>
            <w:r>
              <w:rPr>
                <w:rFonts w:ascii="Optimum" w:hAnsi="Optimum"/>
              </w:rPr>
              <w:t>…………………………………………………</w:t>
            </w:r>
          </w:p>
        </w:tc>
      </w:tr>
      <w:tr w:rsidR="00935468">
        <w:tblPrEx>
          <w:tblCellMar>
            <w:top w:w="0" w:type="dxa"/>
            <w:bottom w:w="0" w:type="dxa"/>
          </w:tblCellMar>
        </w:tblPrEx>
        <w:tc>
          <w:tcPr>
            <w:tcW w:w="4889" w:type="dxa"/>
          </w:tcPr>
          <w:p w:rsidR="00935468" w:rsidRDefault="00935468">
            <w:pPr>
              <w:numPr>
                <w:ilvl w:val="12"/>
                <w:numId w:val="0"/>
              </w:numPr>
              <w:rPr>
                <w:rFonts w:ascii="Optimum" w:hAnsi="Optimum"/>
              </w:rPr>
            </w:pPr>
          </w:p>
        </w:tc>
        <w:tc>
          <w:tcPr>
            <w:tcW w:w="4889" w:type="dxa"/>
          </w:tcPr>
          <w:p w:rsidR="00935468" w:rsidRDefault="00935468">
            <w:pPr>
              <w:numPr>
                <w:ilvl w:val="12"/>
                <w:numId w:val="0"/>
              </w:numPr>
              <w:rPr>
                <w:rFonts w:ascii="Optimum" w:hAnsi="Optimum"/>
              </w:rPr>
            </w:pPr>
          </w:p>
        </w:tc>
      </w:tr>
      <w:tr w:rsidR="00000000">
        <w:tblPrEx>
          <w:tblCellMar>
            <w:top w:w="0" w:type="dxa"/>
            <w:bottom w:w="0" w:type="dxa"/>
          </w:tblCellMar>
        </w:tblPrEx>
        <w:tc>
          <w:tcPr>
            <w:tcW w:w="4889" w:type="dxa"/>
          </w:tcPr>
          <w:p w:rsidR="00000000" w:rsidRDefault="004A3C60">
            <w:pPr>
              <w:numPr>
                <w:ilvl w:val="12"/>
                <w:numId w:val="0"/>
              </w:numPr>
              <w:jc w:val="center"/>
              <w:rPr>
                <w:rFonts w:ascii="Optimum" w:hAnsi="Optimum"/>
              </w:rPr>
            </w:pPr>
            <w:r>
              <w:rPr>
                <w:noProof/>
                <w:sz w:val="20"/>
              </w:rPr>
              <w:drawing>
                <wp:inline distT="0" distB="0" distL="0" distR="0">
                  <wp:extent cx="2293103" cy="25527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93103" cy="2552700"/>
                          </a:xfrm>
                          <a:prstGeom prst="rect">
                            <a:avLst/>
                          </a:prstGeom>
                          <a:noFill/>
                          <a:ln w="9525">
                            <a:noFill/>
                            <a:miter lim="800000"/>
                            <a:headEnd/>
                            <a:tailEnd/>
                          </a:ln>
                        </pic:spPr>
                      </pic:pic>
                    </a:graphicData>
                  </a:graphic>
                </wp:inline>
              </w:drawing>
            </w:r>
          </w:p>
          <w:p w:rsidR="00935468" w:rsidRDefault="00935468">
            <w:pPr>
              <w:numPr>
                <w:ilvl w:val="12"/>
                <w:numId w:val="0"/>
              </w:numPr>
              <w:jc w:val="center"/>
              <w:rPr>
                <w:rFonts w:ascii="Optimum" w:hAnsi="Optimum"/>
              </w:rPr>
            </w:pPr>
          </w:p>
        </w:tc>
        <w:tc>
          <w:tcPr>
            <w:tcW w:w="4889" w:type="dxa"/>
            <w:vAlign w:val="center"/>
          </w:tcPr>
          <w:p w:rsidR="00000000" w:rsidRDefault="004A3C60">
            <w:pPr>
              <w:numPr>
                <w:ilvl w:val="12"/>
                <w:numId w:val="0"/>
              </w:numPr>
              <w:jc w:val="center"/>
              <w:rPr>
                <w:rFonts w:ascii="Optimum" w:hAnsi="Optimum"/>
              </w:rPr>
            </w:pPr>
            <w:r>
              <w:rPr>
                <w:noProof/>
                <w:sz w:val="20"/>
              </w:rPr>
              <w:drawing>
                <wp:inline distT="0" distB="0" distL="0" distR="0">
                  <wp:extent cx="2895600" cy="14573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895600" cy="1457325"/>
                          </a:xfrm>
                          <a:prstGeom prst="rect">
                            <a:avLst/>
                          </a:prstGeom>
                          <a:noFill/>
                          <a:ln w="9525">
                            <a:noFill/>
                            <a:miter lim="800000"/>
                            <a:headEnd/>
                            <a:tailEnd/>
                          </a:ln>
                        </pic:spPr>
                      </pic:pic>
                    </a:graphicData>
                  </a:graphic>
                </wp:inline>
              </w:drawing>
            </w:r>
          </w:p>
        </w:tc>
      </w:tr>
      <w:tr w:rsidR="00000000">
        <w:tblPrEx>
          <w:tblCellMar>
            <w:top w:w="0" w:type="dxa"/>
            <w:bottom w:w="0" w:type="dxa"/>
          </w:tblCellMar>
        </w:tblPrEx>
        <w:tc>
          <w:tcPr>
            <w:tcW w:w="4889" w:type="dxa"/>
          </w:tcPr>
          <w:p w:rsidR="00000000" w:rsidRDefault="0016607E">
            <w:pPr>
              <w:numPr>
                <w:ilvl w:val="12"/>
                <w:numId w:val="0"/>
              </w:numPr>
              <w:jc w:val="center"/>
              <w:rPr>
                <w:noProof/>
                <w:sz w:val="20"/>
              </w:rPr>
            </w:pPr>
            <w:r>
              <w:rPr>
                <w:rFonts w:ascii="Optimum" w:hAnsi="Optimum"/>
              </w:rPr>
              <w:t>…………………………………………………</w:t>
            </w:r>
          </w:p>
        </w:tc>
        <w:tc>
          <w:tcPr>
            <w:tcW w:w="4889" w:type="dxa"/>
          </w:tcPr>
          <w:p w:rsidR="00000000" w:rsidRDefault="0016607E">
            <w:pPr>
              <w:numPr>
                <w:ilvl w:val="12"/>
                <w:numId w:val="0"/>
              </w:numPr>
              <w:jc w:val="center"/>
              <w:rPr>
                <w:rFonts w:ascii="Optimum" w:hAnsi="Optimum"/>
              </w:rPr>
            </w:pPr>
            <w:r>
              <w:rPr>
                <w:rFonts w:ascii="Optimum" w:hAnsi="Optimum"/>
              </w:rPr>
              <w:t>………………………………………………</w:t>
            </w:r>
          </w:p>
          <w:p w:rsidR="00935468" w:rsidRDefault="00935468">
            <w:pPr>
              <w:numPr>
                <w:ilvl w:val="12"/>
                <w:numId w:val="0"/>
              </w:numPr>
              <w:jc w:val="center"/>
              <w:rPr>
                <w:noProof/>
                <w:sz w:val="20"/>
              </w:rPr>
            </w:pPr>
          </w:p>
        </w:tc>
      </w:tr>
      <w:tr w:rsidR="00000000">
        <w:tblPrEx>
          <w:tblCellMar>
            <w:top w:w="0" w:type="dxa"/>
            <w:bottom w:w="0" w:type="dxa"/>
          </w:tblCellMar>
        </w:tblPrEx>
        <w:tc>
          <w:tcPr>
            <w:tcW w:w="4889" w:type="dxa"/>
          </w:tcPr>
          <w:p w:rsidR="00000000" w:rsidRDefault="004A3C60">
            <w:pPr>
              <w:numPr>
                <w:ilvl w:val="12"/>
                <w:numId w:val="0"/>
              </w:numPr>
              <w:jc w:val="center"/>
              <w:rPr>
                <w:noProof/>
                <w:sz w:val="20"/>
              </w:rPr>
            </w:pPr>
            <w:r>
              <w:rPr>
                <w:noProof/>
                <w:sz w:val="20"/>
              </w:rPr>
              <w:drawing>
                <wp:inline distT="0" distB="0" distL="0" distR="0">
                  <wp:extent cx="2800350" cy="2424184"/>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800350" cy="2424184"/>
                          </a:xfrm>
                          <a:prstGeom prst="rect">
                            <a:avLst/>
                          </a:prstGeom>
                          <a:noFill/>
                          <a:ln w="9525">
                            <a:noFill/>
                            <a:miter lim="800000"/>
                            <a:headEnd/>
                            <a:tailEnd/>
                          </a:ln>
                        </pic:spPr>
                      </pic:pic>
                    </a:graphicData>
                  </a:graphic>
                </wp:inline>
              </w:drawing>
            </w:r>
          </w:p>
          <w:p w:rsidR="00935468" w:rsidRDefault="00935468">
            <w:pPr>
              <w:numPr>
                <w:ilvl w:val="12"/>
                <w:numId w:val="0"/>
              </w:numPr>
              <w:jc w:val="center"/>
              <w:rPr>
                <w:noProof/>
                <w:sz w:val="20"/>
              </w:rPr>
            </w:pPr>
          </w:p>
        </w:tc>
        <w:tc>
          <w:tcPr>
            <w:tcW w:w="4889" w:type="dxa"/>
          </w:tcPr>
          <w:p w:rsidR="00000000" w:rsidRDefault="004A3C60">
            <w:pPr>
              <w:numPr>
                <w:ilvl w:val="12"/>
                <w:numId w:val="0"/>
              </w:numPr>
              <w:jc w:val="center"/>
              <w:rPr>
                <w:noProof/>
                <w:sz w:val="20"/>
              </w:rPr>
            </w:pPr>
            <w:r>
              <w:rPr>
                <w:noProof/>
                <w:sz w:val="20"/>
              </w:rPr>
              <w:drawing>
                <wp:inline distT="0" distB="0" distL="0" distR="0">
                  <wp:extent cx="2803218" cy="24288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803218" cy="2428875"/>
                          </a:xfrm>
                          <a:prstGeom prst="rect">
                            <a:avLst/>
                          </a:prstGeom>
                          <a:noFill/>
                          <a:ln w="9525">
                            <a:noFill/>
                            <a:miter lim="800000"/>
                            <a:headEnd/>
                            <a:tailEnd/>
                          </a:ln>
                        </pic:spPr>
                      </pic:pic>
                    </a:graphicData>
                  </a:graphic>
                </wp:inline>
              </w:drawing>
            </w:r>
          </w:p>
        </w:tc>
      </w:tr>
      <w:tr w:rsidR="00000000">
        <w:tblPrEx>
          <w:tblCellMar>
            <w:top w:w="0" w:type="dxa"/>
            <w:bottom w:w="0" w:type="dxa"/>
          </w:tblCellMar>
        </w:tblPrEx>
        <w:tc>
          <w:tcPr>
            <w:tcW w:w="4889" w:type="dxa"/>
          </w:tcPr>
          <w:p w:rsidR="00000000" w:rsidRDefault="0016607E">
            <w:pPr>
              <w:numPr>
                <w:ilvl w:val="12"/>
                <w:numId w:val="0"/>
              </w:numPr>
              <w:jc w:val="center"/>
              <w:rPr>
                <w:noProof/>
                <w:sz w:val="20"/>
              </w:rPr>
            </w:pPr>
            <w:r>
              <w:rPr>
                <w:rFonts w:ascii="Optimum" w:hAnsi="Optimum"/>
              </w:rPr>
              <w:t>……………………………………………………</w:t>
            </w:r>
          </w:p>
        </w:tc>
        <w:tc>
          <w:tcPr>
            <w:tcW w:w="4889" w:type="dxa"/>
          </w:tcPr>
          <w:p w:rsidR="00000000" w:rsidRDefault="0016607E" w:rsidP="00935468">
            <w:pPr>
              <w:numPr>
                <w:ilvl w:val="12"/>
                <w:numId w:val="0"/>
              </w:numPr>
              <w:jc w:val="center"/>
              <w:rPr>
                <w:noProof/>
                <w:sz w:val="20"/>
              </w:rPr>
            </w:pPr>
            <w:r>
              <w:rPr>
                <w:rFonts w:ascii="Optimum" w:hAnsi="Optimum"/>
              </w:rPr>
              <w:t>…………………………………</w:t>
            </w:r>
            <w:r>
              <w:rPr>
                <w:rFonts w:ascii="Optimum" w:hAnsi="Optimum"/>
              </w:rPr>
              <w:t>………………</w:t>
            </w:r>
            <w:r>
              <w:rPr>
                <w:rFonts w:ascii="Optimum" w:hAnsi="Optimum"/>
              </w:rPr>
              <w:t>.</w:t>
            </w:r>
          </w:p>
        </w:tc>
      </w:tr>
    </w:tbl>
    <w:p w:rsidR="0016607E" w:rsidRDefault="0016607E" w:rsidP="00935468">
      <w:pPr>
        <w:numPr>
          <w:ilvl w:val="12"/>
          <w:numId w:val="0"/>
        </w:numPr>
        <w:rPr>
          <w:rFonts w:ascii="Optimum" w:hAnsi="Optimum"/>
        </w:rPr>
      </w:pPr>
    </w:p>
    <w:sectPr w:rsidR="0016607E" w:rsidSect="00935468">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um">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noPunctuationKerning/>
  <w:characterSpacingControl w:val="doNotCompress"/>
  <w:compat/>
  <w:rsids>
    <w:rsidRoot w:val="004A3C60"/>
    <w:rsid w:val="0016607E"/>
    <w:rsid w:val="004A3C60"/>
    <w:rsid w:val="009354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5468"/>
    <w:rPr>
      <w:rFonts w:ascii="Tahoma" w:hAnsi="Tahoma" w:cs="Tahoma"/>
      <w:sz w:val="16"/>
      <w:szCs w:val="16"/>
    </w:rPr>
  </w:style>
  <w:style w:type="character" w:customStyle="1" w:styleId="TextedebullesCar">
    <w:name w:val="Texte de bulles Car"/>
    <w:basedOn w:val="Policepardfaut"/>
    <w:link w:val="Textedebulles"/>
    <w:uiPriority w:val="99"/>
    <w:semiHidden/>
    <w:rsid w:val="009354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3A134-AFDB-4494-AD6A-12477225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395</Words>
  <Characters>2178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Le commerce dans les villes au Moyen-Age</vt:lpstr>
    </vt:vector>
  </TitlesOfParts>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commerce dans les villes au Moyen-Age</dc:title>
  <dc:creator>Alice</dc:creator>
  <cp:lastModifiedBy>Alice</cp:lastModifiedBy>
  <cp:revision>3</cp:revision>
  <cp:lastPrinted>2011-01-31T10:42:00Z</cp:lastPrinted>
  <dcterms:created xsi:type="dcterms:W3CDTF">2019-03-19T14:47:00Z</dcterms:created>
  <dcterms:modified xsi:type="dcterms:W3CDTF">2019-03-19T14:56:00Z</dcterms:modified>
</cp:coreProperties>
</file>