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02ECA" w14:textId="77777777" w:rsidR="00CD53E3" w:rsidRDefault="00CD53E3" w:rsidP="005A6794">
      <w:pPr>
        <w:pStyle w:val="Subtitlu"/>
        <w:spacing w:line="240" w:lineRule="auto"/>
        <w:rPr>
          <w:rFonts w:ascii="Times New Roman" w:eastAsia="Times New Roman" w:hAnsi="Times New Roman" w:cs="Times New Roman"/>
          <w:b/>
          <w:i/>
          <w:color w:val="000000"/>
          <w:sz w:val="32"/>
        </w:rPr>
      </w:pPr>
      <w:bookmarkStart w:id="0" w:name="_GoBack"/>
      <w:bookmarkEnd w:id="0"/>
    </w:p>
    <w:p w14:paraId="16E782E0" w14:textId="2373BFA7" w:rsidR="004A508A" w:rsidRPr="00E70AD1" w:rsidRDefault="004A508A" w:rsidP="005A6794">
      <w:pPr>
        <w:pStyle w:val="Normal1"/>
        <w:spacing w:line="240" w:lineRule="auto"/>
        <w:jc w:val="center"/>
        <w:rPr>
          <w:rFonts w:ascii="Times New Roman" w:eastAsia="Times New Roman" w:hAnsi="Times New Roman" w:cs="Times New Roman"/>
          <w:b/>
          <w:sz w:val="24"/>
          <w:szCs w:val="24"/>
        </w:rPr>
      </w:pPr>
      <w:r w:rsidRPr="00E70AD1">
        <w:rPr>
          <w:rFonts w:ascii="Times New Roman" w:eastAsia="Times New Roman" w:hAnsi="Times New Roman" w:cs="Times New Roman"/>
          <w:b/>
          <w:sz w:val="24"/>
          <w:szCs w:val="24"/>
        </w:rPr>
        <w:t xml:space="preserve">- Dialog local sub egida </w:t>
      </w:r>
      <w:r w:rsidR="00B77D59">
        <w:rPr>
          <w:rFonts w:ascii="Times New Roman" w:eastAsia="Times New Roman" w:hAnsi="Times New Roman" w:cs="Times New Roman"/>
          <w:b/>
          <w:sz w:val="24"/>
          <w:szCs w:val="24"/>
        </w:rPr>
        <w:t xml:space="preserve">inițiativei </w:t>
      </w:r>
      <w:r w:rsidRPr="00A26A81">
        <w:rPr>
          <w:rFonts w:ascii="Times New Roman" w:eastAsia="Times New Roman" w:hAnsi="Times New Roman" w:cs="Times New Roman"/>
          <w:b/>
          <w:i/>
          <w:sz w:val="24"/>
          <w:szCs w:val="24"/>
        </w:rPr>
        <w:t>„</w:t>
      </w:r>
      <w:proofErr w:type="spellStart"/>
      <w:r w:rsidR="00B77D59" w:rsidRPr="00A26A81">
        <w:rPr>
          <w:rFonts w:ascii="Times New Roman" w:eastAsia="Times New Roman" w:hAnsi="Times New Roman" w:cs="Times New Roman"/>
          <w:b/>
          <w:i/>
          <w:sz w:val="24"/>
          <w:szCs w:val="24"/>
        </w:rPr>
        <w:t>Future</w:t>
      </w:r>
      <w:proofErr w:type="spellEnd"/>
      <w:r w:rsidR="00B77D59" w:rsidRPr="00A26A81">
        <w:rPr>
          <w:rFonts w:ascii="Times New Roman" w:eastAsia="Times New Roman" w:hAnsi="Times New Roman" w:cs="Times New Roman"/>
          <w:b/>
          <w:i/>
          <w:sz w:val="24"/>
          <w:szCs w:val="24"/>
        </w:rPr>
        <w:t xml:space="preserve"> of Europe</w:t>
      </w:r>
      <w:r w:rsidRPr="00A26A81">
        <w:rPr>
          <w:rFonts w:ascii="Times New Roman" w:eastAsia="Times New Roman" w:hAnsi="Times New Roman" w:cs="Times New Roman"/>
          <w:b/>
          <w:i/>
          <w:sz w:val="24"/>
          <w:szCs w:val="24"/>
        </w:rPr>
        <w:t>”</w:t>
      </w:r>
      <w:r w:rsidRPr="00E70AD1">
        <w:rPr>
          <w:rFonts w:ascii="Times New Roman" w:eastAsia="Times New Roman" w:hAnsi="Times New Roman" w:cs="Times New Roman"/>
          <w:b/>
          <w:sz w:val="24"/>
          <w:szCs w:val="24"/>
        </w:rPr>
        <w:t xml:space="preserve"> </w:t>
      </w:r>
      <w:r w:rsidR="0024357A">
        <w:rPr>
          <w:rFonts w:ascii="Times New Roman" w:eastAsia="Times New Roman" w:hAnsi="Times New Roman" w:cs="Times New Roman"/>
          <w:b/>
          <w:sz w:val="24"/>
          <w:szCs w:val="24"/>
        </w:rPr>
        <w:t>-</w:t>
      </w:r>
    </w:p>
    <w:p w14:paraId="4A949B53" w14:textId="77777777" w:rsidR="004A508A" w:rsidRDefault="004A508A" w:rsidP="005A6794">
      <w:pPr>
        <w:pStyle w:val="Normal1"/>
        <w:spacing w:line="240" w:lineRule="auto"/>
        <w:jc w:val="center"/>
        <w:rPr>
          <w:rFonts w:ascii="Times New Roman" w:eastAsia="Times New Roman" w:hAnsi="Times New Roman" w:cs="Times New Roman"/>
          <w:b/>
          <w:i/>
          <w:sz w:val="24"/>
          <w:szCs w:val="24"/>
        </w:rPr>
      </w:pPr>
    </w:p>
    <w:p w14:paraId="5A7472ED" w14:textId="08985298" w:rsidR="004A4A56" w:rsidRDefault="004A4A56" w:rsidP="005A6794">
      <w:pPr>
        <w:pStyle w:val="Normal1"/>
        <w:spacing w:line="240" w:lineRule="auto"/>
        <w:jc w:val="center"/>
        <w:rPr>
          <w:rFonts w:ascii="Times New Roman" w:eastAsia="Times New Roman" w:hAnsi="Times New Roman" w:cs="Times New Roman"/>
          <w:b/>
          <w:i/>
          <w:sz w:val="28"/>
          <w:szCs w:val="28"/>
          <w:lang w:val="ro-RO"/>
        </w:rPr>
      </w:pPr>
      <w:r w:rsidRPr="00187212">
        <w:rPr>
          <w:rFonts w:ascii="Times New Roman" w:eastAsia="Times New Roman" w:hAnsi="Times New Roman" w:cs="Times New Roman"/>
          <w:b/>
          <w:i/>
          <w:sz w:val="28"/>
          <w:szCs w:val="28"/>
          <w:lang w:val="ro-RO"/>
        </w:rPr>
        <w:t xml:space="preserve">„Noile tehnologii și digitalizarea: oportunități </w:t>
      </w:r>
      <w:proofErr w:type="spellStart"/>
      <w:r w:rsidRPr="00187212">
        <w:rPr>
          <w:rFonts w:ascii="Times New Roman" w:eastAsia="Times New Roman" w:hAnsi="Times New Roman" w:cs="Times New Roman"/>
          <w:b/>
          <w:i/>
          <w:sz w:val="28"/>
          <w:szCs w:val="28"/>
          <w:lang w:val="ro-RO"/>
        </w:rPr>
        <w:t>smart</w:t>
      </w:r>
      <w:proofErr w:type="spellEnd"/>
      <w:r w:rsidRPr="00187212">
        <w:rPr>
          <w:rFonts w:ascii="Times New Roman" w:eastAsia="Times New Roman" w:hAnsi="Times New Roman" w:cs="Times New Roman"/>
          <w:b/>
          <w:i/>
          <w:sz w:val="28"/>
          <w:szCs w:val="28"/>
          <w:lang w:val="ro-RO"/>
        </w:rPr>
        <w:t xml:space="preserve"> </w:t>
      </w:r>
      <w:proofErr w:type="spellStart"/>
      <w:r w:rsidRPr="00187212">
        <w:rPr>
          <w:rFonts w:ascii="Times New Roman" w:eastAsia="Times New Roman" w:hAnsi="Times New Roman" w:cs="Times New Roman"/>
          <w:b/>
          <w:i/>
          <w:sz w:val="28"/>
          <w:szCs w:val="28"/>
          <w:lang w:val="ro-RO"/>
        </w:rPr>
        <w:t>city</w:t>
      </w:r>
      <w:proofErr w:type="spellEnd"/>
      <w:r w:rsidR="00A11B04">
        <w:rPr>
          <w:rFonts w:ascii="Times New Roman" w:eastAsia="Times New Roman" w:hAnsi="Times New Roman" w:cs="Times New Roman"/>
          <w:b/>
          <w:i/>
          <w:sz w:val="28"/>
          <w:szCs w:val="28"/>
          <w:lang w:val="ro-RO"/>
        </w:rPr>
        <w:t xml:space="preserve"> </w:t>
      </w:r>
      <w:r w:rsidRPr="00187212">
        <w:rPr>
          <w:rFonts w:ascii="Times New Roman" w:eastAsia="Times New Roman" w:hAnsi="Times New Roman" w:cs="Times New Roman"/>
          <w:b/>
          <w:i/>
          <w:sz w:val="28"/>
          <w:szCs w:val="28"/>
          <w:lang w:val="ro-RO"/>
        </w:rPr>
        <w:t>&amp;</w:t>
      </w:r>
      <w:r w:rsidR="00A11B04">
        <w:rPr>
          <w:rFonts w:ascii="Times New Roman" w:eastAsia="Times New Roman" w:hAnsi="Times New Roman" w:cs="Times New Roman"/>
          <w:b/>
          <w:i/>
          <w:sz w:val="28"/>
          <w:szCs w:val="28"/>
          <w:lang w:val="ro-RO"/>
        </w:rPr>
        <w:t xml:space="preserve"> </w:t>
      </w:r>
      <w:proofErr w:type="spellStart"/>
      <w:r w:rsidRPr="00187212">
        <w:rPr>
          <w:rFonts w:ascii="Times New Roman" w:eastAsia="Times New Roman" w:hAnsi="Times New Roman" w:cs="Times New Roman"/>
          <w:b/>
          <w:i/>
          <w:sz w:val="28"/>
          <w:szCs w:val="28"/>
          <w:lang w:val="ro-RO"/>
        </w:rPr>
        <w:t>connectivity</w:t>
      </w:r>
      <w:proofErr w:type="spellEnd"/>
      <w:r w:rsidRPr="00187212">
        <w:rPr>
          <w:rFonts w:ascii="Times New Roman" w:eastAsia="Times New Roman" w:hAnsi="Times New Roman" w:cs="Times New Roman"/>
          <w:b/>
          <w:i/>
          <w:sz w:val="28"/>
          <w:szCs w:val="28"/>
          <w:lang w:val="ro-RO"/>
        </w:rPr>
        <w:t>”</w:t>
      </w:r>
    </w:p>
    <w:p w14:paraId="39A5E021" w14:textId="2B942C94" w:rsidR="004A4A56" w:rsidRDefault="004A4A56" w:rsidP="005A6794">
      <w:pPr>
        <w:pStyle w:val="Normal1"/>
        <w:spacing w:line="240" w:lineRule="auto"/>
        <w:jc w:val="center"/>
        <w:rPr>
          <w:rFonts w:ascii="Times New Roman" w:eastAsia="Times New Roman" w:hAnsi="Times New Roman" w:cs="Times New Roman"/>
          <w:b/>
          <w:i/>
          <w:sz w:val="28"/>
          <w:szCs w:val="28"/>
          <w:lang w:val="ro-RO"/>
        </w:rPr>
      </w:pPr>
    </w:p>
    <w:p w14:paraId="6E7EF464" w14:textId="4EE5565B" w:rsidR="004A4A56" w:rsidRPr="00AD6D64" w:rsidRDefault="00AD6D64" w:rsidP="005A6794">
      <w:pPr>
        <w:pStyle w:val="Normal1"/>
        <w:spacing w:line="240" w:lineRule="auto"/>
        <w:jc w:val="center"/>
        <w:rPr>
          <w:rFonts w:ascii="Times New Roman" w:eastAsia="Times New Roman" w:hAnsi="Times New Roman" w:cs="Times New Roman"/>
          <w:b/>
          <w:i/>
          <w:sz w:val="24"/>
          <w:szCs w:val="24"/>
          <w:lang w:val="ro-RO"/>
        </w:rPr>
      </w:pPr>
      <w:r w:rsidRPr="00AD6D64">
        <w:rPr>
          <w:rFonts w:ascii="Times New Roman" w:eastAsia="Times New Roman" w:hAnsi="Times New Roman" w:cs="Times New Roman"/>
          <w:b/>
          <w:i/>
          <w:sz w:val="24"/>
          <w:szCs w:val="24"/>
          <w:lang w:val="ro-RO"/>
        </w:rPr>
        <w:t xml:space="preserve">Drumul către </w:t>
      </w:r>
      <w:proofErr w:type="spellStart"/>
      <w:r w:rsidRPr="00AD6D64">
        <w:rPr>
          <w:rFonts w:ascii="Times New Roman" w:eastAsia="Times New Roman" w:hAnsi="Times New Roman" w:cs="Times New Roman"/>
          <w:b/>
          <w:i/>
          <w:sz w:val="24"/>
          <w:szCs w:val="24"/>
          <w:lang w:val="ro-RO"/>
        </w:rPr>
        <w:t>Summitul</w:t>
      </w:r>
      <w:proofErr w:type="spellEnd"/>
      <w:r w:rsidRPr="00AD6D64">
        <w:rPr>
          <w:rFonts w:ascii="Times New Roman" w:eastAsia="Times New Roman" w:hAnsi="Times New Roman" w:cs="Times New Roman"/>
          <w:b/>
          <w:i/>
          <w:sz w:val="24"/>
          <w:szCs w:val="24"/>
          <w:lang w:val="ro-RO"/>
        </w:rPr>
        <w:t xml:space="preserve"> European al Regiunilor și Orașelor</w:t>
      </w:r>
    </w:p>
    <w:p w14:paraId="1D3E467E" w14:textId="77777777" w:rsidR="004A508A" w:rsidRPr="00674708" w:rsidRDefault="004A508A" w:rsidP="005A6794">
      <w:pPr>
        <w:pStyle w:val="Normal1"/>
        <w:spacing w:line="240" w:lineRule="auto"/>
        <w:rPr>
          <w:rFonts w:ascii="Times New Roman" w:eastAsia="Times New Roman" w:hAnsi="Times New Roman" w:cs="Times New Roman"/>
          <w:sz w:val="24"/>
          <w:szCs w:val="24"/>
        </w:rPr>
      </w:pPr>
    </w:p>
    <w:p w14:paraId="504FA024" w14:textId="32B6F31A" w:rsidR="00D7435B" w:rsidRDefault="00417D7E" w:rsidP="005A6794">
      <w:pPr>
        <w:pStyle w:val="Subtitlu"/>
        <w:spacing w:line="240" w:lineRule="auto"/>
        <w:jc w:val="center"/>
        <w:rPr>
          <w:rFonts w:ascii="Times New Roman" w:eastAsia="Times New Roman" w:hAnsi="Times New Roman" w:cs="Times New Roman"/>
          <w:color w:val="000000" w:themeColor="text1"/>
          <w:sz w:val="24"/>
          <w:szCs w:val="24"/>
          <w:lang w:val="ro-RO"/>
        </w:rPr>
      </w:pPr>
      <w:r>
        <w:rPr>
          <w:rFonts w:ascii="Times New Roman" w:eastAsia="Times New Roman" w:hAnsi="Times New Roman" w:cs="Times New Roman"/>
          <w:color w:val="000000" w:themeColor="text1"/>
          <w:sz w:val="24"/>
          <w:szCs w:val="24"/>
        </w:rPr>
        <w:t xml:space="preserve">- </w:t>
      </w:r>
      <w:r w:rsidR="00A26A81">
        <w:rPr>
          <w:rFonts w:ascii="Times New Roman" w:eastAsia="Times New Roman" w:hAnsi="Times New Roman" w:cs="Times New Roman"/>
          <w:color w:val="000000" w:themeColor="text1"/>
          <w:sz w:val="24"/>
          <w:szCs w:val="24"/>
        </w:rPr>
        <w:t>20</w:t>
      </w:r>
      <w:r w:rsidR="004A508A">
        <w:rPr>
          <w:rFonts w:ascii="Times New Roman" w:eastAsia="Times New Roman" w:hAnsi="Times New Roman" w:cs="Times New Roman"/>
          <w:color w:val="000000" w:themeColor="text1"/>
          <w:sz w:val="24"/>
          <w:szCs w:val="24"/>
        </w:rPr>
        <w:t xml:space="preserve"> </w:t>
      </w:r>
      <w:r w:rsidR="00C80266">
        <w:rPr>
          <w:rFonts w:ascii="Times New Roman" w:eastAsia="Times New Roman" w:hAnsi="Times New Roman" w:cs="Times New Roman"/>
          <w:color w:val="000000" w:themeColor="text1"/>
          <w:sz w:val="24"/>
          <w:szCs w:val="24"/>
        </w:rPr>
        <w:t xml:space="preserve">februarie </w:t>
      </w:r>
      <w:r w:rsidR="004A508A">
        <w:rPr>
          <w:rFonts w:ascii="Times New Roman" w:eastAsia="Times New Roman" w:hAnsi="Times New Roman" w:cs="Times New Roman"/>
          <w:color w:val="000000" w:themeColor="text1"/>
          <w:sz w:val="24"/>
          <w:szCs w:val="24"/>
        </w:rPr>
        <w:t>201</w:t>
      </w:r>
      <w:r w:rsidR="00C80266">
        <w:rPr>
          <w:rFonts w:ascii="Times New Roman" w:eastAsia="Times New Roman" w:hAnsi="Times New Roman" w:cs="Times New Roman"/>
          <w:color w:val="000000" w:themeColor="text1"/>
          <w:sz w:val="24"/>
          <w:szCs w:val="24"/>
        </w:rPr>
        <w:t>9</w:t>
      </w:r>
      <w:r w:rsidR="004A508A">
        <w:rPr>
          <w:rFonts w:ascii="Times New Roman" w:eastAsia="Times New Roman" w:hAnsi="Times New Roman" w:cs="Times New Roman"/>
          <w:color w:val="000000" w:themeColor="text1"/>
          <w:sz w:val="24"/>
          <w:szCs w:val="24"/>
        </w:rPr>
        <w:t xml:space="preserve">, </w:t>
      </w:r>
      <w:r w:rsidR="00672C68">
        <w:rPr>
          <w:rFonts w:ascii="Times New Roman" w:eastAsia="Times New Roman" w:hAnsi="Times New Roman" w:cs="Times New Roman"/>
          <w:color w:val="000000" w:themeColor="text1"/>
          <w:sz w:val="24"/>
          <w:szCs w:val="24"/>
        </w:rPr>
        <w:t xml:space="preserve">Muzeul </w:t>
      </w:r>
      <w:proofErr w:type="spellStart"/>
      <w:r w:rsidR="00672C68">
        <w:rPr>
          <w:rFonts w:ascii="Times New Roman" w:eastAsia="Times New Roman" w:hAnsi="Times New Roman" w:cs="Times New Roman"/>
          <w:color w:val="000000" w:themeColor="text1"/>
          <w:sz w:val="24"/>
          <w:szCs w:val="24"/>
        </w:rPr>
        <w:t>Principi</w:t>
      </w:r>
      <w:r w:rsidR="003A5331">
        <w:rPr>
          <w:rFonts w:ascii="Times New Roman" w:eastAsia="Times New Roman" w:hAnsi="Times New Roman" w:cs="Times New Roman"/>
          <w:color w:val="000000" w:themeColor="text1"/>
          <w:sz w:val="24"/>
          <w:szCs w:val="24"/>
        </w:rPr>
        <w:t>a</w:t>
      </w:r>
      <w:proofErr w:type="spellEnd"/>
      <w:r w:rsidR="004A508A">
        <w:rPr>
          <w:rFonts w:ascii="Times New Roman" w:eastAsia="Times New Roman" w:hAnsi="Times New Roman" w:cs="Times New Roman"/>
          <w:color w:val="000000" w:themeColor="text1"/>
          <w:sz w:val="24"/>
          <w:szCs w:val="24"/>
          <w:lang w:val="ro-RO"/>
        </w:rPr>
        <w:t>,</w:t>
      </w:r>
      <w:r w:rsidR="00672C68">
        <w:rPr>
          <w:rFonts w:ascii="Times New Roman" w:eastAsia="Times New Roman" w:hAnsi="Times New Roman" w:cs="Times New Roman"/>
          <w:color w:val="000000" w:themeColor="text1"/>
          <w:sz w:val="24"/>
          <w:szCs w:val="24"/>
          <w:lang w:val="ro-RO"/>
        </w:rPr>
        <w:t xml:space="preserve"> Alba Iulia</w:t>
      </w:r>
      <w:r w:rsidR="004A508A">
        <w:rPr>
          <w:rFonts w:ascii="Times New Roman" w:eastAsia="Times New Roman" w:hAnsi="Times New Roman" w:cs="Times New Roman"/>
          <w:color w:val="000000" w:themeColor="text1"/>
          <w:sz w:val="24"/>
          <w:szCs w:val="24"/>
          <w:lang w:val="ro-RO"/>
        </w:rPr>
        <w:t xml:space="preserve"> România</w:t>
      </w:r>
      <w:r>
        <w:rPr>
          <w:rFonts w:ascii="Times New Roman" w:eastAsia="Times New Roman" w:hAnsi="Times New Roman" w:cs="Times New Roman"/>
          <w:color w:val="000000" w:themeColor="text1"/>
          <w:sz w:val="24"/>
          <w:szCs w:val="24"/>
          <w:lang w:val="ro-RO"/>
        </w:rPr>
        <w:t xml:space="preserve"> </w:t>
      </w:r>
      <w:r w:rsidR="0024357A">
        <w:rPr>
          <w:rFonts w:ascii="Times New Roman" w:eastAsia="Times New Roman" w:hAnsi="Times New Roman" w:cs="Times New Roman"/>
          <w:color w:val="000000" w:themeColor="text1"/>
          <w:sz w:val="24"/>
          <w:szCs w:val="24"/>
          <w:lang w:val="ro-RO"/>
        </w:rPr>
        <w:t>-</w:t>
      </w:r>
    </w:p>
    <w:p w14:paraId="57F5E193" w14:textId="77777777" w:rsidR="0024357A" w:rsidRPr="0024357A" w:rsidRDefault="0024357A" w:rsidP="005A6794">
      <w:pPr>
        <w:pStyle w:val="Normal1"/>
        <w:spacing w:line="240" w:lineRule="auto"/>
        <w:rPr>
          <w:lang w:val="ro-RO"/>
        </w:rPr>
      </w:pPr>
    </w:p>
    <w:p w14:paraId="132DF6CF" w14:textId="70FCE324" w:rsidR="004F7D72" w:rsidRPr="004F7D72" w:rsidRDefault="00000030" w:rsidP="005A6794">
      <w:pPr>
        <w:pStyle w:val="Subtitlu"/>
        <w:spacing w:line="240" w:lineRule="auto"/>
        <w:jc w:val="both"/>
        <w:rPr>
          <w:sz w:val="28"/>
          <w:szCs w:val="28"/>
        </w:rPr>
      </w:pPr>
      <w:r w:rsidRPr="002A5BE2">
        <w:rPr>
          <w:rFonts w:ascii="Times New Roman" w:eastAsia="Times New Roman" w:hAnsi="Times New Roman" w:cs="Times New Roman"/>
          <w:b/>
          <w:i/>
          <w:color w:val="000000"/>
          <w:sz w:val="28"/>
          <w:szCs w:val="28"/>
        </w:rPr>
        <w:t>Ce ne propunem?</w:t>
      </w:r>
      <w:r w:rsidRPr="002A5BE2">
        <w:rPr>
          <w:sz w:val="28"/>
          <w:szCs w:val="28"/>
        </w:rPr>
        <w:t xml:space="preserve"> </w:t>
      </w:r>
    </w:p>
    <w:p w14:paraId="1877DF4D" w14:textId="2B7DA215" w:rsidR="006B284B" w:rsidRPr="004A3A0C" w:rsidRDefault="00AA3A0D" w:rsidP="005A6794">
      <w:pPr>
        <w:pStyle w:val="Normal1"/>
        <w:spacing w:line="240" w:lineRule="auto"/>
        <w:jc w:val="both"/>
        <w:rPr>
          <w:rFonts w:ascii="Times New Roman" w:eastAsia="Times New Roman" w:hAnsi="Times New Roman" w:cs="Times New Roman"/>
          <w:sz w:val="24"/>
          <w:szCs w:val="24"/>
          <w:lang w:val="ro-RO"/>
        </w:rPr>
      </w:pPr>
      <w:hyperlink r:id="rId8" w:history="1">
        <w:r w:rsidR="006B284B" w:rsidRPr="00ED0413">
          <w:rPr>
            <w:rStyle w:val="Hyperlink"/>
            <w:rFonts w:ascii="Times New Roman" w:eastAsia="Times New Roman" w:hAnsi="Times New Roman" w:cs="Times New Roman"/>
            <w:b/>
            <w:sz w:val="24"/>
            <w:szCs w:val="24"/>
          </w:rPr>
          <w:t>Comitetul European al Regiunilor (</w:t>
        </w:r>
        <w:proofErr w:type="spellStart"/>
        <w:r w:rsidR="006B284B" w:rsidRPr="00ED0413">
          <w:rPr>
            <w:rStyle w:val="Hyperlink"/>
            <w:rFonts w:ascii="Times New Roman" w:eastAsia="Times New Roman" w:hAnsi="Times New Roman" w:cs="Times New Roman"/>
            <w:b/>
            <w:sz w:val="24"/>
            <w:szCs w:val="24"/>
          </w:rPr>
          <w:t>CoR</w:t>
        </w:r>
        <w:proofErr w:type="spellEnd"/>
        <w:r w:rsidR="006B284B" w:rsidRPr="00ED0413">
          <w:rPr>
            <w:rStyle w:val="Hyperlink"/>
            <w:rFonts w:ascii="Times New Roman" w:eastAsia="Times New Roman" w:hAnsi="Times New Roman" w:cs="Times New Roman"/>
            <w:b/>
            <w:sz w:val="24"/>
            <w:szCs w:val="24"/>
          </w:rPr>
          <w:t>)</w:t>
        </w:r>
      </w:hyperlink>
      <w:r w:rsidR="006B284B" w:rsidRPr="006B284B">
        <w:rPr>
          <w:rFonts w:ascii="Times New Roman" w:eastAsia="Times New Roman" w:hAnsi="Times New Roman" w:cs="Times New Roman"/>
          <w:sz w:val="24"/>
          <w:szCs w:val="24"/>
        </w:rPr>
        <w:t xml:space="preserve">, </w:t>
      </w:r>
      <w:r w:rsidR="006B284B" w:rsidRPr="006B284B">
        <w:rPr>
          <w:rFonts w:ascii="Times New Roman" w:eastAsia="Times New Roman" w:hAnsi="Times New Roman" w:cs="Times New Roman"/>
          <w:b/>
          <w:sz w:val="24"/>
          <w:szCs w:val="24"/>
        </w:rPr>
        <w:t xml:space="preserve">Delegația Națională a României la </w:t>
      </w:r>
      <w:proofErr w:type="spellStart"/>
      <w:r w:rsidR="006B284B" w:rsidRPr="006B284B">
        <w:rPr>
          <w:rFonts w:ascii="Times New Roman" w:eastAsia="Times New Roman" w:hAnsi="Times New Roman" w:cs="Times New Roman"/>
          <w:b/>
          <w:sz w:val="24"/>
          <w:szCs w:val="24"/>
        </w:rPr>
        <w:t>CoR</w:t>
      </w:r>
      <w:proofErr w:type="spellEnd"/>
      <w:r w:rsidR="006B284B" w:rsidRPr="006B284B">
        <w:rPr>
          <w:rFonts w:ascii="Times New Roman" w:eastAsia="Times New Roman" w:hAnsi="Times New Roman" w:cs="Times New Roman"/>
          <w:sz w:val="24"/>
          <w:szCs w:val="24"/>
        </w:rPr>
        <w:t xml:space="preserve">, și platforma </w:t>
      </w:r>
      <w:hyperlink r:id="rId9" w:history="1">
        <w:r w:rsidR="006B284B" w:rsidRPr="007E2BF9">
          <w:rPr>
            <w:rStyle w:val="Hyperlink"/>
            <w:rFonts w:ascii="Times New Roman" w:eastAsia="Times New Roman" w:hAnsi="Times New Roman" w:cs="Times New Roman"/>
            <w:b/>
            <w:sz w:val="24"/>
            <w:szCs w:val="24"/>
          </w:rPr>
          <w:t>CaleaEuropeană.ro</w:t>
        </w:r>
      </w:hyperlink>
      <w:r w:rsidR="006B284B" w:rsidRPr="006B284B">
        <w:rPr>
          <w:rFonts w:ascii="Times New Roman" w:eastAsia="Times New Roman" w:hAnsi="Times New Roman" w:cs="Times New Roman"/>
          <w:sz w:val="24"/>
          <w:szCs w:val="24"/>
        </w:rPr>
        <w:t xml:space="preserve"> organizează, cu sprijinul </w:t>
      </w:r>
      <w:r w:rsidR="00697517">
        <w:rPr>
          <w:rFonts w:ascii="Times New Roman" w:eastAsia="Times New Roman" w:hAnsi="Times New Roman" w:cs="Times New Roman"/>
          <w:b/>
          <w:sz w:val="24"/>
          <w:szCs w:val="24"/>
        </w:rPr>
        <w:t xml:space="preserve">Consiliului Județean </w:t>
      </w:r>
      <w:r w:rsidR="00AD6D64">
        <w:rPr>
          <w:rFonts w:ascii="Times New Roman" w:eastAsia="Times New Roman" w:hAnsi="Times New Roman" w:cs="Times New Roman"/>
          <w:b/>
          <w:sz w:val="24"/>
          <w:szCs w:val="24"/>
        </w:rPr>
        <w:t>Alba</w:t>
      </w:r>
      <w:r w:rsidR="00F37FE5">
        <w:rPr>
          <w:rFonts w:ascii="Times New Roman" w:eastAsia="Times New Roman" w:hAnsi="Times New Roman" w:cs="Times New Roman"/>
          <w:b/>
          <w:sz w:val="24"/>
          <w:szCs w:val="24"/>
        </w:rPr>
        <w:t xml:space="preserve">, al </w:t>
      </w:r>
      <w:r w:rsidR="00EA4FD0">
        <w:rPr>
          <w:rFonts w:ascii="Times New Roman" w:eastAsia="Times New Roman" w:hAnsi="Times New Roman" w:cs="Times New Roman"/>
          <w:b/>
          <w:sz w:val="24"/>
          <w:szCs w:val="24"/>
        </w:rPr>
        <w:t xml:space="preserve">Primăriei </w:t>
      </w:r>
      <w:r w:rsidR="00F37FE5">
        <w:rPr>
          <w:rFonts w:ascii="Times New Roman" w:eastAsia="Times New Roman" w:hAnsi="Times New Roman" w:cs="Times New Roman"/>
          <w:b/>
          <w:sz w:val="24"/>
          <w:szCs w:val="24"/>
        </w:rPr>
        <w:t xml:space="preserve">Municipiului </w:t>
      </w:r>
      <w:r w:rsidR="00EA4FD0">
        <w:rPr>
          <w:rFonts w:ascii="Times New Roman" w:eastAsia="Times New Roman" w:hAnsi="Times New Roman" w:cs="Times New Roman"/>
          <w:b/>
          <w:sz w:val="24"/>
          <w:szCs w:val="24"/>
        </w:rPr>
        <w:t>Alba Iulia</w:t>
      </w:r>
      <w:r w:rsidR="00F37FE5">
        <w:rPr>
          <w:rFonts w:ascii="Times New Roman" w:eastAsia="Times New Roman" w:hAnsi="Times New Roman" w:cs="Times New Roman"/>
          <w:b/>
          <w:sz w:val="24"/>
          <w:szCs w:val="24"/>
        </w:rPr>
        <w:t xml:space="preserve"> și al Centrului de Informare al Centrului Eur</w:t>
      </w:r>
      <w:r w:rsidR="00672C68">
        <w:rPr>
          <w:rFonts w:ascii="Times New Roman" w:eastAsia="Times New Roman" w:hAnsi="Times New Roman" w:cs="Times New Roman"/>
          <w:b/>
          <w:sz w:val="24"/>
          <w:szCs w:val="24"/>
        </w:rPr>
        <w:t>ope</w:t>
      </w:r>
      <w:r w:rsidR="00F37FE5">
        <w:rPr>
          <w:rFonts w:ascii="Times New Roman" w:eastAsia="Times New Roman" w:hAnsi="Times New Roman" w:cs="Times New Roman"/>
          <w:b/>
          <w:sz w:val="24"/>
          <w:szCs w:val="24"/>
        </w:rPr>
        <w:t xml:space="preserve"> Direct</w:t>
      </w:r>
      <w:r w:rsidR="00672C68">
        <w:rPr>
          <w:rFonts w:ascii="Times New Roman" w:eastAsia="Times New Roman" w:hAnsi="Times New Roman" w:cs="Times New Roman"/>
          <w:b/>
          <w:sz w:val="24"/>
          <w:szCs w:val="24"/>
        </w:rPr>
        <w:t xml:space="preserve"> Alba Iulia,</w:t>
      </w:r>
      <w:r w:rsidR="00FE2025">
        <w:rPr>
          <w:rFonts w:ascii="Times New Roman" w:eastAsia="Times New Roman" w:hAnsi="Times New Roman" w:cs="Times New Roman"/>
          <w:b/>
          <w:sz w:val="24"/>
          <w:szCs w:val="24"/>
        </w:rPr>
        <w:t xml:space="preserve"> </w:t>
      </w:r>
      <w:r w:rsidR="00FE2025" w:rsidRPr="00FE2025">
        <w:rPr>
          <w:rFonts w:ascii="Times New Roman" w:eastAsia="Times New Roman" w:hAnsi="Times New Roman" w:cs="Times New Roman"/>
          <w:sz w:val="24"/>
          <w:szCs w:val="24"/>
        </w:rPr>
        <w:t xml:space="preserve">și în parteneriat cu </w:t>
      </w:r>
      <w:r w:rsidR="00FE2025">
        <w:rPr>
          <w:rFonts w:ascii="Times New Roman" w:eastAsia="Times New Roman" w:hAnsi="Times New Roman" w:cs="Times New Roman"/>
          <w:b/>
          <w:sz w:val="24"/>
          <w:szCs w:val="24"/>
        </w:rPr>
        <w:t>Biroul Parlamentului European în România</w:t>
      </w:r>
      <w:r w:rsidR="006B284B" w:rsidRPr="006B284B">
        <w:rPr>
          <w:rFonts w:ascii="Times New Roman" w:eastAsia="Times New Roman" w:hAnsi="Times New Roman" w:cs="Times New Roman"/>
          <w:sz w:val="24"/>
          <w:szCs w:val="24"/>
        </w:rPr>
        <w:t xml:space="preserve">, un </w:t>
      </w:r>
      <w:r w:rsidR="00361795">
        <w:rPr>
          <w:rFonts w:ascii="Times New Roman" w:eastAsia="Times New Roman" w:hAnsi="Times New Roman" w:cs="Times New Roman"/>
          <w:sz w:val="24"/>
          <w:szCs w:val="24"/>
        </w:rPr>
        <w:t>dialog</w:t>
      </w:r>
      <w:r w:rsidR="006B284B" w:rsidRPr="006B284B">
        <w:rPr>
          <w:rFonts w:ascii="Times New Roman" w:eastAsia="Times New Roman" w:hAnsi="Times New Roman" w:cs="Times New Roman"/>
          <w:sz w:val="24"/>
          <w:szCs w:val="24"/>
        </w:rPr>
        <w:t xml:space="preserve"> local </w:t>
      </w:r>
      <w:r w:rsidR="004A3A0C">
        <w:rPr>
          <w:rFonts w:ascii="Times New Roman" w:eastAsia="Times New Roman" w:hAnsi="Times New Roman" w:cs="Times New Roman"/>
          <w:sz w:val="24"/>
          <w:szCs w:val="24"/>
        </w:rPr>
        <w:t>ce vizează stimularea conceptului de implicare locală pentru viitorul Europei</w:t>
      </w:r>
      <w:r w:rsidR="00A5278F" w:rsidRPr="00A5278F">
        <w:rPr>
          <w:rFonts w:ascii="Times New Roman" w:eastAsia="Times New Roman" w:hAnsi="Times New Roman" w:cs="Times New Roman"/>
          <w:sz w:val="24"/>
          <w:szCs w:val="24"/>
        </w:rPr>
        <w:t>, construit sub forma unei platforme de dialog, între autorități și ce</w:t>
      </w:r>
      <w:r w:rsidR="00842F4B">
        <w:rPr>
          <w:rFonts w:ascii="Times New Roman" w:eastAsia="Times New Roman" w:hAnsi="Times New Roman" w:cs="Times New Roman"/>
          <w:sz w:val="24"/>
          <w:szCs w:val="24"/>
        </w:rPr>
        <w:t>tățeni ca beneficiari,</w:t>
      </w:r>
      <w:r w:rsidR="004A3A0C">
        <w:rPr>
          <w:rFonts w:ascii="Times New Roman" w:eastAsia="Times New Roman" w:hAnsi="Times New Roman" w:cs="Times New Roman"/>
          <w:sz w:val="24"/>
          <w:szCs w:val="24"/>
        </w:rPr>
        <w:t xml:space="preserve"> </w:t>
      </w:r>
      <w:r w:rsidR="00C54104">
        <w:rPr>
          <w:rFonts w:ascii="Times New Roman" w:eastAsia="Times New Roman" w:hAnsi="Times New Roman" w:cs="Times New Roman"/>
          <w:sz w:val="24"/>
          <w:szCs w:val="24"/>
        </w:rPr>
        <w:t>cu privire la rolul digitali</w:t>
      </w:r>
      <w:r w:rsidR="00F02718">
        <w:rPr>
          <w:rFonts w:ascii="Times New Roman" w:eastAsia="Times New Roman" w:hAnsi="Times New Roman" w:cs="Times New Roman"/>
          <w:sz w:val="24"/>
          <w:szCs w:val="24"/>
        </w:rPr>
        <w:t xml:space="preserve">zării și al noilor tehnologii în dezvoltarea oportunităților de conectivitate și </w:t>
      </w:r>
      <w:proofErr w:type="spellStart"/>
      <w:r w:rsidR="00F02718">
        <w:rPr>
          <w:rFonts w:ascii="Times New Roman" w:eastAsia="Times New Roman" w:hAnsi="Times New Roman" w:cs="Times New Roman"/>
          <w:sz w:val="24"/>
          <w:szCs w:val="24"/>
        </w:rPr>
        <w:t>smart</w:t>
      </w:r>
      <w:proofErr w:type="spellEnd"/>
      <w:r w:rsidR="00F02718">
        <w:rPr>
          <w:rFonts w:ascii="Times New Roman" w:eastAsia="Times New Roman" w:hAnsi="Times New Roman" w:cs="Times New Roman"/>
          <w:sz w:val="24"/>
          <w:szCs w:val="24"/>
        </w:rPr>
        <w:t xml:space="preserve"> </w:t>
      </w:r>
      <w:proofErr w:type="spellStart"/>
      <w:r w:rsidR="00F02718">
        <w:rPr>
          <w:rFonts w:ascii="Times New Roman" w:eastAsia="Times New Roman" w:hAnsi="Times New Roman" w:cs="Times New Roman"/>
          <w:sz w:val="24"/>
          <w:szCs w:val="24"/>
        </w:rPr>
        <w:t>city</w:t>
      </w:r>
      <w:proofErr w:type="spellEnd"/>
      <w:r w:rsidR="00F02718">
        <w:rPr>
          <w:rFonts w:ascii="Times New Roman" w:eastAsia="Times New Roman" w:hAnsi="Times New Roman" w:cs="Times New Roman"/>
          <w:sz w:val="24"/>
          <w:szCs w:val="24"/>
        </w:rPr>
        <w:t xml:space="preserve"> în Uniunea Europeană, la nivel local și regional</w:t>
      </w:r>
    </w:p>
    <w:p w14:paraId="1C47F5A5" w14:textId="77777777" w:rsidR="00A5278F" w:rsidRPr="00A5278F" w:rsidRDefault="00A5278F" w:rsidP="005A6794">
      <w:pPr>
        <w:pStyle w:val="Normal1"/>
        <w:spacing w:line="240" w:lineRule="auto"/>
        <w:jc w:val="both"/>
        <w:rPr>
          <w:rFonts w:ascii="Times New Roman" w:eastAsia="Times New Roman" w:hAnsi="Times New Roman" w:cs="Times New Roman"/>
          <w:sz w:val="24"/>
          <w:szCs w:val="24"/>
          <w:highlight w:val="white"/>
          <w:lang w:val="ro-RO"/>
        </w:rPr>
      </w:pPr>
    </w:p>
    <w:p w14:paraId="6F37AA4A" w14:textId="6ACDB46F" w:rsidR="004A3A0C" w:rsidRDefault="007A3EF9" w:rsidP="005A6794">
      <w:pPr>
        <w:pStyle w:val="Normal1"/>
        <w:spacing w:line="240" w:lineRule="auto"/>
        <w:jc w:val="both"/>
        <w:rPr>
          <w:rFonts w:ascii="Times New Roman" w:eastAsia="Times New Roman" w:hAnsi="Times New Roman" w:cs="Times New Roman"/>
          <w:b/>
          <w:sz w:val="24"/>
          <w:szCs w:val="24"/>
        </w:rPr>
      </w:pPr>
      <w:r w:rsidRPr="00290F66">
        <w:rPr>
          <w:rFonts w:ascii="Times New Roman" w:eastAsia="Times New Roman" w:hAnsi="Times New Roman" w:cs="Times New Roman"/>
          <w:sz w:val="24"/>
          <w:szCs w:val="24"/>
        </w:rPr>
        <w:t xml:space="preserve">Dezbaterea face parte din serie de evenimente organizate sub egida </w:t>
      </w:r>
      <w:r w:rsidR="004976D9">
        <w:rPr>
          <w:rFonts w:ascii="Times New Roman" w:eastAsia="Times New Roman" w:hAnsi="Times New Roman" w:cs="Times New Roman"/>
          <w:sz w:val="24"/>
          <w:szCs w:val="24"/>
        </w:rPr>
        <w:t xml:space="preserve">noii </w:t>
      </w:r>
      <w:r w:rsidRPr="00290F66">
        <w:rPr>
          <w:rFonts w:ascii="Times New Roman" w:eastAsia="Times New Roman" w:hAnsi="Times New Roman" w:cs="Times New Roman"/>
          <w:sz w:val="24"/>
          <w:szCs w:val="24"/>
        </w:rPr>
        <w:t>inițiative</w:t>
      </w:r>
      <w:r w:rsidR="009E6C2D">
        <w:rPr>
          <w:rFonts w:ascii="Times New Roman" w:eastAsia="Times New Roman" w:hAnsi="Times New Roman" w:cs="Times New Roman"/>
          <w:b/>
          <w:sz w:val="24"/>
          <w:szCs w:val="24"/>
        </w:rPr>
        <w:t xml:space="preserve"> </w:t>
      </w:r>
      <w:proofErr w:type="spellStart"/>
      <w:r w:rsidR="009E6C2D">
        <w:rPr>
          <w:rFonts w:ascii="Times New Roman" w:eastAsia="Times New Roman" w:hAnsi="Times New Roman" w:cs="Times New Roman"/>
          <w:b/>
          <w:sz w:val="24"/>
          <w:szCs w:val="24"/>
        </w:rPr>
        <w:t>CoR</w:t>
      </w:r>
      <w:proofErr w:type="spellEnd"/>
      <w:r w:rsidR="009E6C2D">
        <w:rPr>
          <w:rFonts w:ascii="Times New Roman" w:eastAsia="Times New Roman" w:hAnsi="Times New Roman" w:cs="Times New Roman"/>
          <w:b/>
          <w:sz w:val="24"/>
          <w:szCs w:val="24"/>
        </w:rPr>
        <w:t xml:space="preserve"> </w:t>
      </w:r>
      <w:r w:rsidR="004976D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roofErr w:type="spellStart"/>
      <w:r w:rsidR="004976D9">
        <w:rPr>
          <w:rFonts w:ascii="Times New Roman" w:eastAsia="Times New Roman" w:hAnsi="Times New Roman" w:cs="Times New Roman"/>
          <w:b/>
          <w:i/>
          <w:sz w:val="24"/>
          <w:szCs w:val="24"/>
        </w:rPr>
        <w:t>Future</w:t>
      </w:r>
      <w:proofErr w:type="spellEnd"/>
      <w:r w:rsidR="004976D9">
        <w:rPr>
          <w:rFonts w:ascii="Times New Roman" w:eastAsia="Times New Roman" w:hAnsi="Times New Roman" w:cs="Times New Roman"/>
          <w:b/>
          <w:i/>
          <w:sz w:val="24"/>
          <w:szCs w:val="24"/>
        </w:rPr>
        <w:t xml:space="preserve"> of Europe</w:t>
      </w:r>
      <w:r w:rsidR="009E6C2D">
        <w:rPr>
          <w:rFonts w:ascii="Times New Roman" w:eastAsia="Times New Roman" w:hAnsi="Times New Roman" w:cs="Times New Roman"/>
          <w:b/>
          <w:sz w:val="24"/>
          <w:szCs w:val="24"/>
        </w:rPr>
        <w:t xml:space="preserve"> -</w:t>
      </w:r>
      <w:r w:rsidR="00B06CDF" w:rsidRPr="00B06CDF">
        <w:rPr>
          <w:rFonts w:ascii="Times New Roman" w:eastAsia="Times New Roman" w:hAnsi="Times New Roman" w:cs="Times New Roman"/>
          <w:b/>
          <w:sz w:val="24"/>
          <w:szCs w:val="24"/>
        </w:rPr>
        <w:t xml:space="preserve"> </w:t>
      </w:r>
      <w:r w:rsidRPr="00290F66">
        <w:rPr>
          <w:rFonts w:ascii="Times New Roman" w:eastAsia="Times New Roman" w:hAnsi="Times New Roman" w:cs="Times New Roman"/>
          <w:sz w:val="24"/>
          <w:szCs w:val="24"/>
        </w:rPr>
        <w:t>și are loc și în contextul în care</w:t>
      </w:r>
      <w:r>
        <w:rPr>
          <w:rFonts w:ascii="Times New Roman" w:eastAsia="Times New Roman" w:hAnsi="Times New Roman" w:cs="Times New Roman"/>
          <w:b/>
          <w:sz w:val="24"/>
          <w:szCs w:val="24"/>
        </w:rPr>
        <w:t xml:space="preserve"> România</w:t>
      </w:r>
      <w:r w:rsidR="00BE6E79">
        <w:rPr>
          <w:rFonts w:ascii="Times New Roman" w:eastAsia="Times New Roman" w:hAnsi="Times New Roman" w:cs="Times New Roman"/>
          <w:b/>
          <w:sz w:val="24"/>
          <w:szCs w:val="24"/>
        </w:rPr>
        <w:t xml:space="preserve"> </w:t>
      </w:r>
      <w:r w:rsidR="00F02718">
        <w:rPr>
          <w:rFonts w:ascii="Times New Roman" w:eastAsia="Times New Roman" w:hAnsi="Times New Roman" w:cs="Times New Roman"/>
          <w:b/>
          <w:sz w:val="24"/>
          <w:szCs w:val="24"/>
        </w:rPr>
        <w:t>va</w:t>
      </w:r>
      <w:r w:rsidR="00BE6E79">
        <w:rPr>
          <w:rFonts w:ascii="Times New Roman" w:eastAsia="Times New Roman" w:hAnsi="Times New Roman" w:cs="Times New Roman"/>
          <w:b/>
          <w:sz w:val="24"/>
          <w:szCs w:val="24"/>
        </w:rPr>
        <w:t xml:space="preserve"> gă</w:t>
      </w:r>
      <w:r w:rsidR="00B06CDF" w:rsidRPr="00B06CDF">
        <w:rPr>
          <w:rFonts w:ascii="Times New Roman" w:eastAsia="Times New Roman" w:hAnsi="Times New Roman" w:cs="Times New Roman"/>
          <w:b/>
          <w:sz w:val="24"/>
          <w:szCs w:val="24"/>
        </w:rPr>
        <w:t>zd</w:t>
      </w:r>
      <w:r w:rsidR="00BE6E79">
        <w:rPr>
          <w:rFonts w:ascii="Times New Roman" w:eastAsia="Times New Roman" w:hAnsi="Times New Roman" w:cs="Times New Roman"/>
          <w:b/>
          <w:sz w:val="24"/>
          <w:szCs w:val="24"/>
        </w:rPr>
        <w:t>ui</w:t>
      </w:r>
      <w:r w:rsidR="00F02718">
        <w:rPr>
          <w:rFonts w:ascii="Times New Roman" w:eastAsia="Times New Roman" w:hAnsi="Times New Roman" w:cs="Times New Roman"/>
          <w:b/>
          <w:sz w:val="24"/>
          <w:szCs w:val="24"/>
        </w:rPr>
        <w:t>,</w:t>
      </w:r>
      <w:r w:rsidR="00F02718" w:rsidRPr="00F02718">
        <w:rPr>
          <w:rFonts w:ascii="Times New Roman" w:eastAsia="Times New Roman" w:hAnsi="Times New Roman" w:cs="Times New Roman"/>
          <w:b/>
          <w:sz w:val="24"/>
          <w:szCs w:val="24"/>
        </w:rPr>
        <w:t xml:space="preserve"> </w:t>
      </w:r>
      <w:r w:rsidR="00F02718" w:rsidRPr="00B06CDF">
        <w:rPr>
          <w:rFonts w:ascii="Times New Roman" w:eastAsia="Times New Roman" w:hAnsi="Times New Roman" w:cs="Times New Roman"/>
          <w:b/>
          <w:sz w:val="24"/>
          <w:szCs w:val="24"/>
        </w:rPr>
        <w:t>în perioada 14-15 martie 2019</w:t>
      </w:r>
      <w:r w:rsidR="00F02718">
        <w:rPr>
          <w:rFonts w:ascii="Times New Roman" w:eastAsia="Times New Roman" w:hAnsi="Times New Roman" w:cs="Times New Roman"/>
          <w:sz w:val="24"/>
          <w:szCs w:val="24"/>
        </w:rPr>
        <w:t xml:space="preserve"> </w:t>
      </w:r>
      <w:r w:rsidR="00F02718" w:rsidRPr="00D05C9B">
        <w:rPr>
          <w:rFonts w:ascii="Times New Roman" w:eastAsia="Times New Roman" w:hAnsi="Times New Roman" w:cs="Times New Roman"/>
          <w:b/>
          <w:sz w:val="24"/>
          <w:szCs w:val="24"/>
        </w:rPr>
        <w:t>la București</w:t>
      </w:r>
      <w:r w:rsidR="00F02718">
        <w:rPr>
          <w:rFonts w:ascii="Times New Roman" w:eastAsia="Times New Roman" w:hAnsi="Times New Roman" w:cs="Times New Roman"/>
          <w:b/>
          <w:sz w:val="24"/>
          <w:szCs w:val="24"/>
        </w:rPr>
        <w:t>,</w:t>
      </w:r>
      <w:r w:rsidR="00B06CDF" w:rsidRPr="00B06CDF">
        <w:rPr>
          <w:rFonts w:ascii="Times New Roman" w:eastAsia="Times New Roman" w:hAnsi="Times New Roman" w:cs="Times New Roman"/>
          <w:b/>
          <w:sz w:val="24"/>
          <w:szCs w:val="24"/>
        </w:rPr>
        <w:t xml:space="preserve"> Summit</w:t>
      </w:r>
      <w:r w:rsidR="00845729">
        <w:rPr>
          <w:rFonts w:ascii="Times New Roman" w:eastAsia="Times New Roman" w:hAnsi="Times New Roman" w:cs="Times New Roman"/>
          <w:b/>
          <w:sz w:val="24"/>
          <w:szCs w:val="24"/>
        </w:rPr>
        <w:t>-</w:t>
      </w:r>
      <w:proofErr w:type="spellStart"/>
      <w:r w:rsidR="00B06CDF" w:rsidRPr="00B06CDF">
        <w:rPr>
          <w:rFonts w:ascii="Times New Roman" w:eastAsia="Times New Roman" w:hAnsi="Times New Roman" w:cs="Times New Roman"/>
          <w:b/>
          <w:sz w:val="24"/>
          <w:szCs w:val="24"/>
        </w:rPr>
        <w:t>ul</w:t>
      </w:r>
      <w:proofErr w:type="spellEnd"/>
      <w:r w:rsidR="00B06CDF" w:rsidRPr="00B06CDF">
        <w:rPr>
          <w:rFonts w:ascii="Times New Roman" w:eastAsia="Times New Roman" w:hAnsi="Times New Roman" w:cs="Times New Roman"/>
          <w:b/>
          <w:sz w:val="24"/>
          <w:szCs w:val="24"/>
        </w:rPr>
        <w:t xml:space="preserve"> Autorităților Locale și Regionale din Uniunea Europeană</w:t>
      </w:r>
      <w:r w:rsidR="00F02718">
        <w:rPr>
          <w:rFonts w:ascii="Times New Roman" w:eastAsia="Times New Roman" w:hAnsi="Times New Roman" w:cs="Times New Roman"/>
          <w:b/>
          <w:sz w:val="24"/>
          <w:szCs w:val="24"/>
        </w:rPr>
        <w:t>, evenimentul</w:t>
      </w:r>
      <w:r w:rsidR="00B06CDF" w:rsidRPr="00B06CDF">
        <w:rPr>
          <w:rFonts w:ascii="Times New Roman" w:eastAsia="Times New Roman" w:hAnsi="Times New Roman" w:cs="Times New Roman"/>
          <w:b/>
          <w:sz w:val="24"/>
          <w:szCs w:val="24"/>
        </w:rPr>
        <w:t xml:space="preserve"> </w:t>
      </w:r>
      <w:r w:rsidR="00F02718">
        <w:rPr>
          <w:rFonts w:ascii="Times New Roman" w:eastAsia="Times New Roman" w:hAnsi="Times New Roman" w:cs="Times New Roman"/>
          <w:b/>
          <w:sz w:val="24"/>
          <w:szCs w:val="24"/>
        </w:rPr>
        <w:t>având loc în contextul exercitării</w:t>
      </w:r>
      <w:r w:rsidR="00D05C9B" w:rsidRPr="00D05C9B">
        <w:rPr>
          <w:rFonts w:ascii="Times New Roman" w:eastAsia="Times New Roman" w:hAnsi="Times New Roman" w:cs="Times New Roman"/>
          <w:b/>
          <w:sz w:val="24"/>
          <w:szCs w:val="24"/>
        </w:rPr>
        <w:t xml:space="preserve"> Președinției Consiliului Uniunii Europene.</w:t>
      </w:r>
      <w:r w:rsidR="00BB1B94">
        <w:rPr>
          <w:rFonts w:ascii="Times New Roman" w:eastAsia="Times New Roman" w:hAnsi="Times New Roman" w:cs="Times New Roman"/>
          <w:b/>
          <w:sz w:val="24"/>
          <w:szCs w:val="24"/>
        </w:rPr>
        <w:t xml:space="preserve"> </w:t>
      </w:r>
    </w:p>
    <w:p w14:paraId="456B8A05" w14:textId="77777777" w:rsidR="004A3A0C" w:rsidRDefault="004A3A0C" w:rsidP="005A6794">
      <w:pPr>
        <w:pStyle w:val="Normal1"/>
        <w:spacing w:line="240" w:lineRule="auto"/>
        <w:jc w:val="both"/>
        <w:rPr>
          <w:rFonts w:ascii="Times New Roman" w:eastAsia="Times New Roman" w:hAnsi="Times New Roman" w:cs="Times New Roman"/>
          <w:sz w:val="24"/>
          <w:szCs w:val="24"/>
        </w:rPr>
      </w:pPr>
    </w:p>
    <w:p w14:paraId="65932B55" w14:textId="0F7BBA45" w:rsidR="00233655" w:rsidRPr="003A5331" w:rsidRDefault="006379CD" w:rsidP="005A6794">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dialog local se înscrie, totodată, și în rândul </w:t>
      </w:r>
      <w:r w:rsidR="00906C8E" w:rsidRPr="00906C8E">
        <w:rPr>
          <w:rFonts w:ascii="Times New Roman" w:eastAsia="Times New Roman" w:hAnsi="Times New Roman" w:cs="Times New Roman"/>
          <w:b/>
          <w:sz w:val="24"/>
          <w:szCs w:val="24"/>
        </w:rPr>
        <w:t>campaniei de conștientizare privind alegerile europene din 23-26 mai 2019</w:t>
      </w:r>
      <w:r w:rsidR="00520B6B">
        <w:rPr>
          <w:rFonts w:ascii="Times New Roman" w:eastAsia="Times New Roman" w:hAnsi="Times New Roman" w:cs="Times New Roman"/>
          <w:b/>
          <w:sz w:val="24"/>
          <w:szCs w:val="24"/>
        </w:rPr>
        <w:t xml:space="preserve"> (</w:t>
      </w:r>
      <w:hyperlink r:id="rId10" w:history="1">
        <w:r w:rsidR="00CB6832" w:rsidRPr="00A62458">
          <w:rPr>
            <w:rStyle w:val="Hyperlink"/>
            <w:rFonts w:ascii="Times New Roman" w:eastAsia="Times New Roman" w:hAnsi="Times New Roman" w:cs="Times New Roman"/>
            <w:b/>
            <w:sz w:val="24"/>
            <w:szCs w:val="24"/>
          </w:rPr>
          <w:t>www.dedataastavotez.eu</w:t>
        </w:r>
      </w:hyperlink>
      <w:r w:rsidR="00520B6B">
        <w:rPr>
          <w:rFonts w:ascii="Times New Roman" w:eastAsia="Times New Roman" w:hAnsi="Times New Roman" w:cs="Times New Roman"/>
          <w:b/>
          <w:sz w:val="24"/>
          <w:szCs w:val="24"/>
        </w:rPr>
        <w:t>)</w:t>
      </w:r>
      <w:r w:rsidR="00692386">
        <w:rPr>
          <w:rFonts w:ascii="Times New Roman" w:eastAsia="Times New Roman" w:hAnsi="Times New Roman" w:cs="Times New Roman"/>
          <w:b/>
          <w:sz w:val="24"/>
          <w:szCs w:val="24"/>
        </w:rPr>
        <w:t>, ce vor avea loc la 40 de ani distanță de la primele alegeri directe pentru Parlamentul European</w:t>
      </w:r>
      <w:r w:rsidR="00906C8E">
        <w:rPr>
          <w:rFonts w:ascii="Times New Roman" w:eastAsia="Times New Roman" w:hAnsi="Times New Roman" w:cs="Times New Roman"/>
          <w:sz w:val="24"/>
          <w:szCs w:val="24"/>
        </w:rPr>
        <w:t>.</w:t>
      </w:r>
    </w:p>
    <w:p w14:paraId="73735AF1" w14:textId="77777777" w:rsidR="00184003" w:rsidRDefault="00184003" w:rsidP="005A6794">
      <w:pPr>
        <w:pStyle w:val="Normal1"/>
        <w:spacing w:line="240" w:lineRule="auto"/>
        <w:jc w:val="both"/>
        <w:rPr>
          <w:rFonts w:ascii="Times New Roman" w:eastAsia="Times New Roman" w:hAnsi="Times New Roman" w:cs="Times New Roman"/>
          <w:sz w:val="24"/>
          <w:szCs w:val="24"/>
          <w:highlight w:val="white"/>
        </w:rPr>
      </w:pPr>
    </w:p>
    <w:p w14:paraId="02D570F1" w14:textId="2AE79276" w:rsidR="004F7D72" w:rsidRPr="004F7D72" w:rsidRDefault="00000030" w:rsidP="005A6794">
      <w:pPr>
        <w:pStyle w:val="Subtitlu"/>
        <w:spacing w:line="240" w:lineRule="auto"/>
        <w:jc w:val="both"/>
        <w:rPr>
          <w:b/>
          <w:i/>
          <w:sz w:val="28"/>
        </w:rPr>
      </w:pPr>
      <w:bookmarkStart w:id="1" w:name="_npg3nqy95rfa" w:colFirst="0" w:colLast="0"/>
      <w:bookmarkEnd w:id="1"/>
      <w:r w:rsidRPr="002A5BE2">
        <w:rPr>
          <w:rFonts w:ascii="Times New Roman" w:eastAsia="Times New Roman" w:hAnsi="Times New Roman" w:cs="Times New Roman"/>
          <w:b/>
          <w:i/>
          <w:color w:val="000000"/>
          <w:sz w:val="28"/>
        </w:rPr>
        <w:t>De ce?</w:t>
      </w:r>
      <w:r w:rsidRPr="002A5BE2">
        <w:rPr>
          <w:b/>
          <w:i/>
          <w:sz w:val="28"/>
        </w:rPr>
        <w:t xml:space="preserve"> </w:t>
      </w:r>
    </w:p>
    <w:p w14:paraId="498A2492" w14:textId="6065D15C" w:rsidR="005A6794" w:rsidRDefault="00B06CDF" w:rsidP="005A6794">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Evenimentul nostru se bazează pe ideea de a avea viitorul Europei în mâinile noastre, cetățenii care se angajează în dialog cu autoritățile, dezbat, exprimă preocupări și identifică soluții asupra viitorului lor. Acest concept are ca fundament și ceea ce Comitetul European al Regiunilor</w:t>
      </w:r>
      <w:r w:rsidR="00E457B8">
        <w:rPr>
          <w:rFonts w:ascii="Times New Roman" w:eastAsia="Times New Roman" w:hAnsi="Times New Roman" w:cs="Times New Roman"/>
          <w:sz w:val="24"/>
          <w:szCs w:val="24"/>
          <w:highlight w:val="white"/>
        </w:rPr>
        <w:t xml:space="preserve">, </w:t>
      </w:r>
      <w:r w:rsidR="00E457B8" w:rsidRPr="00E457B8">
        <w:rPr>
          <w:rFonts w:ascii="Times New Roman" w:eastAsia="Times New Roman" w:hAnsi="Times New Roman" w:cs="Times New Roman"/>
          <w:b/>
          <w:sz w:val="24"/>
          <w:szCs w:val="24"/>
          <w:highlight w:val="white"/>
        </w:rPr>
        <w:t>o instituție a Uniunii Europene care în anul 2019 împlinește 25 de ani de la înființare</w:t>
      </w:r>
      <w:r w:rsidR="00E457B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numește ca fiind </w:t>
      </w:r>
      <w:r>
        <w:rPr>
          <w:rFonts w:ascii="Times New Roman" w:eastAsia="Times New Roman" w:hAnsi="Times New Roman" w:cs="Times New Roman"/>
          <w:b/>
          <w:i/>
          <w:sz w:val="24"/>
          <w:szCs w:val="24"/>
          <w:highlight w:val="white"/>
        </w:rPr>
        <w:t>„Europa cetățenilor este Europa viitorului”</w:t>
      </w:r>
      <w:r>
        <w:rPr>
          <w:rFonts w:ascii="Times New Roman" w:eastAsia="Times New Roman" w:hAnsi="Times New Roman" w:cs="Times New Roman"/>
          <w:sz w:val="24"/>
          <w:szCs w:val="24"/>
          <w:highlight w:val="white"/>
        </w:rPr>
        <w:t>.</w:t>
      </w:r>
      <w:r w:rsidR="00C8374A">
        <w:rPr>
          <w:rFonts w:ascii="Times New Roman" w:eastAsia="Times New Roman" w:hAnsi="Times New Roman" w:cs="Times New Roman"/>
          <w:sz w:val="24"/>
          <w:szCs w:val="24"/>
        </w:rPr>
        <w:t xml:space="preserve"> </w:t>
      </w:r>
      <w:r w:rsidR="00F133D8">
        <w:rPr>
          <w:rFonts w:ascii="Times New Roman" w:eastAsia="Times New Roman" w:hAnsi="Times New Roman" w:cs="Times New Roman"/>
          <w:sz w:val="24"/>
          <w:szCs w:val="24"/>
          <w:highlight w:val="white"/>
        </w:rPr>
        <w:t xml:space="preserve">De asemenea, după lansarea cu succes a evenimentelor de dialog cu cetățenii </w:t>
      </w:r>
      <w:r w:rsidR="00F133D8">
        <w:rPr>
          <w:rFonts w:ascii="Times New Roman" w:eastAsia="Times New Roman" w:hAnsi="Times New Roman" w:cs="Times New Roman"/>
          <w:b/>
          <w:i/>
          <w:sz w:val="24"/>
          <w:szCs w:val="24"/>
          <w:highlight w:val="white"/>
        </w:rPr>
        <w:t>„Agora - Viitorul Europei”</w:t>
      </w:r>
      <w:r w:rsidR="00F133D8">
        <w:rPr>
          <w:rFonts w:ascii="Times New Roman" w:eastAsia="Times New Roman" w:hAnsi="Times New Roman" w:cs="Times New Roman"/>
          <w:sz w:val="24"/>
          <w:szCs w:val="24"/>
          <w:highlight w:val="white"/>
        </w:rPr>
        <w:t xml:space="preserve">, </w:t>
      </w:r>
      <w:proofErr w:type="spellStart"/>
      <w:r w:rsidR="00F133D8" w:rsidRPr="006B284B">
        <w:rPr>
          <w:rFonts w:ascii="Times New Roman" w:eastAsia="Times New Roman" w:hAnsi="Times New Roman" w:cs="Times New Roman"/>
          <w:sz w:val="24"/>
          <w:szCs w:val="24"/>
        </w:rPr>
        <w:t>co</w:t>
      </w:r>
      <w:proofErr w:type="spellEnd"/>
      <w:r w:rsidR="00F133D8" w:rsidRPr="006B284B">
        <w:rPr>
          <w:rFonts w:ascii="Times New Roman" w:eastAsia="Times New Roman" w:hAnsi="Times New Roman" w:cs="Times New Roman"/>
          <w:sz w:val="24"/>
          <w:szCs w:val="24"/>
        </w:rPr>
        <w:t>-organizate alături de Reprezentanța Comisiei Europene în România</w:t>
      </w:r>
      <w:r w:rsidR="00F133D8">
        <w:rPr>
          <w:rFonts w:ascii="Times New Roman" w:eastAsia="Times New Roman" w:hAnsi="Times New Roman" w:cs="Times New Roman"/>
          <w:sz w:val="24"/>
          <w:szCs w:val="24"/>
          <w:highlight w:val="white"/>
        </w:rPr>
        <w:t xml:space="preserve">, </w:t>
      </w:r>
      <w:hyperlink r:id="rId11" w:history="1">
        <w:r w:rsidR="00F133D8" w:rsidRPr="009555A5">
          <w:rPr>
            <w:rStyle w:val="Hyperlink"/>
            <w:rFonts w:ascii="Times New Roman" w:eastAsia="Times New Roman" w:hAnsi="Times New Roman" w:cs="Times New Roman"/>
            <w:sz w:val="24"/>
            <w:szCs w:val="24"/>
            <w:highlight w:val="white"/>
          </w:rPr>
          <w:t>CaleaEuropeană.ro</w:t>
        </w:r>
      </w:hyperlink>
      <w:r w:rsidR="00F133D8">
        <w:rPr>
          <w:rFonts w:ascii="Times New Roman" w:eastAsia="Times New Roman" w:hAnsi="Times New Roman" w:cs="Times New Roman"/>
          <w:sz w:val="24"/>
          <w:szCs w:val="24"/>
          <w:highlight w:val="white"/>
        </w:rPr>
        <w:t xml:space="preserve"> </w:t>
      </w:r>
      <w:r w:rsidR="00F133D8" w:rsidRPr="00234EE6">
        <w:rPr>
          <w:rFonts w:ascii="Times New Roman" w:eastAsia="Times New Roman" w:hAnsi="Times New Roman" w:cs="Times New Roman"/>
          <w:sz w:val="24"/>
          <w:szCs w:val="24"/>
        </w:rPr>
        <w:t xml:space="preserve">consideră oportună facilitarea unui dialog local real și autentic </w:t>
      </w:r>
      <w:r w:rsidR="00F133D8">
        <w:rPr>
          <w:rFonts w:ascii="Times New Roman" w:eastAsia="Times New Roman" w:hAnsi="Times New Roman" w:cs="Times New Roman"/>
          <w:sz w:val="24"/>
          <w:szCs w:val="24"/>
        </w:rPr>
        <w:t>la Sibiu</w:t>
      </w:r>
      <w:r w:rsidR="00F133D8" w:rsidRPr="00234EE6">
        <w:rPr>
          <w:rFonts w:ascii="Times New Roman" w:eastAsia="Times New Roman" w:hAnsi="Times New Roman" w:cs="Times New Roman"/>
          <w:sz w:val="24"/>
          <w:szCs w:val="24"/>
        </w:rPr>
        <w:t xml:space="preserve"> între diferite tipuri de actori (factori de decizie, experți, cadre universitare) și cetățeni. </w:t>
      </w:r>
    </w:p>
    <w:p w14:paraId="13778807" w14:textId="77777777" w:rsidR="005A6794" w:rsidRDefault="005A6794" w:rsidP="005A6794">
      <w:pPr>
        <w:pStyle w:val="Normal1"/>
        <w:spacing w:line="240" w:lineRule="auto"/>
        <w:jc w:val="both"/>
        <w:rPr>
          <w:rFonts w:ascii="Times New Roman" w:eastAsia="Times New Roman" w:hAnsi="Times New Roman" w:cs="Times New Roman"/>
          <w:sz w:val="24"/>
          <w:szCs w:val="24"/>
        </w:rPr>
      </w:pPr>
    </w:p>
    <w:p w14:paraId="3CA0D07E" w14:textId="46EAB776" w:rsidR="005A6794" w:rsidRDefault="005A6794" w:rsidP="005A6794">
      <w:pPr>
        <w:pStyle w:val="Normal1"/>
        <w:spacing w:line="240" w:lineRule="auto"/>
        <w:jc w:val="both"/>
        <w:rPr>
          <w:rFonts w:ascii="Times New Roman" w:eastAsia="Times New Roman" w:hAnsi="Times New Roman" w:cs="Times New Roman"/>
          <w:sz w:val="24"/>
          <w:szCs w:val="24"/>
        </w:rPr>
      </w:pPr>
    </w:p>
    <w:p w14:paraId="358CF1A6" w14:textId="7B1F4797" w:rsidR="005A6794" w:rsidRDefault="005A6794" w:rsidP="005A6794">
      <w:pPr>
        <w:pStyle w:val="Normal1"/>
        <w:spacing w:line="240" w:lineRule="auto"/>
        <w:jc w:val="both"/>
        <w:rPr>
          <w:rFonts w:ascii="Times New Roman" w:eastAsia="Times New Roman" w:hAnsi="Times New Roman" w:cs="Times New Roman"/>
          <w:sz w:val="24"/>
          <w:szCs w:val="24"/>
        </w:rPr>
      </w:pPr>
    </w:p>
    <w:p w14:paraId="7A0A6756" w14:textId="7C2B3544" w:rsidR="005A6794" w:rsidRDefault="005A6794" w:rsidP="005A6794">
      <w:pPr>
        <w:pStyle w:val="Normal1"/>
        <w:spacing w:line="240" w:lineRule="auto"/>
        <w:jc w:val="both"/>
        <w:rPr>
          <w:rFonts w:ascii="Times New Roman" w:eastAsia="Times New Roman" w:hAnsi="Times New Roman" w:cs="Times New Roman"/>
          <w:sz w:val="24"/>
          <w:szCs w:val="24"/>
        </w:rPr>
      </w:pPr>
    </w:p>
    <w:p w14:paraId="20A7689E" w14:textId="51653310" w:rsidR="005A6794" w:rsidRDefault="005A6794" w:rsidP="005A6794">
      <w:pPr>
        <w:pStyle w:val="Normal1"/>
        <w:spacing w:line="240" w:lineRule="auto"/>
        <w:jc w:val="both"/>
        <w:rPr>
          <w:rFonts w:ascii="Times New Roman" w:eastAsia="Times New Roman" w:hAnsi="Times New Roman" w:cs="Times New Roman"/>
          <w:sz w:val="24"/>
          <w:szCs w:val="24"/>
        </w:rPr>
      </w:pPr>
    </w:p>
    <w:p w14:paraId="6640A38D" w14:textId="77777777" w:rsidR="005A6794" w:rsidRDefault="005A6794" w:rsidP="005A6794">
      <w:pPr>
        <w:pStyle w:val="Normal1"/>
        <w:spacing w:line="240" w:lineRule="auto"/>
        <w:jc w:val="both"/>
        <w:rPr>
          <w:rFonts w:ascii="Times New Roman" w:eastAsia="Times New Roman" w:hAnsi="Times New Roman" w:cs="Times New Roman"/>
          <w:sz w:val="24"/>
          <w:szCs w:val="24"/>
        </w:rPr>
      </w:pPr>
    </w:p>
    <w:p w14:paraId="6C6860F8" w14:textId="77777777" w:rsidR="005A6794" w:rsidRDefault="005A6794" w:rsidP="005A6794">
      <w:pPr>
        <w:pStyle w:val="Normal1"/>
        <w:spacing w:line="240" w:lineRule="auto"/>
        <w:jc w:val="both"/>
        <w:rPr>
          <w:rFonts w:ascii="Times New Roman" w:eastAsia="Times New Roman" w:hAnsi="Times New Roman" w:cs="Times New Roman"/>
          <w:sz w:val="24"/>
          <w:szCs w:val="24"/>
        </w:rPr>
      </w:pPr>
    </w:p>
    <w:p w14:paraId="37C620F2" w14:textId="77777777" w:rsidR="005A6794" w:rsidRDefault="005A6794" w:rsidP="005A6794">
      <w:pPr>
        <w:pStyle w:val="Normal1"/>
        <w:spacing w:line="240" w:lineRule="auto"/>
        <w:jc w:val="both"/>
        <w:rPr>
          <w:rFonts w:ascii="Times New Roman" w:eastAsia="Times New Roman" w:hAnsi="Times New Roman" w:cs="Times New Roman"/>
          <w:sz w:val="24"/>
          <w:szCs w:val="24"/>
        </w:rPr>
      </w:pPr>
    </w:p>
    <w:p w14:paraId="3A9C51FE" w14:textId="7B5CF23E" w:rsidR="00F4195A" w:rsidRPr="005A6794" w:rsidRDefault="00C21076" w:rsidP="005A6794">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lang w:val="ro-RO"/>
        </w:rPr>
        <w:drawing>
          <wp:anchor distT="0" distB="0" distL="114300" distR="114300" simplePos="0" relativeHeight="251658241" behindDoc="0" locked="0" layoutInCell="1" allowOverlap="1" wp14:anchorId="5539C1DE" wp14:editId="7AC706A6">
            <wp:simplePos x="0" y="0"/>
            <wp:positionH relativeFrom="column">
              <wp:posOffset>287655</wp:posOffset>
            </wp:positionH>
            <wp:positionV relativeFrom="paragraph">
              <wp:posOffset>1286510</wp:posOffset>
            </wp:positionV>
            <wp:extent cx="5232400" cy="29432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16-web-banner-RO.png"/>
                    <pic:cNvPicPr/>
                  </pic:nvPicPr>
                  <pic:blipFill>
                    <a:blip r:embed="rId12"/>
                    <a:stretch>
                      <a:fillRect/>
                    </a:stretch>
                  </pic:blipFill>
                  <pic:spPr>
                    <a:xfrm>
                      <a:off x="0" y="0"/>
                      <a:ext cx="5232400" cy="2943225"/>
                    </a:xfrm>
                    <a:prstGeom prst="rect">
                      <a:avLst/>
                    </a:prstGeom>
                  </pic:spPr>
                </pic:pic>
              </a:graphicData>
            </a:graphic>
            <wp14:sizeRelH relativeFrom="page">
              <wp14:pctWidth>0</wp14:pctWidth>
            </wp14:sizeRelH>
            <wp14:sizeRelV relativeFrom="page">
              <wp14:pctHeight>0</wp14:pctHeight>
            </wp14:sizeRelV>
          </wp:anchor>
        </w:drawing>
      </w:r>
      <w:r w:rsidR="00F133D8">
        <w:rPr>
          <w:rFonts w:ascii="Times New Roman" w:eastAsia="Times New Roman" w:hAnsi="Times New Roman" w:cs="Times New Roman"/>
          <w:sz w:val="24"/>
          <w:szCs w:val="24"/>
          <w:highlight w:val="white"/>
        </w:rPr>
        <w:t>D</w:t>
      </w:r>
      <w:r w:rsidR="00F4195A">
        <w:rPr>
          <w:rFonts w:ascii="Times New Roman" w:eastAsia="Times New Roman" w:hAnsi="Times New Roman" w:cs="Times New Roman"/>
          <w:sz w:val="24"/>
          <w:szCs w:val="24"/>
          <w:highlight w:val="white"/>
        </w:rPr>
        <w:t xml:space="preserve">ialogul local de la </w:t>
      </w:r>
      <w:r w:rsidR="00E457B8">
        <w:rPr>
          <w:rFonts w:ascii="Times New Roman" w:eastAsia="Times New Roman" w:hAnsi="Times New Roman" w:cs="Times New Roman"/>
          <w:sz w:val="24"/>
          <w:szCs w:val="24"/>
          <w:highlight w:val="white"/>
        </w:rPr>
        <w:t>Alba Iulia are loc și în contextul</w:t>
      </w:r>
      <w:r w:rsidR="00311FE9">
        <w:rPr>
          <w:rFonts w:ascii="Times New Roman" w:eastAsia="Times New Roman" w:hAnsi="Times New Roman" w:cs="Times New Roman"/>
          <w:sz w:val="24"/>
          <w:szCs w:val="24"/>
          <w:highlight w:val="white"/>
        </w:rPr>
        <w:t xml:space="preserve"> </w:t>
      </w:r>
      <w:r w:rsidR="00E457B8">
        <w:rPr>
          <w:rFonts w:ascii="Times New Roman" w:eastAsia="Times New Roman" w:hAnsi="Times New Roman" w:cs="Times New Roman"/>
          <w:sz w:val="24"/>
          <w:szCs w:val="24"/>
          <w:highlight w:val="white"/>
        </w:rPr>
        <w:t>discursului</w:t>
      </w:r>
      <w:r w:rsidR="00F4195A">
        <w:rPr>
          <w:rFonts w:ascii="Times New Roman" w:eastAsia="Times New Roman" w:hAnsi="Times New Roman" w:cs="Times New Roman"/>
          <w:sz w:val="24"/>
          <w:szCs w:val="24"/>
          <w:highlight w:val="white"/>
          <w:lang w:val="ro-RO"/>
        </w:rPr>
        <w:t xml:space="preserve"> </w:t>
      </w:r>
      <w:r w:rsidR="00F4195A" w:rsidRPr="002C634C">
        <w:rPr>
          <w:rFonts w:ascii="Times New Roman" w:eastAsia="Times New Roman" w:hAnsi="Times New Roman" w:cs="Times New Roman"/>
          <w:b/>
          <w:i/>
          <w:sz w:val="24"/>
          <w:szCs w:val="24"/>
        </w:rPr>
        <w:t>privind Starea Uniunii: viziunea regiunilor și orașelor (#SOTREG2018)</w:t>
      </w:r>
      <w:r w:rsidR="00F4195A">
        <w:rPr>
          <w:rFonts w:ascii="Times New Roman" w:eastAsia="Times New Roman" w:hAnsi="Times New Roman" w:cs="Times New Roman"/>
          <w:sz w:val="24"/>
          <w:szCs w:val="24"/>
          <w:highlight w:val="white"/>
          <w:lang w:val="ro-RO"/>
        </w:rPr>
        <w:t xml:space="preserve">, susținut de președintele Comitetului European al Regiunilor, Karl-Heinz </w:t>
      </w:r>
      <w:proofErr w:type="spellStart"/>
      <w:r w:rsidR="00F4195A">
        <w:rPr>
          <w:rFonts w:ascii="Times New Roman" w:eastAsia="Times New Roman" w:hAnsi="Times New Roman" w:cs="Times New Roman"/>
          <w:sz w:val="24"/>
          <w:szCs w:val="24"/>
          <w:highlight w:val="white"/>
          <w:lang w:val="ro-RO"/>
        </w:rPr>
        <w:t>Lambertz</w:t>
      </w:r>
      <w:proofErr w:type="spellEnd"/>
      <w:r w:rsidR="00F4195A">
        <w:rPr>
          <w:rFonts w:ascii="Times New Roman" w:eastAsia="Times New Roman" w:hAnsi="Times New Roman" w:cs="Times New Roman"/>
          <w:sz w:val="24"/>
          <w:szCs w:val="24"/>
          <w:highlight w:val="white"/>
          <w:lang w:val="ro-RO"/>
        </w:rPr>
        <w:t xml:space="preserve">, la data de 9 octombrie 2018, moment ce a culminat cu prezentarea </w:t>
      </w:r>
      <w:r w:rsidR="008E6EC1">
        <w:rPr>
          <w:rFonts w:ascii="Times New Roman" w:eastAsia="Times New Roman" w:hAnsi="Times New Roman" w:cs="Times New Roman"/>
          <w:sz w:val="24"/>
          <w:szCs w:val="24"/>
          <w:highlight w:val="white"/>
          <w:lang w:val="ro-RO"/>
        </w:rPr>
        <w:t xml:space="preserve">și adoptarea </w:t>
      </w:r>
      <w:r w:rsidR="00F4195A">
        <w:rPr>
          <w:rFonts w:ascii="Times New Roman" w:eastAsia="Times New Roman" w:hAnsi="Times New Roman" w:cs="Times New Roman"/>
          <w:sz w:val="24"/>
          <w:szCs w:val="24"/>
          <w:highlight w:val="white"/>
          <w:lang w:val="ro-RO"/>
        </w:rPr>
        <w:t xml:space="preserve">opiniei </w:t>
      </w:r>
      <w:proofErr w:type="spellStart"/>
      <w:r w:rsidR="00F4195A">
        <w:rPr>
          <w:rFonts w:ascii="Times New Roman" w:eastAsia="Times New Roman" w:hAnsi="Times New Roman" w:cs="Times New Roman"/>
          <w:sz w:val="24"/>
          <w:szCs w:val="24"/>
          <w:highlight w:val="white"/>
          <w:lang w:val="ro-RO"/>
        </w:rPr>
        <w:t>CoR</w:t>
      </w:r>
      <w:proofErr w:type="spellEnd"/>
      <w:r w:rsidR="00F4195A">
        <w:rPr>
          <w:rFonts w:ascii="Times New Roman" w:eastAsia="Times New Roman" w:hAnsi="Times New Roman" w:cs="Times New Roman"/>
          <w:sz w:val="24"/>
          <w:szCs w:val="24"/>
          <w:highlight w:val="white"/>
          <w:lang w:val="ro-RO"/>
        </w:rPr>
        <w:t xml:space="preserve"> privind viitorul Europei</w:t>
      </w:r>
      <w:r w:rsidR="008E6EC1">
        <w:rPr>
          <w:rFonts w:ascii="Times New Roman" w:eastAsia="Times New Roman" w:hAnsi="Times New Roman" w:cs="Times New Roman"/>
          <w:sz w:val="24"/>
          <w:szCs w:val="24"/>
          <w:highlight w:val="white"/>
          <w:lang w:val="ro-RO"/>
        </w:rPr>
        <w:t>, intitulată</w:t>
      </w:r>
      <w:r w:rsidR="00703602">
        <w:rPr>
          <w:rFonts w:ascii="Times New Roman" w:eastAsia="Times New Roman" w:hAnsi="Times New Roman" w:cs="Times New Roman"/>
          <w:sz w:val="24"/>
          <w:szCs w:val="24"/>
          <w:highlight w:val="white"/>
          <w:lang w:val="ro-RO"/>
        </w:rPr>
        <w:t xml:space="preserve"> </w:t>
      </w:r>
      <w:r w:rsidR="00703602">
        <w:rPr>
          <w:rFonts w:ascii="Times New Roman" w:eastAsia="Times New Roman" w:hAnsi="Times New Roman" w:cs="Times New Roman"/>
          <w:sz w:val="24"/>
          <w:szCs w:val="24"/>
          <w:lang w:val="ro-RO"/>
        </w:rPr>
        <w:t>„</w:t>
      </w:r>
      <w:r w:rsidR="00703602" w:rsidRPr="00703602">
        <w:rPr>
          <w:rFonts w:ascii="Times New Roman" w:eastAsia="Times New Roman" w:hAnsi="Times New Roman" w:cs="Times New Roman"/>
          <w:b/>
          <w:i/>
          <w:sz w:val="24"/>
          <w:szCs w:val="24"/>
          <w:lang w:val="ro-RO"/>
        </w:rPr>
        <w:t>Reflectând asupra Europei: vocea autorităților locale și regionale</w:t>
      </w:r>
      <w:r w:rsidR="00703602">
        <w:rPr>
          <w:rFonts w:ascii="Times New Roman" w:eastAsia="Times New Roman" w:hAnsi="Times New Roman" w:cs="Times New Roman"/>
          <w:b/>
          <w:i/>
          <w:sz w:val="24"/>
          <w:szCs w:val="24"/>
          <w:lang w:val="ro-RO"/>
        </w:rPr>
        <w:t xml:space="preserve"> </w:t>
      </w:r>
      <w:r w:rsidR="00703602" w:rsidRPr="00703602">
        <w:rPr>
          <w:rFonts w:ascii="Times New Roman" w:eastAsia="Times New Roman" w:hAnsi="Times New Roman" w:cs="Times New Roman"/>
          <w:b/>
          <w:i/>
          <w:sz w:val="24"/>
          <w:szCs w:val="24"/>
          <w:lang w:val="ro-RO"/>
        </w:rPr>
        <w:t>pentru a restabili încrederea în Uniunea Europeană</w:t>
      </w:r>
      <w:r w:rsidR="00703602">
        <w:rPr>
          <w:rFonts w:ascii="Times New Roman" w:eastAsia="Times New Roman" w:hAnsi="Times New Roman" w:cs="Times New Roman"/>
          <w:sz w:val="24"/>
          <w:szCs w:val="24"/>
          <w:lang w:val="ro-RO"/>
        </w:rPr>
        <w:t>”</w:t>
      </w:r>
      <w:r w:rsidR="003F037F">
        <w:rPr>
          <w:rFonts w:ascii="Times New Roman" w:eastAsia="Times New Roman" w:hAnsi="Times New Roman" w:cs="Times New Roman"/>
          <w:sz w:val="24"/>
          <w:szCs w:val="24"/>
          <w:lang w:val="ro-RO"/>
        </w:rPr>
        <w:t>.</w:t>
      </w:r>
    </w:p>
    <w:p w14:paraId="6C3731C4" w14:textId="1C7D0BD0" w:rsidR="00F4195A" w:rsidRDefault="00F4195A" w:rsidP="005A6794">
      <w:pPr>
        <w:pStyle w:val="Normal1"/>
        <w:spacing w:line="240" w:lineRule="auto"/>
        <w:jc w:val="both"/>
        <w:rPr>
          <w:rFonts w:ascii="Times New Roman" w:eastAsia="Times New Roman" w:hAnsi="Times New Roman" w:cs="Times New Roman"/>
          <w:sz w:val="24"/>
          <w:szCs w:val="24"/>
          <w:highlight w:val="white"/>
          <w:lang w:val="ro-RO"/>
        </w:rPr>
      </w:pPr>
    </w:p>
    <w:p w14:paraId="2BD3DF27" w14:textId="77777777" w:rsidR="005A6794" w:rsidRDefault="005A6794" w:rsidP="005A6794">
      <w:pPr>
        <w:pStyle w:val="Normal1"/>
        <w:spacing w:line="240" w:lineRule="auto"/>
        <w:jc w:val="both"/>
        <w:rPr>
          <w:rFonts w:ascii="Times New Roman" w:eastAsia="Times New Roman" w:hAnsi="Times New Roman" w:cs="Times New Roman"/>
          <w:sz w:val="24"/>
          <w:szCs w:val="24"/>
          <w:highlight w:val="white"/>
          <w:lang w:val="ro-RO"/>
        </w:rPr>
      </w:pPr>
    </w:p>
    <w:p w14:paraId="1F1B96DC" w14:textId="006B34C3" w:rsidR="008E6EC1" w:rsidRDefault="00943C52" w:rsidP="005A6794">
      <w:pPr>
        <w:pStyle w:val="Normal1"/>
        <w:spacing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highlight w:val="white"/>
          <w:lang w:val="ro-RO"/>
        </w:rPr>
        <w:t xml:space="preserve">Atât </w:t>
      </w:r>
      <w:r w:rsidR="008E6EC1">
        <w:rPr>
          <w:rFonts w:ascii="Times New Roman" w:eastAsia="Times New Roman" w:hAnsi="Times New Roman" w:cs="Times New Roman"/>
          <w:sz w:val="24"/>
          <w:szCs w:val="24"/>
          <w:highlight w:val="white"/>
          <w:lang w:val="ro-RO"/>
        </w:rPr>
        <w:t>î</w:t>
      </w:r>
      <w:r w:rsidR="00DB0144">
        <w:rPr>
          <w:rFonts w:ascii="Times New Roman" w:eastAsia="Times New Roman" w:hAnsi="Times New Roman" w:cs="Times New Roman"/>
          <w:sz w:val="24"/>
          <w:szCs w:val="24"/>
          <w:highlight w:val="white"/>
          <w:lang w:val="ro-RO"/>
        </w:rPr>
        <w:t>n discursul președintel</w:t>
      </w:r>
      <w:r w:rsidR="0013117D">
        <w:rPr>
          <w:rFonts w:ascii="Times New Roman" w:eastAsia="Times New Roman" w:hAnsi="Times New Roman" w:cs="Times New Roman"/>
          <w:sz w:val="24"/>
          <w:szCs w:val="24"/>
          <w:highlight w:val="white"/>
          <w:lang w:val="ro-RO"/>
        </w:rPr>
        <w:t>ui</w:t>
      </w:r>
      <w:r w:rsidR="00DB0144">
        <w:rPr>
          <w:rFonts w:ascii="Times New Roman" w:eastAsia="Times New Roman" w:hAnsi="Times New Roman" w:cs="Times New Roman"/>
          <w:sz w:val="24"/>
          <w:szCs w:val="24"/>
          <w:highlight w:val="white"/>
          <w:lang w:val="ro-RO"/>
        </w:rPr>
        <w:t xml:space="preserve"> </w:t>
      </w:r>
      <w:proofErr w:type="spellStart"/>
      <w:r w:rsidR="007B702E">
        <w:rPr>
          <w:rFonts w:ascii="Times New Roman" w:eastAsia="Times New Roman" w:hAnsi="Times New Roman" w:cs="Times New Roman"/>
          <w:sz w:val="24"/>
          <w:szCs w:val="24"/>
          <w:highlight w:val="white"/>
          <w:lang w:val="ro-RO"/>
        </w:rPr>
        <w:t>Lambertz</w:t>
      </w:r>
      <w:proofErr w:type="spellEnd"/>
      <w:r w:rsidR="007B702E">
        <w:rPr>
          <w:rFonts w:ascii="Times New Roman" w:eastAsia="Times New Roman" w:hAnsi="Times New Roman" w:cs="Times New Roman"/>
          <w:sz w:val="24"/>
          <w:szCs w:val="24"/>
          <w:highlight w:val="white"/>
          <w:lang w:val="ro-RO"/>
        </w:rPr>
        <w:t>,</w:t>
      </w:r>
      <w:r w:rsidR="0013117D">
        <w:rPr>
          <w:rFonts w:ascii="Times New Roman" w:eastAsia="Times New Roman" w:hAnsi="Times New Roman" w:cs="Times New Roman"/>
          <w:sz w:val="24"/>
          <w:szCs w:val="24"/>
          <w:highlight w:val="white"/>
          <w:lang w:val="ro-RO"/>
        </w:rPr>
        <w:t xml:space="preserve"> cât și în opinia </w:t>
      </w:r>
      <w:r w:rsidR="007B702E">
        <w:rPr>
          <w:rFonts w:ascii="Times New Roman" w:eastAsia="Times New Roman" w:hAnsi="Times New Roman" w:cs="Times New Roman"/>
          <w:sz w:val="24"/>
          <w:szCs w:val="24"/>
          <w:highlight w:val="white"/>
          <w:lang w:val="ro-RO"/>
        </w:rPr>
        <w:t>adoptată</w:t>
      </w:r>
      <w:r w:rsidR="00633AF7">
        <w:rPr>
          <w:rStyle w:val="Referinnotdesubsol"/>
          <w:rFonts w:ascii="Times New Roman" w:eastAsia="Times New Roman" w:hAnsi="Times New Roman" w:cs="Times New Roman"/>
          <w:sz w:val="24"/>
          <w:szCs w:val="24"/>
          <w:highlight w:val="white"/>
          <w:lang w:val="ro-RO"/>
        </w:rPr>
        <w:footnoteReference w:id="2"/>
      </w:r>
      <w:r w:rsidR="007B702E">
        <w:rPr>
          <w:rFonts w:ascii="Times New Roman" w:eastAsia="Times New Roman" w:hAnsi="Times New Roman" w:cs="Times New Roman"/>
          <w:sz w:val="24"/>
          <w:szCs w:val="24"/>
          <w:highlight w:val="white"/>
          <w:lang w:val="ro-RO"/>
        </w:rPr>
        <w:t xml:space="preserve">, </w:t>
      </w:r>
      <w:r w:rsidR="007B702E" w:rsidRPr="0046048C">
        <w:rPr>
          <w:rFonts w:ascii="Times New Roman" w:eastAsia="Times New Roman" w:hAnsi="Times New Roman" w:cs="Times New Roman"/>
          <w:b/>
          <w:sz w:val="24"/>
          <w:szCs w:val="24"/>
          <w:highlight w:val="white"/>
          <w:lang w:val="ro-RO"/>
        </w:rPr>
        <w:t xml:space="preserve">Comitetul European al Regiunilor se angajează </w:t>
      </w:r>
      <w:r w:rsidR="00DF4437" w:rsidRPr="0046048C">
        <w:rPr>
          <w:rFonts w:ascii="Times New Roman" w:eastAsia="Times New Roman" w:hAnsi="Times New Roman" w:cs="Times New Roman"/>
          <w:b/>
          <w:sz w:val="24"/>
          <w:szCs w:val="24"/>
          <w:lang w:val="ro-RO"/>
        </w:rPr>
        <w:t xml:space="preserve">să propună, înainte de alegerile europene din 2019, o metodologie pentru un sistem permanent și structurat de dialog între cetățeni, politicieni și instituții din UE, implicând autoritățile locale și regionale prin intermediul </w:t>
      </w:r>
      <w:proofErr w:type="spellStart"/>
      <w:r w:rsidR="00DF4437" w:rsidRPr="0046048C">
        <w:rPr>
          <w:rFonts w:ascii="Times New Roman" w:eastAsia="Times New Roman" w:hAnsi="Times New Roman" w:cs="Times New Roman"/>
          <w:b/>
          <w:sz w:val="24"/>
          <w:szCs w:val="24"/>
          <w:lang w:val="ro-RO"/>
        </w:rPr>
        <w:t>CoR</w:t>
      </w:r>
      <w:proofErr w:type="spellEnd"/>
      <w:r w:rsidR="00DF4437" w:rsidRPr="0046048C">
        <w:rPr>
          <w:rFonts w:ascii="Times New Roman" w:eastAsia="Times New Roman" w:hAnsi="Times New Roman" w:cs="Times New Roman"/>
          <w:b/>
          <w:sz w:val="24"/>
          <w:szCs w:val="24"/>
          <w:lang w:val="ro-RO"/>
        </w:rPr>
        <w:t xml:space="preserve"> și bazându-se pe un proces transparent de căutare a contribuției cetățenilor</w:t>
      </w:r>
      <w:r w:rsidR="009E3AEB" w:rsidRPr="0046048C">
        <w:rPr>
          <w:rFonts w:ascii="Times New Roman" w:eastAsia="Times New Roman" w:hAnsi="Times New Roman" w:cs="Times New Roman"/>
          <w:b/>
          <w:sz w:val="24"/>
          <w:szCs w:val="24"/>
          <w:lang w:val="ro-RO"/>
        </w:rPr>
        <w:t>, oferindu-le acestora cadrul și</w:t>
      </w:r>
      <w:r w:rsidR="003F037F" w:rsidRPr="0046048C">
        <w:rPr>
          <w:rFonts w:ascii="Times New Roman" w:eastAsia="Times New Roman" w:hAnsi="Times New Roman" w:cs="Times New Roman"/>
          <w:b/>
          <w:sz w:val="24"/>
          <w:szCs w:val="24"/>
          <w:lang w:val="ro-RO"/>
        </w:rPr>
        <w:t xml:space="preserve"> </w:t>
      </w:r>
      <w:r w:rsidR="00DF4437" w:rsidRPr="0046048C">
        <w:rPr>
          <w:rFonts w:ascii="Times New Roman" w:eastAsia="Times New Roman" w:hAnsi="Times New Roman" w:cs="Times New Roman"/>
          <w:b/>
          <w:sz w:val="24"/>
          <w:szCs w:val="24"/>
          <w:lang w:val="ro-RO"/>
        </w:rPr>
        <w:t xml:space="preserve">informațiile </w:t>
      </w:r>
      <w:r w:rsidR="003F037F" w:rsidRPr="0046048C">
        <w:rPr>
          <w:rFonts w:ascii="Times New Roman" w:eastAsia="Times New Roman" w:hAnsi="Times New Roman" w:cs="Times New Roman"/>
          <w:b/>
          <w:sz w:val="24"/>
          <w:szCs w:val="24"/>
          <w:lang w:val="ro-RO"/>
        </w:rPr>
        <w:t xml:space="preserve">necesare </w:t>
      </w:r>
      <w:r w:rsidR="00DF4437" w:rsidRPr="0046048C">
        <w:rPr>
          <w:rFonts w:ascii="Times New Roman" w:eastAsia="Times New Roman" w:hAnsi="Times New Roman" w:cs="Times New Roman"/>
          <w:b/>
          <w:sz w:val="24"/>
          <w:szCs w:val="24"/>
          <w:lang w:val="ro-RO"/>
        </w:rPr>
        <w:t>pentru identificarea și dezbaterea problemelor care le reprezintă cele mai mari preocupări, aducând rezultatele în procesul de elaborare a politicilor UE și oferind feedback adecvat cu privire la impactul contribuțiilor cetățenilor</w:t>
      </w:r>
      <w:r w:rsidR="00C95AB2">
        <w:rPr>
          <w:rFonts w:ascii="Times New Roman" w:eastAsia="Times New Roman" w:hAnsi="Times New Roman" w:cs="Times New Roman"/>
          <w:sz w:val="24"/>
          <w:szCs w:val="24"/>
          <w:lang w:val="ro-RO"/>
        </w:rPr>
        <w:t>.</w:t>
      </w:r>
    </w:p>
    <w:p w14:paraId="0C584CC4" w14:textId="77777777" w:rsidR="006B284B" w:rsidRDefault="006B284B" w:rsidP="005A6794">
      <w:pPr>
        <w:pStyle w:val="Normal1"/>
        <w:spacing w:line="240" w:lineRule="auto"/>
        <w:jc w:val="both"/>
        <w:rPr>
          <w:rFonts w:ascii="Times New Roman" w:eastAsia="Times New Roman" w:hAnsi="Times New Roman" w:cs="Times New Roman"/>
          <w:sz w:val="24"/>
          <w:szCs w:val="24"/>
          <w:highlight w:val="white"/>
        </w:rPr>
      </w:pPr>
    </w:p>
    <w:p w14:paraId="2B0393D0" w14:textId="45ADEE1A" w:rsidR="00F32410" w:rsidRDefault="00F32410" w:rsidP="005A6794">
      <w:pPr>
        <w:pStyle w:val="Normal1"/>
        <w:spacing w:after="32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 xml:space="preserve">Campania </w:t>
      </w:r>
      <w:r w:rsidR="007026D0">
        <w:rPr>
          <w:rFonts w:ascii="Times New Roman" w:eastAsia="Times New Roman" w:hAnsi="Times New Roman" w:cs="Times New Roman"/>
          <w:b/>
          <w:i/>
          <w:sz w:val="28"/>
          <w:szCs w:val="28"/>
          <w:highlight w:val="white"/>
        </w:rPr>
        <w:t>„</w:t>
      </w:r>
      <w:r>
        <w:rPr>
          <w:rFonts w:ascii="Times New Roman" w:eastAsia="Times New Roman" w:hAnsi="Times New Roman" w:cs="Times New Roman"/>
          <w:b/>
          <w:i/>
          <w:sz w:val="28"/>
          <w:szCs w:val="28"/>
          <w:highlight w:val="white"/>
        </w:rPr>
        <w:t>Viitorul Europei</w:t>
      </w:r>
      <w:r w:rsidR="007026D0">
        <w:rPr>
          <w:rFonts w:ascii="Times New Roman" w:eastAsia="Times New Roman" w:hAnsi="Times New Roman" w:cs="Times New Roman"/>
          <w:b/>
          <w:i/>
          <w:sz w:val="28"/>
          <w:szCs w:val="28"/>
          <w:highlight w:val="white"/>
        </w:rPr>
        <w:t>”</w:t>
      </w:r>
      <w:r>
        <w:rPr>
          <w:rFonts w:ascii="Times New Roman" w:eastAsia="Times New Roman" w:hAnsi="Times New Roman" w:cs="Times New Roman"/>
          <w:b/>
          <w:i/>
          <w:sz w:val="28"/>
          <w:szCs w:val="28"/>
          <w:highlight w:val="white"/>
        </w:rPr>
        <w:t>, în câteva cuvinte</w:t>
      </w:r>
    </w:p>
    <w:p w14:paraId="6E03879A" w14:textId="157263A8" w:rsidR="001D6DF4" w:rsidRDefault="007026D0" w:rsidP="005A6794">
      <w:pPr>
        <w:pStyle w:val="Normal1"/>
        <w:spacing w:after="320" w:line="240" w:lineRule="auto"/>
        <w:jc w:val="both"/>
        <w:rPr>
          <w:rFonts w:ascii="Times New Roman" w:eastAsia="Times New Roman" w:hAnsi="Times New Roman" w:cs="Times New Roman"/>
          <w:sz w:val="24"/>
          <w:szCs w:val="24"/>
        </w:rPr>
      </w:pPr>
      <w:r w:rsidRPr="007026D0">
        <w:rPr>
          <w:rFonts w:ascii="Times New Roman" w:eastAsia="Times New Roman" w:hAnsi="Times New Roman" w:cs="Times New Roman"/>
          <w:sz w:val="24"/>
          <w:szCs w:val="24"/>
        </w:rPr>
        <w:t xml:space="preserve">În 2016, președintele Consiliului European, Donald </w:t>
      </w:r>
      <w:proofErr w:type="spellStart"/>
      <w:r w:rsidRPr="007026D0">
        <w:rPr>
          <w:rFonts w:ascii="Times New Roman" w:eastAsia="Times New Roman" w:hAnsi="Times New Roman" w:cs="Times New Roman"/>
          <w:sz w:val="24"/>
          <w:szCs w:val="24"/>
        </w:rPr>
        <w:t>Tusk</w:t>
      </w:r>
      <w:proofErr w:type="spellEnd"/>
      <w:r w:rsidRPr="007026D0">
        <w:rPr>
          <w:rFonts w:ascii="Times New Roman" w:eastAsia="Times New Roman" w:hAnsi="Times New Roman" w:cs="Times New Roman"/>
          <w:sz w:val="24"/>
          <w:szCs w:val="24"/>
        </w:rPr>
        <w:t xml:space="preserve">, a solicitat Comitetului European al Regiunilor să prezinte – în calitatea sa de voce a orașelor și regiunilor – recomandări cu privire la viitorul Europei. Ulterior, </w:t>
      </w:r>
      <w:proofErr w:type="spellStart"/>
      <w:r w:rsidRPr="007026D0">
        <w:rPr>
          <w:rFonts w:ascii="Times New Roman" w:eastAsia="Times New Roman" w:hAnsi="Times New Roman" w:cs="Times New Roman"/>
          <w:sz w:val="24"/>
          <w:szCs w:val="24"/>
        </w:rPr>
        <w:t>CoR</w:t>
      </w:r>
      <w:proofErr w:type="spellEnd"/>
      <w:r w:rsidRPr="007026D0">
        <w:rPr>
          <w:rFonts w:ascii="Times New Roman" w:eastAsia="Times New Roman" w:hAnsi="Times New Roman" w:cs="Times New Roman"/>
          <w:sz w:val="24"/>
          <w:szCs w:val="24"/>
        </w:rPr>
        <w:t xml:space="preserve"> și-a lansat campania </w:t>
      </w:r>
      <w:r w:rsidRPr="007026D0">
        <w:rPr>
          <w:rFonts w:ascii="Times New Roman" w:eastAsia="Times New Roman" w:hAnsi="Times New Roman" w:cs="Times New Roman"/>
          <w:i/>
          <w:sz w:val="24"/>
          <w:szCs w:val="24"/>
        </w:rPr>
        <w:t>„Reflectând asupra Europei"</w:t>
      </w:r>
      <w:r w:rsidRPr="007026D0">
        <w:rPr>
          <w:rFonts w:ascii="Times New Roman" w:eastAsia="Times New Roman" w:hAnsi="Times New Roman" w:cs="Times New Roman"/>
          <w:sz w:val="24"/>
          <w:szCs w:val="24"/>
        </w:rPr>
        <w:t>, în cadru</w:t>
      </w:r>
      <w:r w:rsidR="00184003">
        <w:rPr>
          <w:rFonts w:ascii="Times New Roman" w:eastAsia="Times New Roman" w:hAnsi="Times New Roman" w:cs="Times New Roman"/>
          <w:sz w:val="24"/>
          <w:szCs w:val="24"/>
        </w:rPr>
        <w:t>l</w:t>
      </w:r>
      <w:r w:rsidR="00C21076">
        <w:rPr>
          <w:rFonts w:ascii="Times New Roman" w:eastAsia="Times New Roman" w:hAnsi="Times New Roman" w:cs="Times New Roman"/>
          <w:sz w:val="24"/>
          <w:szCs w:val="24"/>
        </w:rPr>
        <w:t xml:space="preserve"> </w:t>
      </w:r>
      <w:r w:rsidRPr="007026D0">
        <w:rPr>
          <w:rFonts w:ascii="Times New Roman" w:eastAsia="Times New Roman" w:hAnsi="Times New Roman" w:cs="Times New Roman"/>
          <w:sz w:val="24"/>
          <w:szCs w:val="24"/>
        </w:rPr>
        <w:t>căreia membrii săi au organizat evenimente</w:t>
      </w:r>
      <w:r w:rsidR="00C21076">
        <w:rPr>
          <w:rFonts w:ascii="Times New Roman" w:eastAsia="Times New Roman" w:hAnsi="Times New Roman" w:cs="Times New Roman"/>
          <w:sz w:val="24"/>
          <w:szCs w:val="24"/>
        </w:rPr>
        <w:t xml:space="preserve"> </w:t>
      </w:r>
      <w:r w:rsidRPr="007026D0">
        <w:rPr>
          <w:rFonts w:ascii="Times New Roman" w:eastAsia="Times New Roman" w:hAnsi="Times New Roman" w:cs="Times New Roman"/>
          <w:sz w:val="24"/>
          <w:szCs w:val="24"/>
        </w:rPr>
        <w:t>locale în regiunile și orașele lor, împreună cu cetățenii, pentru a le afla opiniile.</w:t>
      </w:r>
      <w:r w:rsidR="005A6794">
        <w:rPr>
          <w:rFonts w:ascii="Times New Roman" w:eastAsia="Times New Roman" w:hAnsi="Times New Roman" w:cs="Times New Roman"/>
          <w:sz w:val="24"/>
          <w:szCs w:val="24"/>
        </w:rPr>
        <w:t xml:space="preserve"> </w:t>
      </w:r>
      <w:r w:rsidR="001D6DF4">
        <w:rPr>
          <w:rFonts w:ascii="Times New Roman" w:eastAsia="Times New Roman" w:hAnsi="Times New Roman" w:cs="Times New Roman"/>
          <w:sz w:val="24"/>
          <w:szCs w:val="24"/>
        </w:rPr>
        <w:t>În prezent, opinia</w:t>
      </w:r>
      <w:r w:rsidR="001D6DF4" w:rsidRPr="001D6DF4">
        <w:rPr>
          <w:rFonts w:ascii="Times New Roman" w:eastAsia="Times New Roman" w:hAnsi="Times New Roman" w:cs="Times New Roman"/>
          <w:sz w:val="24"/>
          <w:szCs w:val="24"/>
        </w:rPr>
        <w:t xml:space="preserve"> și discursul </w:t>
      </w:r>
      <w:r w:rsidR="001D6DF4">
        <w:rPr>
          <w:rFonts w:ascii="Times New Roman" w:eastAsia="Times New Roman" w:hAnsi="Times New Roman" w:cs="Times New Roman"/>
          <w:sz w:val="24"/>
          <w:szCs w:val="24"/>
        </w:rPr>
        <w:t xml:space="preserve">menționate anterior </w:t>
      </w:r>
      <w:r w:rsidR="001D6DF4" w:rsidRPr="001D6DF4">
        <w:rPr>
          <w:rFonts w:ascii="Times New Roman" w:eastAsia="Times New Roman" w:hAnsi="Times New Roman" w:cs="Times New Roman"/>
          <w:sz w:val="24"/>
          <w:szCs w:val="24"/>
        </w:rPr>
        <w:t xml:space="preserve">constituie punctul focal al demersurilor întreprinse de </w:t>
      </w:r>
      <w:proofErr w:type="spellStart"/>
      <w:r w:rsidR="001D6DF4" w:rsidRPr="001D6DF4">
        <w:rPr>
          <w:rFonts w:ascii="Times New Roman" w:eastAsia="Times New Roman" w:hAnsi="Times New Roman" w:cs="Times New Roman"/>
          <w:sz w:val="24"/>
          <w:szCs w:val="24"/>
        </w:rPr>
        <w:t>CoR</w:t>
      </w:r>
      <w:proofErr w:type="spellEnd"/>
      <w:r w:rsidR="001D6DF4" w:rsidRPr="001D6DF4">
        <w:rPr>
          <w:rFonts w:ascii="Times New Roman" w:eastAsia="Times New Roman" w:hAnsi="Times New Roman" w:cs="Times New Roman"/>
          <w:sz w:val="24"/>
          <w:szCs w:val="24"/>
        </w:rPr>
        <w:t xml:space="preserve"> pentru a contribui la dezbaterea privind viitorul Europei, în perspectiva celui de-Al 8-lea Summit al regiunilor și orașelor de la </w:t>
      </w:r>
      <w:r w:rsidR="001D6DF4" w:rsidRPr="001D6DF4">
        <w:rPr>
          <w:rFonts w:ascii="Times New Roman" w:eastAsia="Times New Roman" w:hAnsi="Times New Roman" w:cs="Times New Roman"/>
          <w:sz w:val="24"/>
          <w:szCs w:val="24"/>
        </w:rPr>
        <w:lastRenderedPageBreak/>
        <w:t>București, la 14 și 15 martie, a reuniunii liderilor UE, la Sibiu, la 9 mai, și a alegerilor europene din 23-26 mai 2019.</w:t>
      </w:r>
    </w:p>
    <w:p w14:paraId="43AC2E21" w14:textId="77777777" w:rsidR="00890769" w:rsidRDefault="00890769" w:rsidP="005A6794">
      <w:pPr>
        <w:pStyle w:val="Normal1"/>
        <w:spacing w:line="240" w:lineRule="auto"/>
        <w:jc w:val="both"/>
        <w:rPr>
          <w:rFonts w:ascii="Times New Roman" w:eastAsia="Times New Roman" w:hAnsi="Times New Roman" w:cs="Times New Roman"/>
          <w:sz w:val="24"/>
          <w:szCs w:val="24"/>
        </w:rPr>
      </w:pPr>
    </w:p>
    <w:p w14:paraId="6F2D8552" w14:textId="77777777" w:rsidR="005A6794" w:rsidRDefault="005A6794" w:rsidP="005A6794">
      <w:pPr>
        <w:pStyle w:val="Normal1"/>
        <w:spacing w:line="240" w:lineRule="auto"/>
        <w:jc w:val="both"/>
        <w:rPr>
          <w:rFonts w:ascii="Times New Roman" w:eastAsia="Times New Roman" w:hAnsi="Times New Roman" w:cs="Times New Roman"/>
          <w:sz w:val="24"/>
          <w:szCs w:val="24"/>
        </w:rPr>
      </w:pPr>
    </w:p>
    <w:p w14:paraId="0D2BF0FA" w14:textId="6F501B20" w:rsidR="009E7949" w:rsidRPr="009E7949" w:rsidRDefault="009E7949" w:rsidP="005A6794">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Inițiativa </w:t>
      </w:r>
      <w:r w:rsidRPr="006D2A16">
        <w:rPr>
          <w:rFonts w:ascii="Times New Roman" w:eastAsia="Times New Roman" w:hAnsi="Times New Roman" w:cs="Times New Roman"/>
          <w:i/>
          <w:sz w:val="24"/>
          <w:szCs w:val="24"/>
        </w:rPr>
        <w:t>„Viitorul Europei”</w:t>
      </w:r>
      <w:r>
        <w:rPr>
          <w:rFonts w:ascii="Times New Roman" w:eastAsia="Times New Roman" w:hAnsi="Times New Roman" w:cs="Times New Roman"/>
          <w:sz w:val="24"/>
          <w:szCs w:val="24"/>
        </w:rPr>
        <w:t xml:space="preserve"> a</w:t>
      </w:r>
      <w:r w:rsidRPr="009E7949">
        <w:rPr>
          <w:rFonts w:ascii="Times New Roman" w:eastAsia="Times New Roman" w:hAnsi="Times New Roman" w:cs="Times New Roman"/>
          <w:sz w:val="24"/>
          <w:szCs w:val="24"/>
        </w:rPr>
        <w:t xml:space="preserve"> Comitetului European al Regiunilor (</w:t>
      </w:r>
      <w:proofErr w:type="spellStart"/>
      <w:r w:rsidRPr="009E7949">
        <w:rPr>
          <w:rFonts w:ascii="Times New Roman" w:eastAsia="Times New Roman" w:hAnsi="Times New Roman" w:cs="Times New Roman"/>
          <w:sz w:val="24"/>
          <w:szCs w:val="24"/>
        </w:rPr>
        <w:t>CoR</w:t>
      </w:r>
      <w:proofErr w:type="spellEnd"/>
      <w:r w:rsidRPr="009E7949">
        <w:rPr>
          <w:rFonts w:ascii="Times New Roman" w:eastAsia="Times New Roman" w:hAnsi="Times New Roman" w:cs="Times New Roman"/>
          <w:sz w:val="24"/>
          <w:szCs w:val="24"/>
        </w:rPr>
        <w:t>) oferă regiunilor, orașelor și cetățenilor lor o platformă pentru a se implica în dezbaterea privind viitorul Europei.</w:t>
      </w:r>
    </w:p>
    <w:p w14:paraId="203E4EDC" w14:textId="2266598B" w:rsidR="00890769" w:rsidRDefault="009E7949" w:rsidP="005A6794">
      <w:pPr>
        <w:pStyle w:val="Normal1"/>
        <w:spacing w:line="240" w:lineRule="auto"/>
        <w:jc w:val="both"/>
        <w:rPr>
          <w:rFonts w:ascii="Times New Roman" w:eastAsia="Times New Roman" w:hAnsi="Times New Roman" w:cs="Times New Roman"/>
          <w:sz w:val="24"/>
          <w:szCs w:val="24"/>
        </w:rPr>
      </w:pPr>
      <w:r w:rsidRPr="009E7949">
        <w:rPr>
          <w:rFonts w:ascii="Times New Roman" w:eastAsia="Times New Roman" w:hAnsi="Times New Roman" w:cs="Times New Roman"/>
          <w:sz w:val="24"/>
          <w:szCs w:val="24"/>
        </w:rPr>
        <w:t>Peste 40</w:t>
      </w:r>
      <w:r>
        <w:rPr>
          <w:rFonts w:ascii="Times New Roman" w:eastAsia="Times New Roman" w:hAnsi="Times New Roman" w:cs="Times New Roman"/>
          <w:sz w:val="24"/>
          <w:szCs w:val="24"/>
        </w:rPr>
        <w:t>.</w:t>
      </w:r>
      <w:r w:rsidRPr="009E7949">
        <w:rPr>
          <w:rFonts w:ascii="Times New Roman" w:eastAsia="Times New Roman" w:hAnsi="Times New Roman" w:cs="Times New Roman"/>
          <w:sz w:val="24"/>
          <w:szCs w:val="24"/>
        </w:rPr>
        <w:t xml:space="preserve">000 de cetățeni și-au exprimat opiniile, preocupările și ideile în cursul a peste 180 de dezbateri locale, organizate în întreaga </w:t>
      </w:r>
      <w:proofErr w:type="spellStart"/>
      <w:r w:rsidRPr="009E7949">
        <w:rPr>
          <w:rFonts w:ascii="Times New Roman" w:eastAsia="Times New Roman" w:hAnsi="Times New Roman" w:cs="Times New Roman"/>
          <w:sz w:val="24"/>
          <w:szCs w:val="24"/>
        </w:rPr>
        <w:t>Europă</w:t>
      </w:r>
      <w:proofErr w:type="spellEnd"/>
      <w:r w:rsidRPr="009E7949">
        <w:rPr>
          <w:rFonts w:ascii="Times New Roman" w:eastAsia="Times New Roman" w:hAnsi="Times New Roman" w:cs="Times New Roman"/>
          <w:sz w:val="24"/>
          <w:szCs w:val="24"/>
        </w:rPr>
        <w:t>.</w:t>
      </w:r>
      <w:r w:rsidR="00C71FFA">
        <w:rPr>
          <w:rFonts w:ascii="Times New Roman" w:eastAsia="Times New Roman" w:hAnsi="Times New Roman" w:cs="Times New Roman"/>
          <w:sz w:val="24"/>
          <w:szCs w:val="24"/>
        </w:rPr>
        <w:t xml:space="preserve"> </w:t>
      </w:r>
      <w:proofErr w:type="spellStart"/>
      <w:r w:rsidR="00C27689" w:rsidRPr="00C27689">
        <w:rPr>
          <w:rFonts w:ascii="Times New Roman" w:eastAsia="Times New Roman" w:hAnsi="Times New Roman" w:cs="Times New Roman"/>
          <w:sz w:val="24"/>
          <w:szCs w:val="24"/>
        </w:rPr>
        <w:t>CoR</w:t>
      </w:r>
      <w:proofErr w:type="spellEnd"/>
      <w:r w:rsidR="00C27689" w:rsidRPr="00C27689">
        <w:rPr>
          <w:rFonts w:ascii="Times New Roman" w:eastAsia="Times New Roman" w:hAnsi="Times New Roman" w:cs="Times New Roman"/>
          <w:sz w:val="24"/>
          <w:szCs w:val="24"/>
        </w:rPr>
        <w:t xml:space="preserve"> se angajează să garanteze că vocea autorităților locale și regionale și a cetățenilor pe care îi reprezintă acestea va fi auzită în UE, în contextul unui efort de a face proiectul european mai transparent și mai democratic și de a dezvolta noi forme de democrație participativă.</w:t>
      </w:r>
    </w:p>
    <w:p w14:paraId="2616F8DA" w14:textId="77777777" w:rsidR="00FE3B3D" w:rsidRDefault="00FE3B3D" w:rsidP="005A6794">
      <w:pPr>
        <w:pStyle w:val="Normal1"/>
        <w:spacing w:line="240" w:lineRule="auto"/>
        <w:jc w:val="both"/>
        <w:rPr>
          <w:rFonts w:ascii="Times New Roman" w:eastAsia="Times New Roman" w:hAnsi="Times New Roman" w:cs="Times New Roman"/>
          <w:sz w:val="24"/>
          <w:szCs w:val="24"/>
        </w:rPr>
      </w:pPr>
    </w:p>
    <w:p w14:paraId="0DA103C8" w14:textId="166E7090" w:rsidR="00177D11" w:rsidRPr="004F7D72" w:rsidRDefault="00EA51F4" w:rsidP="005A6794">
      <w:pPr>
        <w:pStyle w:val="Normal1"/>
        <w:spacing w:after="320" w:line="240" w:lineRule="auto"/>
        <w:jc w:val="both"/>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 xml:space="preserve">Campania </w:t>
      </w:r>
      <w:r w:rsidR="007026D0">
        <w:rPr>
          <w:rFonts w:ascii="Times New Roman" w:eastAsia="Times New Roman" w:hAnsi="Times New Roman" w:cs="Times New Roman"/>
          <w:b/>
          <w:i/>
          <w:sz w:val="28"/>
          <w:szCs w:val="28"/>
          <w:highlight w:val="white"/>
        </w:rPr>
        <w:t>„</w:t>
      </w:r>
      <w:r>
        <w:rPr>
          <w:rFonts w:ascii="Times New Roman" w:eastAsia="Times New Roman" w:hAnsi="Times New Roman" w:cs="Times New Roman"/>
          <w:b/>
          <w:i/>
          <w:sz w:val="28"/>
          <w:szCs w:val="28"/>
          <w:highlight w:val="white"/>
        </w:rPr>
        <w:t>Reflectând asupra Europei</w:t>
      </w:r>
      <w:r w:rsidR="007026D0">
        <w:rPr>
          <w:rFonts w:ascii="Times New Roman" w:eastAsia="Times New Roman" w:hAnsi="Times New Roman" w:cs="Times New Roman"/>
          <w:b/>
          <w:i/>
          <w:sz w:val="28"/>
          <w:szCs w:val="28"/>
          <w:highlight w:val="white"/>
        </w:rPr>
        <w:t>”</w:t>
      </w:r>
      <w:r>
        <w:rPr>
          <w:rFonts w:ascii="Times New Roman" w:eastAsia="Times New Roman" w:hAnsi="Times New Roman" w:cs="Times New Roman"/>
          <w:b/>
          <w:i/>
          <w:sz w:val="28"/>
          <w:szCs w:val="28"/>
          <w:highlight w:val="white"/>
        </w:rPr>
        <w:t>: Care sunt problemele identificate</w:t>
      </w:r>
      <w:r w:rsidR="00000030" w:rsidRPr="002A5BE2">
        <w:rPr>
          <w:rFonts w:ascii="Times New Roman" w:eastAsia="Times New Roman" w:hAnsi="Times New Roman" w:cs="Times New Roman"/>
          <w:b/>
          <w:i/>
          <w:sz w:val="28"/>
          <w:szCs w:val="28"/>
          <w:highlight w:val="white"/>
        </w:rPr>
        <w:t xml:space="preserve"> de români la nivel local și regional</w:t>
      </w:r>
    </w:p>
    <w:p w14:paraId="66B848A7" w14:textId="124D66C0" w:rsidR="00233655" w:rsidRDefault="0000003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Mai mult decât atât, în contextul desfășurării inițiativei </w:t>
      </w:r>
      <w:r>
        <w:rPr>
          <w:rFonts w:ascii="Times New Roman" w:eastAsia="Times New Roman" w:hAnsi="Times New Roman" w:cs="Times New Roman"/>
          <w:b/>
          <w:i/>
          <w:sz w:val="24"/>
          <w:szCs w:val="24"/>
          <w:highlight w:val="white"/>
        </w:rPr>
        <w:t>„Reflectând asupra Europei”</w:t>
      </w:r>
      <w:r>
        <w:rPr>
          <w:rFonts w:ascii="Times New Roman" w:eastAsia="Times New Roman" w:hAnsi="Times New Roman" w:cs="Times New Roman"/>
          <w:sz w:val="24"/>
          <w:szCs w:val="24"/>
          <w:highlight w:val="white"/>
        </w:rPr>
        <w:t>, Comitetul European al Regiunilor a lansat un sondaj</w:t>
      </w:r>
      <w:r w:rsidR="00477B63">
        <w:rPr>
          <w:rStyle w:val="Referinnotdesubsol"/>
          <w:rFonts w:ascii="Times New Roman" w:eastAsia="Times New Roman" w:hAnsi="Times New Roman" w:cs="Times New Roman"/>
          <w:sz w:val="24"/>
          <w:szCs w:val="24"/>
          <w:highlight w:val="white"/>
        </w:rPr>
        <w:footnoteReference w:id="3"/>
      </w:r>
      <w:r>
        <w:rPr>
          <w:rFonts w:ascii="Times New Roman" w:eastAsia="Times New Roman" w:hAnsi="Times New Roman" w:cs="Times New Roman"/>
          <w:sz w:val="24"/>
          <w:szCs w:val="24"/>
          <w:highlight w:val="white"/>
        </w:rPr>
        <w:t>, în anul 2016, privind principalele probleme pe care cetățenii le identifică în orașul și regiunea în care trăiesc.</w:t>
      </w:r>
      <w:r w:rsidR="00197820">
        <w:rPr>
          <w:rFonts w:ascii="Times New Roman" w:eastAsia="Times New Roman" w:hAnsi="Times New Roman" w:cs="Times New Roman"/>
          <w:sz w:val="24"/>
          <w:szCs w:val="24"/>
          <w:highlight w:val="white"/>
        </w:rPr>
        <w:t xml:space="preserve"> Până în prezent, </w:t>
      </w:r>
      <w:r w:rsidR="00101531">
        <w:rPr>
          <w:rFonts w:ascii="Times New Roman" w:eastAsia="Times New Roman" w:hAnsi="Times New Roman" w:cs="Times New Roman"/>
          <w:b/>
          <w:sz w:val="24"/>
          <w:szCs w:val="24"/>
          <w:highlight w:val="white"/>
        </w:rPr>
        <w:t>peste 22.000</w:t>
      </w:r>
      <w:r w:rsidR="00380C79" w:rsidRPr="00380C79">
        <w:rPr>
          <w:rFonts w:ascii="Times New Roman" w:eastAsia="Times New Roman" w:hAnsi="Times New Roman" w:cs="Times New Roman"/>
          <w:b/>
          <w:sz w:val="24"/>
          <w:szCs w:val="24"/>
          <w:highlight w:val="white"/>
        </w:rPr>
        <w:t xml:space="preserve"> cetățeni europeni au completat sondajul, </w:t>
      </w:r>
      <w:r w:rsidR="00101531">
        <w:rPr>
          <w:rFonts w:ascii="Times New Roman" w:eastAsia="Times New Roman" w:hAnsi="Times New Roman" w:cs="Times New Roman"/>
          <w:b/>
          <w:sz w:val="24"/>
          <w:szCs w:val="24"/>
          <w:highlight w:val="white"/>
        </w:rPr>
        <w:t>în timp ce mai mult de 1.000</w:t>
      </w:r>
      <w:r w:rsidR="00380C79" w:rsidRPr="00380C79">
        <w:rPr>
          <w:rFonts w:ascii="Times New Roman" w:eastAsia="Times New Roman" w:hAnsi="Times New Roman" w:cs="Times New Roman"/>
          <w:b/>
          <w:sz w:val="24"/>
          <w:szCs w:val="24"/>
          <w:highlight w:val="white"/>
        </w:rPr>
        <w:t xml:space="preserve"> dintre aceștia </w:t>
      </w:r>
      <w:r w:rsidR="00101531">
        <w:rPr>
          <w:rFonts w:ascii="Times New Roman" w:eastAsia="Times New Roman" w:hAnsi="Times New Roman" w:cs="Times New Roman"/>
          <w:b/>
          <w:sz w:val="24"/>
          <w:szCs w:val="24"/>
          <w:highlight w:val="white"/>
        </w:rPr>
        <w:t xml:space="preserve">provin </w:t>
      </w:r>
      <w:r w:rsidR="00380C79" w:rsidRPr="00380C79">
        <w:rPr>
          <w:rFonts w:ascii="Times New Roman" w:eastAsia="Times New Roman" w:hAnsi="Times New Roman" w:cs="Times New Roman"/>
          <w:b/>
          <w:sz w:val="24"/>
          <w:szCs w:val="24"/>
          <w:highlight w:val="white"/>
        </w:rPr>
        <w:t>din România</w:t>
      </w:r>
      <w:r w:rsidR="00380C79">
        <w:rPr>
          <w:rFonts w:ascii="Times New Roman" w:eastAsia="Times New Roman" w:hAnsi="Times New Roman" w:cs="Times New Roman"/>
          <w:sz w:val="24"/>
          <w:szCs w:val="24"/>
          <w:highlight w:val="white"/>
        </w:rPr>
        <w:t>.</w:t>
      </w:r>
    </w:p>
    <w:p w14:paraId="4A358CF5" w14:textId="63284386" w:rsidR="009C351D" w:rsidRDefault="009C351D" w:rsidP="005A6794">
      <w:pPr>
        <w:pStyle w:val="Normal1"/>
        <w:spacing w:line="240" w:lineRule="auto"/>
        <w:jc w:val="both"/>
        <w:rPr>
          <w:rFonts w:ascii="Times New Roman" w:eastAsia="Times New Roman" w:hAnsi="Times New Roman" w:cs="Times New Roman"/>
          <w:sz w:val="24"/>
          <w:szCs w:val="24"/>
          <w:highlight w:val="white"/>
        </w:rPr>
      </w:pPr>
    </w:p>
    <w:p w14:paraId="03A4CD46" w14:textId="104A97AB" w:rsidR="00233655" w:rsidRDefault="0000003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Atât la nivelul Uniunii Europe</w:t>
      </w:r>
      <w:r w:rsidR="00981380">
        <w:rPr>
          <w:rFonts w:ascii="Times New Roman" w:eastAsia="Times New Roman" w:hAnsi="Times New Roman" w:cs="Times New Roman"/>
          <w:sz w:val="24"/>
          <w:szCs w:val="24"/>
          <w:highlight w:val="white"/>
        </w:rPr>
        <w:t xml:space="preserve">ne, cât și în România, șomajul, </w:t>
      </w:r>
      <w:r>
        <w:rPr>
          <w:rFonts w:ascii="Times New Roman" w:eastAsia="Times New Roman" w:hAnsi="Times New Roman" w:cs="Times New Roman"/>
          <w:sz w:val="24"/>
          <w:szCs w:val="24"/>
          <w:highlight w:val="white"/>
        </w:rPr>
        <w:t>politicile pentru tineret și mobilitatea și transportul public</w:t>
      </w:r>
      <w:r w:rsidR="0098138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sunt considerate principalele trei probleme la nivel local și regional. </w:t>
      </w:r>
    </w:p>
    <w:p w14:paraId="1746764A" w14:textId="1C479EF0" w:rsidR="00673D9C" w:rsidRDefault="00673D9C" w:rsidP="005A6794">
      <w:pPr>
        <w:pStyle w:val="Normal1"/>
        <w:spacing w:line="240" w:lineRule="auto"/>
        <w:jc w:val="both"/>
        <w:rPr>
          <w:rFonts w:ascii="Times New Roman" w:eastAsia="Times New Roman" w:hAnsi="Times New Roman" w:cs="Times New Roman"/>
          <w:sz w:val="24"/>
          <w:szCs w:val="24"/>
          <w:highlight w:val="white"/>
        </w:rPr>
      </w:pPr>
    </w:p>
    <w:p w14:paraId="1CA971CB" w14:textId="41A987F9" w:rsidR="00673D9C" w:rsidRDefault="005E28A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drawing>
          <wp:inline distT="0" distB="0" distL="0" distR="0" wp14:anchorId="1FD23FA3" wp14:editId="73B2E210">
            <wp:extent cx="5733415" cy="3243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2-18 12.08.13(2).png"/>
                    <pic:cNvPicPr/>
                  </pic:nvPicPr>
                  <pic:blipFill>
                    <a:blip r:embed="rId13"/>
                    <a:stretch>
                      <a:fillRect/>
                    </a:stretch>
                  </pic:blipFill>
                  <pic:spPr>
                    <a:xfrm>
                      <a:off x="0" y="0"/>
                      <a:ext cx="5733415" cy="3243580"/>
                    </a:xfrm>
                    <a:prstGeom prst="rect">
                      <a:avLst/>
                    </a:prstGeom>
                  </pic:spPr>
                </pic:pic>
              </a:graphicData>
            </a:graphic>
          </wp:inline>
        </w:drawing>
      </w:r>
    </w:p>
    <w:p w14:paraId="2C912E73" w14:textId="77777777" w:rsidR="0015225F" w:rsidRDefault="0015225F" w:rsidP="005A6794">
      <w:pPr>
        <w:pStyle w:val="Normal1"/>
        <w:spacing w:line="240" w:lineRule="auto"/>
        <w:jc w:val="both"/>
        <w:rPr>
          <w:rFonts w:ascii="Times New Roman" w:eastAsia="Times New Roman" w:hAnsi="Times New Roman" w:cs="Times New Roman"/>
          <w:sz w:val="24"/>
          <w:szCs w:val="24"/>
          <w:highlight w:val="white"/>
        </w:rPr>
      </w:pPr>
    </w:p>
    <w:p w14:paraId="5FCFD6D7" w14:textId="1612B556" w:rsidR="007B04F4" w:rsidRDefault="0000003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În România, cele trei probleme menționate au fost clasificate astfel de către cetățeni: </w:t>
      </w:r>
      <w:r w:rsidR="008A7CD9">
        <w:rPr>
          <w:rFonts w:ascii="Times New Roman" w:eastAsia="Times New Roman" w:hAnsi="Times New Roman" w:cs="Times New Roman"/>
          <w:b/>
          <w:sz w:val="24"/>
          <w:szCs w:val="24"/>
          <w:highlight w:val="white"/>
        </w:rPr>
        <w:t>2</w:t>
      </w:r>
      <w:r w:rsidR="002664B9">
        <w:rPr>
          <w:rFonts w:ascii="Times New Roman" w:eastAsia="Times New Roman" w:hAnsi="Times New Roman" w:cs="Times New Roman"/>
          <w:b/>
          <w:sz w:val="24"/>
          <w:szCs w:val="24"/>
          <w:highlight w:val="white"/>
        </w:rPr>
        <w:t>8</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dintre ei consideră că </w:t>
      </w:r>
      <w:r>
        <w:rPr>
          <w:rFonts w:ascii="Times New Roman" w:eastAsia="Times New Roman" w:hAnsi="Times New Roman" w:cs="Times New Roman"/>
          <w:b/>
          <w:sz w:val="24"/>
          <w:szCs w:val="24"/>
          <w:highlight w:val="white"/>
        </w:rPr>
        <w:t>mobilitatea și transportul public</w:t>
      </w:r>
      <w:r>
        <w:rPr>
          <w:rFonts w:ascii="Times New Roman" w:eastAsia="Times New Roman" w:hAnsi="Times New Roman" w:cs="Times New Roman"/>
          <w:sz w:val="24"/>
          <w:szCs w:val="24"/>
          <w:highlight w:val="white"/>
        </w:rPr>
        <w:t xml:space="preserve"> este principala problemă la nivel local și regional, </w:t>
      </w:r>
      <w:r w:rsidR="00122D83">
        <w:rPr>
          <w:rFonts w:ascii="Times New Roman" w:eastAsia="Times New Roman" w:hAnsi="Times New Roman" w:cs="Times New Roman"/>
          <w:b/>
          <w:sz w:val="24"/>
          <w:szCs w:val="24"/>
          <w:highlight w:val="white"/>
        </w:rPr>
        <w:t>2</w:t>
      </w:r>
      <w:r w:rsidR="002664B9">
        <w:rPr>
          <w:rFonts w:ascii="Times New Roman" w:eastAsia="Times New Roman" w:hAnsi="Times New Roman" w:cs="Times New Roman"/>
          <w:b/>
          <w:sz w:val="24"/>
          <w:szCs w:val="24"/>
          <w:highlight w:val="white"/>
        </w:rPr>
        <w:t>5</w:t>
      </w:r>
      <w:r>
        <w:rPr>
          <w:rFonts w:ascii="Times New Roman" w:eastAsia="Times New Roman" w:hAnsi="Times New Roman" w:cs="Times New Roman"/>
          <w:b/>
          <w:sz w:val="24"/>
          <w:szCs w:val="24"/>
          <w:highlight w:val="white"/>
        </w:rPr>
        <w:t>% politicile pentru tineret</w:t>
      </w:r>
      <w:r>
        <w:rPr>
          <w:rFonts w:ascii="Times New Roman" w:eastAsia="Times New Roman" w:hAnsi="Times New Roman" w:cs="Times New Roman"/>
          <w:sz w:val="24"/>
          <w:szCs w:val="24"/>
          <w:highlight w:val="white"/>
        </w:rPr>
        <w:t xml:space="preserve"> și </w:t>
      </w:r>
      <w:r w:rsidR="00122D83">
        <w:rPr>
          <w:rFonts w:ascii="Times New Roman" w:eastAsia="Times New Roman" w:hAnsi="Times New Roman" w:cs="Times New Roman"/>
          <w:b/>
          <w:sz w:val="24"/>
          <w:szCs w:val="24"/>
          <w:highlight w:val="white"/>
        </w:rPr>
        <w:t>2</w:t>
      </w:r>
      <w:r w:rsidR="002664B9">
        <w:rPr>
          <w:rFonts w:ascii="Times New Roman" w:eastAsia="Times New Roman" w:hAnsi="Times New Roman" w:cs="Times New Roman"/>
          <w:b/>
          <w:sz w:val="24"/>
          <w:szCs w:val="24"/>
          <w:highlight w:val="white"/>
        </w:rPr>
        <w:t>2</w:t>
      </w:r>
      <w:r>
        <w:rPr>
          <w:rFonts w:ascii="Times New Roman" w:eastAsia="Times New Roman" w:hAnsi="Times New Roman" w:cs="Times New Roman"/>
          <w:b/>
          <w:sz w:val="24"/>
          <w:szCs w:val="24"/>
          <w:highlight w:val="white"/>
        </w:rPr>
        <w:t>% șomajul</w:t>
      </w:r>
      <w:r w:rsidR="000D1D11">
        <w:rPr>
          <w:rStyle w:val="Referinnotdesubsol"/>
          <w:rFonts w:ascii="Times New Roman" w:eastAsia="Times New Roman" w:hAnsi="Times New Roman" w:cs="Times New Roman"/>
          <w:b/>
          <w:sz w:val="24"/>
          <w:szCs w:val="24"/>
          <w:highlight w:val="white"/>
        </w:rPr>
        <w:footnoteReference w:id="4"/>
      </w:r>
      <w:r>
        <w:rPr>
          <w:rFonts w:ascii="Times New Roman" w:eastAsia="Times New Roman" w:hAnsi="Times New Roman" w:cs="Times New Roman"/>
          <w:sz w:val="24"/>
          <w:szCs w:val="24"/>
          <w:highlight w:val="white"/>
        </w:rPr>
        <w:t xml:space="preserve">. </w:t>
      </w:r>
      <w:r w:rsidR="00C31BEE">
        <w:rPr>
          <w:rFonts w:ascii="Times New Roman" w:eastAsia="Times New Roman" w:hAnsi="Times New Roman" w:cs="Times New Roman"/>
          <w:sz w:val="24"/>
          <w:szCs w:val="24"/>
          <w:highlight w:val="white"/>
        </w:rPr>
        <w:t>O îngrijorare suplimentară, consemnată printr-un procent semnificativ, la nivel local și regional în România este</w:t>
      </w:r>
      <w:r w:rsidR="00D40708">
        <w:rPr>
          <w:rFonts w:ascii="Times New Roman" w:eastAsia="Times New Roman" w:hAnsi="Times New Roman" w:cs="Times New Roman"/>
          <w:sz w:val="24"/>
          <w:szCs w:val="24"/>
          <w:highlight w:val="white"/>
        </w:rPr>
        <w:t xml:space="preserve"> reprezentată de </w:t>
      </w:r>
      <w:r w:rsidR="00D40708" w:rsidRPr="00D40708">
        <w:rPr>
          <w:rFonts w:ascii="Times New Roman" w:eastAsia="Times New Roman" w:hAnsi="Times New Roman" w:cs="Times New Roman"/>
          <w:b/>
          <w:sz w:val="24"/>
          <w:szCs w:val="24"/>
          <w:highlight w:val="white"/>
        </w:rPr>
        <w:t>mediu</w:t>
      </w:r>
      <w:r w:rsidR="00D40708" w:rsidRPr="00D40708">
        <w:rPr>
          <w:rFonts w:ascii="Times New Roman" w:eastAsia="Times New Roman" w:hAnsi="Times New Roman" w:cs="Times New Roman"/>
          <w:sz w:val="24"/>
          <w:szCs w:val="24"/>
          <w:highlight w:val="white"/>
        </w:rPr>
        <w:t>,</w:t>
      </w:r>
      <w:r w:rsidR="00D40708" w:rsidRPr="00D40708">
        <w:rPr>
          <w:rFonts w:ascii="Times New Roman" w:eastAsia="Times New Roman" w:hAnsi="Times New Roman" w:cs="Times New Roman"/>
          <w:b/>
          <w:sz w:val="24"/>
          <w:szCs w:val="24"/>
          <w:highlight w:val="white"/>
        </w:rPr>
        <w:t xml:space="preserve"> </w:t>
      </w:r>
      <w:r w:rsidR="003F5256">
        <w:rPr>
          <w:rFonts w:ascii="Times New Roman" w:eastAsia="Times New Roman" w:hAnsi="Times New Roman" w:cs="Times New Roman"/>
          <w:b/>
          <w:sz w:val="24"/>
          <w:szCs w:val="24"/>
          <w:highlight w:val="white"/>
        </w:rPr>
        <w:t>20</w:t>
      </w:r>
      <w:r w:rsidR="00D40708" w:rsidRPr="00D40708">
        <w:rPr>
          <w:rFonts w:ascii="Times New Roman" w:eastAsia="Times New Roman" w:hAnsi="Times New Roman" w:cs="Times New Roman"/>
          <w:b/>
          <w:sz w:val="24"/>
          <w:szCs w:val="24"/>
          <w:highlight w:val="white"/>
        </w:rPr>
        <w:t>%</w:t>
      </w:r>
      <w:r w:rsidR="00D40708">
        <w:rPr>
          <w:rFonts w:ascii="Times New Roman" w:eastAsia="Times New Roman" w:hAnsi="Times New Roman" w:cs="Times New Roman"/>
          <w:sz w:val="24"/>
          <w:szCs w:val="24"/>
          <w:highlight w:val="white"/>
        </w:rPr>
        <w:t xml:space="preserve"> dintre cetățeni considerând că acesta se regăsește printre principalele probleme din comunitatea lor.</w:t>
      </w:r>
    </w:p>
    <w:p w14:paraId="4CE8AE76" w14:textId="77777777" w:rsidR="00673D9C" w:rsidRPr="00673D9C" w:rsidRDefault="00673D9C" w:rsidP="005A6794">
      <w:pPr>
        <w:pStyle w:val="Normal1"/>
        <w:spacing w:line="240" w:lineRule="auto"/>
        <w:jc w:val="both"/>
        <w:rPr>
          <w:rFonts w:ascii="Times New Roman" w:eastAsia="Times New Roman" w:hAnsi="Times New Roman" w:cs="Times New Roman"/>
          <w:sz w:val="24"/>
          <w:szCs w:val="24"/>
          <w:highlight w:val="white"/>
        </w:rPr>
      </w:pPr>
    </w:p>
    <w:p w14:paraId="46467353" w14:textId="18F73C45" w:rsidR="002C134E" w:rsidRPr="008C10E5" w:rsidRDefault="00EA4DCC" w:rsidP="005A6794">
      <w:pPr>
        <w:pStyle w:val="Normal1"/>
        <w:spacing w:after="320" w:line="240" w:lineRule="auto"/>
        <w:jc w:val="both"/>
        <w:rPr>
          <w:rFonts w:ascii="Times New Roman" w:eastAsia="Times New Roman" w:hAnsi="Times New Roman" w:cs="Times New Roman"/>
          <w:b/>
          <w:i/>
          <w:sz w:val="28"/>
          <w:szCs w:val="24"/>
          <w:highlight w:val="white"/>
        </w:rPr>
      </w:pPr>
      <w:r w:rsidRPr="002A5BE2">
        <w:rPr>
          <w:rFonts w:ascii="Times New Roman" w:eastAsia="Times New Roman" w:hAnsi="Times New Roman" w:cs="Times New Roman"/>
          <w:b/>
          <w:i/>
          <w:sz w:val="28"/>
          <w:szCs w:val="24"/>
          <w:highlight w:val="white"/>
        </w:rPr>
        <w:t>Cine poate soluționa</w:t>
      </w:r>
      <w:r w:rsidR="00200391">
        <w:rPr>
          <w:rFonts w:ascii="Times New Roman" w:eastAsia="Times New Roman" w:hAnsi="Times New Roman" w:cs="Times New Roman"/>
          <w:b/>
          <w:i/>
          <w:sz w:val="28"/>
          <w:szCs w:val="24"/>
          <w:highlight w:val="white"/>
        </w:rPr>
        <w:t xml:space="preserve"> cel mai bine problemele: Uniunea Europeană, guvernul național, autoritățile locale</w:t>
      </w:r>
      <w:r w:rsidR="000522DF">
        <w:rPr>
          <w:rFonts w:ascii="Times New Roman" w:eastAsia="Times New Roman" w:hAnsi="Times New Roman" w:cs="Times New Roman"/>
          <w:b/>
          <w:i/>
          <w:sz w:val="28"/>
          <w:szCs w:val="24"/>
          <w:highlight w:val="white"/>
        </w:rPr>
        <w:t xml:space="preserve"> sau cele regionale?</w:t>
      </w:r>
    </w:p>
    <w:p w14:paraId="7F32B1AD" w14:textId="0FC12AF7" w:rsidR="003951F2" w:rsidRDefault="00030FA6"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privința actorilor ale căror soluții </w:t>
      </w:r>
      <w:r w:rsidR="003A5AC1">
        <w:rPr>
          <w:rFonts w:ascii="Times New Roman" w:eastAsia="Times New Roman" w:hAnsi="Times New Roman" w:cs="Times New Roman"/>
          <w:sz w:val="24"/>
          <w:szCs w:val="24"/>
          <w:highlight w:val="white"/>
        </w:rPr>
        <w:t>sunt mai potrivite și eficiente pentru problemele identificate, percepțiile cetățenilor sunt relativ diferite</w:t>
      </w:r>
      <w:r w:rsidR="00457C99">
        <w:rPr>
          <w:rStyle w:val="Referinnotdesubsol"/>
          <w:rFonts w:ascii="Times New Roman" w:eastAsia="Times New Roman" w:hAnsi="Times New Roman" w:cs="Times New Roman"/>
          <w:sz w:val="24"/>
          <w:szCs w:val="24"/>
          <w:highlight w:val="white"/>
        </w:rPr>
        <w:footnoteReference w:id="5"/>
      </w:r>
      <w:r w:rsidR="003A5AC1">
        <w:rPr>
          <w:rFonts w:ascii="Times New Roman" w:eastAsia="Times New Roman" w:hAnsi="Times New Roman" w:cs="Times New Roman"/>
          <w:sz w:val="24"/>
          <w:szCs w:val="24"/>
          <w:highlight w:val="white"/>
        </w:rPr>
        <w:t xml:space="preserve">. Pentru </w:t>
      </w:r>
      <w:r w:rsidR="003A5AC1" w:rsidRPr="00C53315">
        <w:rPr>
          <w:rFonts w:ascii="Times New Roman" w:eastAsia="Times New Roman" w:hAnsi="Times New Roman" w:cs="Times New Roman"/>
          <w:b/>
          <w:sz w:val="24"/>
          <w:szCs w:val="24"/>
          <w:highlight w:val="white"/>
        </w:rPr>
        <w:t>problematica șomajului</w:t>
      </w:r>
      <w:r w:rsidR="003A5AC1">
        <w:rPr>
          <w:rFonts w:ascii="Times New Roman" w:eastAsia="Times New Roman" w:hAnsi="Times New Roman" w:cs="Times New Roman"/>
          <w:sz w:val="24"/>
          <w:szCs w:val="24"/>
          <w:highlight w:val="white"/>
        </w:rPr>
        <w:t xml:space="preserve">, </w:t>
      </w:r>
      <w:r w:rsidR="00223764">
        <w:rPr>
          <w:rFonts w:ascii="Times New Roman" w:eastAsia="Times New Roman" w:hAnsi="Times New Roman" w:cs="Times New Roman"/>
          <w:sz w:val="24"/>
          <w:szCs w:val="24"/>
          <w:highlight w:val="white"/>
        </w:rPr>
        <w:t>3</w:t>
      </w:r>
      <w:r w:rsidR="00237920">
        <w:rPr>
          <w:rFonts w:ascii="Times New Roman" w:eastAsia="Times New Roman" w:hAnsi="Times New Roman" w:cs="Times New Roman"/>
          <w:sz w:val="24"/>
          <w:szCs w:val="24"/>
          <w:highlight w:val="white"/>
        </w:rPr>
        <w:t>3</w:t>
      </w:r>
      <w:r w:rsidR="00223764">
        <w:rPr>
          <w:rFonts w:ascii="Times New Roman" w:eastAsia="Times New Roman" w:hAnsi="Times New Roman" w:cs="Times New Roman"/>
          <w:sz w:val="24"/>
          <w:szCs w:val="24"/>
          <w:highlight w:val="white"/>
        </w:rPr>
        <w:t xml:space="preserve">% dintre cetățenii români consideră că Uniunea Europeană deține instrumente mai eficiente, în vreme ce </w:t>
      </w:r>
      <w:r w:rsidR="00237920">
        <w:rPr>
          <w:rFonts w:ascii="Times New Roman" w:eastAsia="Times New Roman" w:hAnsi="Times New Roman" w:cs="Times New Roman"/>
          <w:sz w:val="24"/>
          <w:szCs w:val="24"/>
          <w:highlight w:val="white"/>
        </w:rPr>
        <w:t>67</w:t>
      </w:r>
      <w:r w:rsidR="00223764">
        <w:rPr>
          <w:rFonts w:ascii="Times New Roman" w:eastAsia="Times New Roman" w:hAnsi="Times New Roman" w:cs="Times New Roman"/>
          <w:sz w:val="24"/>
          <w:szCs w:val="24"/>
          <w:highlight w:val="white"/>
        </w:rPr>
        <w:t>% consideră că autoritățile naționale (guvernul - 3</w:t>
      </w:r>
      <w:r w:rsidR="00237920">
        <w:rPr>
          <w:rFonts w:ascii="Times New Roman" w:eastAsia="Times New Roman" w:hAnsi="Times New Roman" w:cs="Times New Roman"/>
          <w:sz w:val="24"/>
          <w:szCs w:val="24"/>
          <w:highlight w:val="white"/>
        </w:rPr>
        <w:t>3</w:t>
      </w:r>
      <w:r w:rsidR="00223764">
        <w:rPr>
          <w:rFonts w:ascii="Times New Roman" w:eastAsia="Times New Roman" w:hAnsi="Times New Roman" w:cs="Times New Roman"/>
          <w:sz w:val="24"/>
          <w:szCs w:val="24"/>
          <w:highlight w:val="white"/>
        </w:rPr>
        <w:t>%, autoritățile locale - 1</w:t>
      </w:r>
      <w:r w:rsidR="00237920">
        <w:rPr>
          <w:rFonts w:ascii="Times New Roman" w:eastAsia="Times New Roman" w:hAnsi="Times New Roman" w:cs="Times New Roman"/>
          <w:sz w:val="24"/>
          <w:szCs w:val="24"/>
          <w:highlight w:val="white"/>
        </w:rPr>
        <w:t>5</w:t>
      </w:r>
      <w:r w:rsidR="00223764">
        <w:rPr>
          <w:rFonts w:ascii="Times New Roman" w:eastAsia="Times New Roman" w:hAnsi="Times New Roman" w:cs="Times New Roman"/>
          <w:sz w:val="24"/>
          <w:szCs w:val="24"/>
          <w:highlight w:val="white"/>
        </w:rPr>
        <w:t>% sau cele regionale - 20%) pot acționa mai bine.</w:t>
      </w:r>
    </w:p>
    <w:p w14:paraId="2E1AADF7" w14:textId="785C8441" w:rsidR="002B185A" w:rsidRDefault="002B185A" w:rsidP="005A6794">
      <w:pPr>
        <w:pStyle w:val="Normal1"/>
        <w:spacing w:line="240" w:lineRule="auto"/>
        <w:jc w:val="both"/>
        <w:rPr>
          <w:rFonts w:ascii="Times New Roman" w:eastAsia="Times New Roman" w:hAnsi="Times New Roman" w:cs="Times New Roman"/>
          <w:sz w:val="24"/>
          <w:szCs w:val="24"/>
          <w:highlight w:val="white"/>
        </w:rPr>
      </w:pPr>
    </w:p>
    <w:p w14:paraId="7F97B1DB" w14:textId="05046647" w:rsidR="005A6794" w:rsidRDefault="005E28A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drawing>
          <wp:inline distT="0" distB="0" distL="0" distR="0" wp14:anchorId="2F029987" wp14:editId="70D98145">
            <wp:extent cx="5733415" cy="3255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2-18 12.08.19(2).png"/>
                    <pic:cNvPicPr/>
                  </pic:nvPicPr>
                  <pic:blipFill>
                    <a:blip r:embed="rId14"/>
                    <a:stretch>
                      <a:fillRect/>
                    </a:stretch>
                  </pic:blipFill>
                  <pic:spPr>
                    <a:xfrm>
                      <a:off x="0" y="0"/>
                      <a:ext cx="5733415" cy="3255645"/>
                    </a:xfrm>
                    <a:prstGeom prst="rect">
                      <a:avLst/>
                    </a:prstGeom>
                  </pic:spPr>
                </pic:pic>
              </a:graphicData>
            </a:graphic>
          </wp:inline>
        </w:drawing>
      </w:r>
    </w:p>
    <w:p w14:paraId="14D45550" w14:textId="77777777" w:rsidR="005E28A0" w:rsidRDefault="005E28A0" w:rsidP="005A6794">
      <w:pPr>
        <w:pStyle w:val="Normal1"/>
        <w:spacing w:line="240" w:lineRule="auto"/>
        <w:jc w:val="both"/>
        <w:rPr>
          <w:rFonts w:ascii="Times New Roman" w:eastAsia="Times New Roman" w:hAnsi="Times New Roman" w:cs="Times New Roman"/>
          <w:sz w:val="24"/>
          <w:szCs w:val="24"/>
          <w:highlight w:val="white"/>
        </w:rPr>
      </w:pPr>
    </w:p>
    <w:p w14:paraId="1899FC8A" w14:textId="5FDBD05A" w:rsidR="00C53315" w:rsidRDefault="00C53315"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privința </w:t>
      </w:r>
      <w:r w:rsidRPr="00DF7225">
        <w:rPr>
          <w:rFonts w:ascii="Times New Roman" w:eastAsia="Times New Roman" w:hAnsi="Times New Roman" w:cs="Times New Roman"/>
          <w:b/>
          <w:sz w:val="24"/>
          <w:szCs w:val="24"/>
          <w:highlight w:val="white"/>
        </w:rPr>
        <w:t>mobilității și transportului public</w:t>
      </w:r>
      <w:r>
        <w:rPr>
          <w:rFonts w:ascii="Times New Roman" w:eastAsia="Times New Roman" w:hAnsi="Times New Roman" w:cs="Times New Roman"/>
          <w:sz w:val="24"/>
          <w:szCs w:val="24"/>
          <w:highlight w:val="white"/>
        </w:rPr>
        <w:t xml:space="preserve">, </w:t>
      </w:r>
      <w:r w:rsidR="00223764">
        <w:rPr>
          <w:rFonts w:ascii="Times New Roman" w:eastAsia="Times New Roman" w:hAnsi="Times New Roman" w:cs="Times New Roman"/>
          <w:sz w:val="24"/>
          <w:szCs w:val="24"/>
          <w:highlight w:val="white"/>
        </w:rPr>
        <w:t xml:space="preserve">percepția este astfel: </w:t>
      </w:r>
      <w:r w:rsidR="00523858">
        <w:rPr>
          <w:rFonts w:ascii="Times New Roman" w:eastAsia="Times New Roman" w:hAnsi="Times New Roman" w:cs="Times New Roman"/>
          <w:sz w:val="24"/>
          <w:szCs w:val="24"/>
          <w:highlight w:val="white"/>
        </w:rPr>
        <w:t>2</w:t>
      </w:r>
      <w:r w:rsidR="00B374D3">
        <w:rPr>
          <w:rFonts w:ascii="Times New Roman" w:eastAsia="Times New Roman" w:hAnsi="Times New Roman" w:cs="Times New Roman"/>
          <w:sz w:val="24"/>
          <w:szCs w:val="24"/>
          <w:highlight w:val="white"/>
        </w:rPr>
        <w:t>8</w:t>
      </w:r>
      <w:r w:rsidR="00223764">
        <w:rPr>
          <w:rFonts w:ascii="Times New Roman" w:eastAsia="Times New Roman" w:hAnsi="Times New Roman" w:cs="Times New Roman"/>
          <w:sz w:val="24"/>
          <w:szCs w:val="24"/>
          <w:highlight w:val="white"/>
        </w:rPr>
        <w:t>% dintre români sunt de părere că UE poate soluționa cel mai bine deficiențele existente, iar 7</w:t>
      </w:r>
      <w:r w:rsidR="00B374D3">
        <w:rPr>
          <w:rFonts w:ascii="Times New Roman" w:eastAsia="Times New Roman" w:hAnsi="Times New Roman" w:cs="Times New Roman"/>
          <w:sz w:val="24"/>
          <w:szCs w:val="24"/>
          <w:highlight w:val="white"/>
        </w:rPr>
        <w:t>2</w:t>
      </w:r>
      <w:r w:rsidR="00223764">
        <w:rPr>
          <w:rFonts w:ascii="Times New Roman" w:eastAsia="Times New Roman" w:hAnsi="Times New Roman" w:cs="Times New Roman"/>
          <w:sz w:val="24"/>
          <w:szCs w:val="24"/>
          <w:highlight w:val="white"/>
        </w:rPr>
        <w:t>% cred că acestei probleme îi pot fi identificate soluții la nivel național (guvern - 1</w:t>
      </w:r>
      <w:r w:rsidR="00A26723">
        <w:rPr>
          <w:rFonts w:ascii="Times New Roman" w:eastAsia="Times New Roman" w:hAnsi="Times New Roman" w:cs="Times New Roman"/>
          <w:sz w:val="24"/>
          <w:szCs w:val="24"/>
          <w:highlight w:val="white"/>
        </w:rPr>
        <w:t>2</w:t>
      </w:r>
      <w:r w:rsidR="00223764">
        <w:rPr>
          <w:rFonts w:ascii="Times New Roman" w:eastAsia="Times New Roman" w:hAnsi="Times New Roman" w:cs="Times New Roman"/>
          <w:sz w:val="24"/>
          <w:szCs w:val="24"/>
          <w:highlight w:val="white"/>
        </w:rPr>
        <w:t>%, nivel local - 4</w:t>
      </w:r>
      <w:r w:rsidR="00A26723">
        <w:rPr>
          <w:rFonts w:ascii="Times New Roman" w:eastAsia="Times New Roman" w:hAnsi="Times New Roman" w:cs="Times New Roman"/>
          <w:sz w:val="24"/>
          <w:szCs w:val="24"/>
          <w:highlight w:val="white"/>
        </w:rPr>
        <w:t>7</w:t>
      </w:r>
      <w:r w:rsidR="00223764">
        <w:rPr>
          <w:rFonts w:ascii="Times New Roman" w:eastAsia="Times New Roman" w:hAnsi="Times New Roman" w:cs="Times New Roman"/>
          <w:sz w:val="24"/>
          <w:szCs w:val="24"/>
          <w:highlight w:val="white"/>
        </w:rPr>
        <w:t>% sau nivel regional - 1</w:t>
      </w:r>
      <w:r w:rsidR="00A26723">
        <w:rPr>
          <w:rFonts w:ascii="Times New Roman" w:eastAsia="Times New Roman" w:hAnsi="Times New Roman" w:cs="Times New Roman"/>
          <w:sz w:val="24"/>
          <w:szCs w:val="24"/>
          <w:highlight w:val="white"/>
        </w:rPr>
        <w:t>2</w:t>
      </w:r>
      <w:r w:rsidR="00223764">
        <w:rPr>
          <w:rFonts w:ascii="Times New Roman" w:eastAsia="Times New Roman" w:hAnsi="Times New Roman" w:cs="Times New Roman"/>
          <w:sz w:val="24"/>
          <w:szCs w:val="24"/>
          <w:highlight w:val="white"/>
        </w:rPr>
        <w:t>%).</w:t>
      </w:r>
    </w:p>
    <w:p w14:paraId="030DD248" w14:textId="77777777" w:rsidR="00BA5E8D" w:rsidRDefault="00BA5E8D" w:rsidP="005A6794">
      <w:pPr>
        <w:pStyle w:val="Normal1"/>
        <w:spacing w:line="240" w:lineRule="auto"/>
        <w:jc w:val="both"/>
        <w:rPr>
          <w:rFonts w:ascii="Times New Roman" w:eastAsia="Times New Roman" w:hAnsi="Times New Roman" w:cs="Times New Roman"/>
          <w:sz w:val="24"/>
          <w:szCs w:val="24"/>
          <w:highlight w:val="white"/>
        </w:rPr>
      </w:pPr>
    </w:p>
    <w:p w14:paraId="2F7C6D6D" w14:textId="3D24FC58" w:rsidR="00223764" w:rsidRDefault="00223764"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Raportul procentual este diferit în privința </w:t>
      </w:r>
      <w:r>
        <w:rPr>
          <w:rFonts w:ascii="Times New Roman" w:eastAsia="Times New Roman" w:hAnsi="Times New Roman" w:cs="Times New Roman"/>
          <w:b/>
          <w:sz w:val="24"/>
          <w:szCs w:val="24"/>
          <w:highlight w:val="white"/>
        </w:rPr>
        <w:t>problematicii politicilor de tineret,</w:t>
      </w:r>
      <w:r>
        <w:rPr>
          <w:rFonts w:ascii="Times New Roman" w:eastAsia="Times New Roman" w:hAnsi="Times New Roman" w:cs="Times New Roman"/>
          <w:sz w:val="24"/>
          <w:szCs w:val="24"/>
          <w:highlight w:val="white"/>
        </w:rPr>
        <w:t xml:space="preserve"> domeniu în care 4</w:t>
      </w:r>
      <w:r w:rsidR="00A26723">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rPr>
        <w:t xml:space="preserve">% dintre români apreciază că Uniunea Europeană este un actor care poate soluționa mai </w:t>
      </w:r>
      <w:r w:rsidR="000C12D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bine, acest aspect, iar 5</w:t>
      </w:r>
      <w:r w:rsidR="00A26723">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highlight w:val="white"/>
        </w:rPr>
        <w:t>% înclină spre nivelul autorităților guvernamentală (2</w:t>
      </w:r>
      <w:r w:rsidR="00311EF0">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locală (</w:t>
      </w:r>
      <w:r w:rsidR="00A26723">
        <w:rPr>
          <w:rFonts w:ascii="Times New Roman" w:eastAsia="Times New Roman" w:hAnsi="Times New Roman" w:cs="Times New Roman"/>
          <w:sz w:val="24"/>
          <w:szCs w:val="24"/>
          <w:highlight w:val="white"/>
        </w:rPr>
        <w:t>20</w:t>
      </w:r>
      <w:r>
        <w:rPr>
          <w:rFonts w:ascii="Times New Roman" w:eastAsia="Times New Roman" w:hAnsi="Times New Roman" w:cs="Times New Roman"/>
          <w:sz w:val="24"/>
          <w:szCs w:val="24"/>
          <w:highlight w:val="white"/>
        </w:rPr>
        <w:t>%) ori regională (1</w:t>
      </w:r>
      <w:r w:rsidR="00311EF0">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w:t>
      </w:r>
    </w:p>
    <w:p w14:paraId="537EBC13" w14:textId="77777777" w:rsidR="00223764" w:rsidRDefault="00223764" w:rsidP="005A6794">
      <w:pPr>
        <w:pStyle w:val="Normal1"/>
        <w:spacing w:line="240" w:lineRule="auto"/>
        <w:jc w:val="both"/>
        <w:rPr>
          <w:rFonts w:ascii="Times New Roman" w:eastAsia="Times New Roman" w:hAnsi="Times New Roman" w:cs="Times New Roman"/>
          <w:sz w:val="24"/>
          <w:szCs w:val="24"/>
          <w:highlight w:val="white"/>
        </w:rPr>
      </w:pPr>
    </w:p>
    <w:p w14:paraId="4001F7B3" w14:textId="0ED67662" w:rsidR="00223764" w:rsidRDefault="00223764"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pondere majoritară spre soluții la nivel național, regional sau local întâlnim și în privința provocării reprezentate de </w:t>
      </w:r>
      <w:r>
        <w:rPr>
          <w:rFonts w:ascii="Times New Roman" w:eastAsia="Times New Roman" w:hAnsi="Times New Roman" w:cs="Times New Roman"/>
          <w:b/>
          <w:sz w:val="24"/>
          <w:szCs w:val="24"/>
          <w:highlight w:val="white"/>
        </w:rPr>
        <w:t>mediu.</w:t>
      </w:r>
      <w:r>
        <w:rPr>
          <w:rFonts w:ascii="Times New Roman" w:eastAsia="Times New Roman" w:hAnsi="Times New Roman" w:cs="Times New Roman"/>
          <w:sz w:val="24"/>
          <w:szCs w:val="24"/>
          <w:highlight w:val="white"/>
        </w:rPr>
        <w:t xml:space="preserve"> 52% dintre români (guvern - 1</w:t>
      </w:r>
      <w:r w:rsidR="001F5C92">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highlight w:val="white"/>
        </w:rPr>
        <w:t>%, nivel local - 2</w:t>
      </w:r>
      <w:r w:rsidR="001F5C92">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rPr>
        <w:t xml:space="preserve">% sau nivel regional - 10%) consideră că această problemă poate avea mai multe soluții interne, în vreme ce 48% sunt de părere că Uniunea Europeană poate acționa mai eficient. </w:t>
      </w:r>
    </w:p>
    <w:p w14:paraId="0399AF25" w14:textId="77777777" w:rsidR="00980A48" w:rsidRDefault="00980A48" w:rsidP="005A6794">
      <w:pPr>
        <w:pStyle w:val="Normal1"/>
        <w:spacing w:line="240" w:lineRule="auto"/>
        <w:jc w:val="both"/>
        <w:rPr>
          <w:rFonts w:ascii="Times New Roman" w:eastAsia="Times New Roman" w:hAnsi="Times New Roman" w:cs="Times New Roman"/>
          <w:b/>
          <w:i/>
          <w:sz w:val="28"/>
          <w:szCs w:val="28"/>
          <w:highlight w:val="white"/>
        </w:rPr>
      </w:pPr>
    </w:p>
    <w:p w14:paraId="758392FD" w14:textId="5B019141" w:rsidR="00E74B13" w:rsidRPr="008752CC" w:rsidRDefault="00951622" w:rsidP="005A6794">
      <w:pPr>
        <w:pStyle w:val="Normal1"/>
        <w:spacing w:line="240" w:lineRule="auto"/>
        <w:jc w:val="both"/>
        <w:rPr>
          <w:rFonts w:ascii="Times New Roman" w:eastAsia="Times New Roman" w:hAnsi="Times New Roman" w:cs="Times New Roman"/>
          <w:b/>
          <w:i/>
          <w:sz w:val="28"/>
          <w:szCs w:val="28"/>
          <w:highlight w:val="white"/>
        </w:rPr>
      </w:pPr>
      <w:r w:rsidRPr="008752CC">
        <w:rPr>
          <w:rFonts w:ascii="Times New Roman" w:eastAsia="Times New Roman" w:hAnsi="Times New Roman" w:cs="Times New Roman"/>
          <w:b/>
          <w:i/>
          <w:sz w:val="28"/>
          <w:szCs w:val="28"/>
          <w:highlight w:val="white"/>
        </w:rPr>
        <w:t xml:space="preserve">Românii se bazează pe Uniunea Europeană și pe </w:t>
      </w:r>
      <w:r w:rsidR="00E42CC4">
        <w:rPr>
          <w:rFonts w:ascii="Times New Roman" w:eastAsia="Times New Roman" w:hAnsi="Times New Roman" w:cs="Times New Roman"/>
          <w:b/>
          <w:i/>
          <w:sz w:val="28"/>
          <w:szCs w:val="28"/>
          <w:highlight w:val="white"/>
        </w:rPr>
        <w:t>o implicare</w:t>
      </w:r>
      <w:r w:rsidRPr="008752CC">
        <w:rPr>
          <w:rFonts w:ascii="Times New Roman" w:eastAsia="Times New Roman" w:hAnsi="Times New Roman" w:cs="Times New Roman"/>
          <w:b/>
          <w:i/>
          <w:sz w:val="28"/>
          <w:szCs w:val="28"/>
          <w:highlight w:val="white"/>
        </w:rPr>
        <w:t xml:space="preserve"> local</w:t>
      </w:r>
      <w:r w:rsidR="00E42CC4">
        <w:rPr>
          <w:rFonts w:ascii="Times New Roman" w:eastAsia="Times New Roman" w:hAnsi="Times New Roman" w:cs="Times New Roman"/>
          <w:b/>
          <w:i/>
          <w:sz w:val="28"/>
          <w:szCs w:val="28"/>
          <w:highlight w:val="white"/>
        </w:rPr>
        <w:t>ă</w:t>
      </w:r>
      <w:r w:rsidRPr="008752CC">
        <w:rPr>
          <w:rFonts w:ascii="Times New Roman" w:eastAsia="Times New Roman" w:hAnsi="Times New Roman" w:cs="Times New Roman"/>
          <w:b/>
          <w:i/>
          <w:sz w:val="28"/>
          <w:szCs w:val="28"/>
          <w:highlight w:val="white"/>
        </w:rPr>
        <w:t xml:space="preserve"> </w:t>
      </w:r>
      <w:r w:rsidR="008752CC" w:rsidRPr="008752CC">
        <w:rPr>
          <w:rFonts w:ascii="Times New Roman" w:eastAsia="Times New Roman" w:hAnsi="Times New Roman" w:cs="Times New Roman"/>
          <w:b/>
          <w:i/>
          <w:sz w:val="28"/>
          <w:szCs w:val="28"/>
          <w:highlight w:val="white"/>
        </w:rPr>
        <w:t>pentru construirea Viitorului Europei</w:t>
      </w:r>
    </w:p>
    <w:p w14:paraId="7AFA2C45" w14:textId="526C34AB" w:rsidR="00686F98" w:rsidRDefault="00686F98" w:rsidP="005A6794">
      <w:pPr>
        <w:pStyle w:val="Normal1"/>
        <w:spacing w:line="240" w:lineRule="auto"/>
        <w:jc w:val="both"/>
        <w:rPr>
          <w:rFonts w:ascii="Times New Roman" w:eastAsia="Times New Roman" w:hAnsi="Times New Roman" w:cs="Times New Roman"/>
          <w:sz w:val="24"/>
          <w:szCs w:val="24"/>
          <w:highlight w:val="white"/>
        </w:rPr>
      </w:pPr>
    </w:p>
    <w:p w14:paraId="4724A521" w14:textId="7CD511B7" w:rsidR="00223764" w:rsidRPr="008752CC" w:rsidRDefault="00223764" w:rsidP="005A6794">
      <w:pPr>
        <w:pStyle w:val="Normal1"/>
        <w:spacing w:line="240" w:lineRule="auto"/>
        <w:jc w:val="both"/>
        <w:rPr>
          <w:rFonts w:ascii="Times New Roman" w:eastAsia="Times New Roman" w:hAnsi="Times New Roman" w:cs="Times New Roman"/>
          <w:sz w:val="24"/>
          <w:szCs w:val="24"/>
          <w:highlight w:val="white"/>
        </w:rPr>
      </w:pPr>
      <w:r w:rsidRPr="008752CC">
        <w:rPr>
          <w:rFonts w:ascii="Times New Roman" w:eastAsia="Times New Roman" w:hAnsi="Times New Roman" w:cs="Times New Roman"/>
          <w:sz w:val="24"/>
          <w:szCs w:val="24"/>
          <w:highlight w:val="white"/>
        </w:rPr>
        <w:t>Întrebați pe ce nivel politic consideră că se pot baza cel mai mult, cetățenii români acordă o 8</w:t>
      </w:r>
      <w:r w:rsidR="00C540FE">
        <w:rPr>
          <w:rFonts w:ascii="Times New Roman" w:eastAsia="Times New Roman" w:hAnsi="Times New Roman" w:cs="Times New Roman"/>
          <w:sz w:val="24"/>
          <w:szCs w:val="24"/>
          <w:highlight w:val="white"/>
        </w:rPr>
        <w:t>2</w:t>
      </w:r>
      <w:r w:rsidRPr="008752CC">
        <w:rPr>
          <w:rFonts w:ascii="Times New Roman" w:eastAsia="Times New Roman" w:hAnsi="Times New Roman" w:cs="Times New Roman"/>
          <w:sz w:val="24"/>
          <w:szCs w:val="24"/>
          <w:highlight w:val="white"/>
        </w:rPr>
        <w:t xml:space="preserve">% încredere Uniunii Europene </w:t>
      </w:r>
      <w:r>
        <w:rPr>
          <w:rFonts w:ascii="Times New Roman" w:eastAsia="Times New Roman" w:hAnsi="Times New Roman" w:cs="Times New Roman"/>
          <w:sz w:val="24"/>
          <w:szCs w:val="24"/>
          <w:highlight w:val="white"/>
        </w:rPr>
        <w:t>(6</w:t>
      </w:r>
      <w:r w:rsidR="002207C8">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w:t>
      </w:r>
      <w:r w:rsidRPr="008752CC">
        <w:rPr>
          <w:rFonts w:ascii="Times New Roman" w:eastAsia="Times New Roman" w:hAnsi="Times New Roman" w:cs="Times New Roman"/>
          <w:sz w:val="24"/>
          <w:szCs w:val="24"/>
          <w:highlight w:val="white"/>
        </w:rPr>
        <w:t>și nivelului local</w:t>
      </w:r>
      <w:r>
        <w:rPr>
          <w:rFonts w:ascii="Times New Roman" w:eastAsia="Times New Roman" w:hAnsi="Times New Roman" w:cs="Times New Roman"/>
          <w:sz w:val="24"/>
          <w:szCs w:val="24"/>
          <w:highlight w:val="white"/>
        </w:rPr>
        <w:t xml:space="preserve"> (2</w:t>
      </w:r>
      <w:r w:rsidR="002207C8">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pentru a identifica soluții și pentru a le oferi siguranță și prosperitate. 8% dintre români se bazează pe nivelul autorităților regionale și </w:t>
      </w:r>
      <w:r w:rsidR="00FD439A">
        <w:rPr>
          <w:rFonts w:ascii="Times New Roman" w:eastAsia="Times New Roman" w:hAnsi="Times New Roman" w:cs="Times New Roman"/>
          <w:sz w:val="24"/>
          <w:szCs w:val="24"/>
          <w:highlight w:val="white"/>
        </w:rPr>
        <w:t>10</w:t>
      </w:r>
      <w:r>
        <w:rPr>
          <w:rFonts w:ascii="Times New Roman" w:eastAsia="Times New Roman" w:hAnsi="Times New Roman" w:cs="Times New Roman"/>
          <w:sz w:val="24"/>
          <w:szCs w:val="24"/>
          <w:highlight w:val="white"/>
        </w:rPr>
        <w:t>% pe nivelul autorităților guvernamentale. În acest context, însăși percepția publică favorizează necesitatea unui dialog bazat pe angajament local și pe discuții cu tematici europene pentru definirea Viitorului Europei.</w:t>
      </w:r>
    </w:p>
    <w:p w14:paraId="53629E49" w14:textId="7AD38C76" w:rsidR="001D09C6" w:rsidRDefault="001D09C6" w:rsidP="005A6794">
      <w:pPr>
        <w:pStyle w:val="Normal1"/>
        <w:spacing w:line="240" w:lineRule="auto"/>
        <w:jc w:val="both"/>
        <w:rPr>
          <w:rFonts w:ascii="Times New Roman" w:eastAsia="Times New Roman" w:hAnsi="Times New Roman" w:cs="Times New Roman"/>
          <w:b/>
          <w:sz w:val="24"/>
          <w:szCs w:val="24"/>
          <w:highlight w:val="white"/>
        </w:rPr>
      </w:pPr>
    </w:p>
    <w:p w14:paraId="24C3601A" w14:textId="1515975D" w:rsidR="001D09C6" w:rsidRPr="00BA5E8D" w:rsidRDefault="001D09C6" w:rsidP="005A6794">
      <w:pPr>
        <w:pStyle w:val="Normal1"/>
        <w:spacing w:line="240" w:lineRule="auto"/>
        <w:jc w:val="both"/>
        <w:rPr>
          <w:rFonts w:ascii="Times New Roman" w:eastAsia="Times New Roman" w:hAnsi="Times New Roman" w:cs="Times New Roman"/>
          <w:b/>
          <w:sz w:val="24"/>
          <w:szCs w:val="24"/>
          <w:highlight w:val="white"/>
        </w:rPr>
      </w:pPr>
    </w:p>
    <w:p w14:paraId="08F96497" w14:textId="55C68D6F" w:rsidR="00A23209" w:rsidRDefault="005E28A0" w:rsidP="005A6794">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drawing>
          <wp:inline distT="0" distB="0" distL="0" distR="0" wp14:anchorId="3D2CB6D0" wp14:editId="07C279F6">
            <wp:extent cx="5733415" cy="324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18 12.08.24(2).png"/>
                    <pic:cNvPicPr/>
                  </pic:nvPicPr>
                  <pic:blipFill>
                    <a:blip r:embed="rId15"/>
                    <a:stretch>
                      <a:fillRect/>
                    </a:stretch>
                  </pic:blipFill>
                  <pic:spPr>
                    <a:xfrm>
                      <a:off x="0" y="0"/>
                      <a:ext cx="5733415" cy="3243580"/>
                    </a:xfrm>
                    <a:prstGeom prst="rect">
                      <a:avLst/>
                    </a:prstGeom>
                  </pic:spPr>
                </pic:pic>
              </a:graphicData>
            </a:graphic>
          </wp:inline>
        </w:drawing>
      </w:r>
    </w:p>
    <w:p w14:paraId="65E881AB" w14:textId="3A9C5523" w:rsidR="00A23209" w:rsidRDefault="00A23209" w:rsidP="005A6794">
      <w:pPr>
        <w:pStyle w:val="Normal1"/>
        <w:spacing w:line="240" w:lineRule="auto"/>
        <w:jc w:val="both"/>
        <w:rPr>
          <w:rFonts w:ascii="Times New Roman" w:eastAsia="Times New Roman" w:hAnsi="Times New Roman" w:cs="Times New Roman"/>
          <w:sz w:val="24"/>
          <w:szCs w:val="24"/>
          <w:highlight w:val="white"/>
        </w:rPr>
      </w:pPr>
    </w:p>
    <w:p w14:paraId="18508884" w14:textId="242AAEE8" w:rsidR="00A23209" w:rsidRDefault="006F7178" w:rsidP="005A6794">
      <w:pPr>
        <w:pStyle w:val="Normal1"/>
        <w:spacing w:line="240" w:lineRule="auto"/>
        <w:jc w:val="both"/>
        <w:rPr>
          <w:rFonts w:ascii="Times New Roman" w:eastAsia="Times New Roman" w:hAnsi="Times New Roman" w:cs="Times New Roman"/>
          <w:sz w:val="24"/>
          <w:szCs w:val="24"/>
          <w:highlight w:val="white"/>
        </w:rPr>
      </w:pPr>
      <w:r w:rsidRPr="00187212">
        <w:rPr>
          <w:rFonts w:ascii="Times New Roman" w:eastAsia="Times New Roman" w:hAnsi="Times New Roman" w:cs="Times New Roman"/>
          <w:b/>
          <w:i/>
          <w:sz w:val="28"/>
          <w:szCs w:val="28"/>
          <w:lang w:val="ro-RO"/>
        </w:rPr>
        <w:t xml:space="preserve">Noile tehnologii și digitalizarea: oportunități </w:t>
      </w:r>
      <w:proofErr w:type="spellStart"/>
      <w:r w:rsidRPr="00187212">
        <w:rPr>
          <w:rFonts w:ascii="Times New Roman" w:eastAsia="Times New Roman" w:hAnsi="Times New Roman" w:cs="Times New Roman"/>
          <w:b/>
          <w:i/>
          <w:sz w:val="28"/>
          <w:szCs w:val="28"/>
          <w:lang w:val="ro-RO"/>
        </w:rPr>
        <w:t>smart</w:t>
      </w:r>
      <w:proofErr w:type="spellEnd"/>
      <w:r w:rsidRPr="00187212">
        <w:rPr>
          <w:rFonts w:ascii="Times New Roman" w:eastAsia="Times New Roman" w:hAnsi="Times New Roman" w:cs="Times New Roman"/>
          <w:b/>
          <w:i/>
          <w:sz w:val="28"/>
          <w:szCs w:val="28"/>
          <w:lang w:val="ro-RO"/>
        </w:rPr>
        <w:t xml:space="preserve"> </w:t>
      </w:r>
      <w:proofErr w:type="spellStart"/>
      <w:r w:rsidRPr="00187212">
        <w:rPr>
          <w:rFonts w:ascii="Times New Roman" w:eastAsia="Times New Roman" w:hAnsi="Times New Roman" w:cs="Times New Roman"/>
          <w:b/>
          <w:i/>
          <w:sz w:val="28"/>
          <w:szCs w:val="28"/>
          <w:lang w:val="ro-RO"/>
        </w:rPr>
        <w:t>city</w:t>
      </w:r>
      <w:proofErr w:type="spellEnd"/>
      <w:r w:rsidR="00E524FF">
        <w:rPr>
          <w:rFonts w:ascii="Times New Roman" w:eastAsia="Times New Roman" w:hAnsi="Times New Roman" w:cs="Times New Roman"/>
          <w:b/>
          <w:i/>
          <w:sz w:val="28"/>
          <w:szCs w:val="28"/>
          <w:lang w:val="ro-RO"/>
        </w:rPr>
        <w:t xml:space="preserve"> </w:t>
      </w:r>
      <w:r w:rsidRPr="00187212">
        <w:rPr>
          <w:rFonts w:ascii="Times New Roman" w:eastAsia="Times New Roman" w:hAnsi="Times New Roman" w:cs="Times New Roman"/>
          <w:b/>
          <w:i/>
          <w:sz w:val="28"/>
          <w:szCs w:val="28"/>
          <w:lang w:val="ro-RO"/>
        </w:rPr>
        <w:t>&amp;</w:t>
      </w:r>
      <w:r w:rsidR="00E524FF">
        <w:rPr>
          <w:rFonts w:ascii="Times New Roman" w:eastAsia="Times New Roman" w:hAnsi="Times New Roman" w:cs="Times New Roman"/>
          <w:b/>
          <w:i/>
          <w:sz w:val="28"/>
          <w:szCs w:val="28"/>
          <w:lang w:val="ro-RO"/>
        </w:rPr>
        <w:t xml:space="preserve"> </w:t>
      </w:r>
      <w:proofErr w:type="spellStart"/>
      <w:r w:rsidRPr="00187212">
        <w:rPr>
          <w:rFonts w:ascii="Times New Roman" w:eastAsia="Times New Roman" w:hAnsi="Times New Roman" w:cs="Times New Roman"/>
          <w:b/>
          <w:i/>
          <w:sz w:val="28"/>
          <w:szCs w:val="28"/>
          <w:lang w:val="ro-RO"/>
        </w:rPr>
        <w:t>connectivity</w:t>
      </w:r>
      <w:proofErr w:type="spellEnd"/>
      <w:r w:rsidR="00E524FF">
        <w:rPr>
          <w:rFonts w:ascii="Times New Roman" w:eastAsia="Times New Roman" w:hAnsi="Times New Roman" w:cs="Times New Roman"/>
          <w:b/>
          <w:i/>
          <w:sz w:val="28"/>
          <w:szCs w:val="28"/>
          <w:lang w:val="ro-RO"/>
        </w:rPr>
        <w:t>.</w:t>
      </w:r>
      <w:r>
        <w:rPr>
          <w:rFonts w:ascii="Times New Roman" w:eastAsia="Times New Roman" w:hAnsi="Times New Roman" w:cs="Times New Roman"/>
          <w:b/>
          <w:i/>
          <w:sz w:val="28"/>
          <w:szCs w:val="28"/>
          <w:lang w:val="ro-RO"/>
        </w:rPr>
        <w:t xml:space="preserve"> Modelul ”Alba Iulia”</w:t>
      </w:r>
    </w:p>
    <w:p w14:paraId="4D1F1580" w14:textId="2B883E5F" w:rsidR="00A23209" w:rsidRDefault="00A23209" w:rsidP="005A6794">
      <w:pPr>
        <w:pStyle w:val="Normal1"/>
        <w:spacing w:line="240" w:lineRule="auto"/>
        <w:jc w:val="both"/>
        <w:rPr>
          <w:rFonts w:ascii="Times New Roman" w:eastAsia="Times New Roman" w:hAnsi="Times New Roman" w:cs="Times New Roman"/>
          <w:sz w:val="24"/>
          <w:szCs w:val="24"/>
          <w:highlight w:val="white"/>
        </w:rPr>
      </w:pPr>
    </w:p>
    <w:p w14:paraId="29E382CC" w14:textId="77777777" w:rsidR="00B44F53"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 xml:space="preserve">Alba Iulia, orașul cu o istorie </w:t>
      </w:r>
      <w:proofErr w:type="spellStart"/>
      <w:r w:rsidRPr="002C2AEB">
        <w:rPr>
          <w:rFonts w:ascii="Times New Roman" w:hAnsi="Times New Roman" w:cs="Times New Roman"/>
          <w:sz w:val="24"/>
          <w:szCs w:val="24"/>
        </w:rPr>
        <w:t>multi</w:t>
      </w:r>
      <w:proofErr w:type="spellEnd"/>
      <w:r w:rsidRPr="002C2AEB">
        <w:rPr>
          <w:rFonts w:ascii="Times New Roman" w:hAnsi="Times New Roman" w:cs="Times New Roman"/>
          <w:sz w:val="24"/>
          <w:szCs w:val="24"/>
        </w:rPr>
        <w:t xml:space="preserve">-milenară, a fost adesea în fruntea progresului tehnologic, </w:t>
      </w:r>
      <w:r w:rsidR="005B76AA">
        <w:rPr>
          <w:rFonts w:ascii="Times New Roman" w:hAnsi="Times New Roman" w:cs="Times New Roman"/>
          <w:sz w:val="24"/>
          <w:szCs w:val="24"/>
        </w:rPr>
        <w:t>fiind</w:t>
      </w:r>
      <w:r w:rsidRPr="002C2AEB">
        <w:rPr>
          <w:rFonts w:ascii="Times New Roman" w:hAnsi="Times New Roman" w:cs="Times New Roman"/>
          <w:sz w:val="24"/>
          <w:szCs w:val="24"/>
        </w:rPr>
        <w:t xml:space="preserve"> cunoscut în regiune și în România pentru proiectele sale inteligente și pentru proiecte digitale. De exemplu, proiectul pilot Alba Iulia </w:t>
      </w:r>
      <w:proofErr w:type="spellStart"/>
      <w:r w:rsidRPr="002C2AEB">
        <w:rPr>
          <w:rFonts w:ascii="Times New Roman" w:hAnsi="Times New Roman" w:cs="Times New Roman"/>
          <w:sz w:val="24"/>
          <w:szCs w:val="24"/>
        </w:rPr>
        <w:t>Smart</w:t>
      </w:r>
      <w:proofErr w:type="spellEnd"/>
      <w:r w:rsidRPr="002C2AEB">
        <w:rPr>
          <w:rFonts w:ascii="Times New Roman" w:hAnsi="Times New Roman" w:cs="Times New Roman"/>
          <w:sz w:val="24"/>
          <w:szCs w:val="24"/>
        </w:rPr>
        <w:t xml:space="preserve"> City 2018</w:t>
      </w:r>
      <w:r w:rsidR="00B44F53">
        <w:rPr>
          <w:rStyle w:val="Referinnotdesubsol"/>
          <w:rFonts w:ascii="Times New Roman" w:hAnsi="Times New Roman" w:cs="Times New Roman"/>
          <w:sz w:val="24"/>
          <w:szCs w:val="24"/>
        </w:rPr>
        <w:footnoteReference w:id="6"/>
      </w:r>
      <w:r w:rsidRPr="002C2AEB">
        <w:rPr>
          <w:rFonts w:ascii="Times New Roman" w:hAnsi="Times New Roman" w:cs="Times New Roman"/>
          <w:sz w:val="24"/>
          <w:szCs w:val="24"/>
        </w:rPr>
        <w:t xml:space="preserve"> lansat în contextul celei de-a </w:t>
      </w:r>
    </w:p>
    <w:p w14:paraId="5C440789" w14:textId="1CE99394" w:rsidR="002C2AEB"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100-a aniversări a Marii Uni</w:t>
      </w:r>
      <w:r w:rsidR="0015225F">
        <w:rPr>
          <w:rFonts w:ascii="Times New Roman" w:hAnsi="Times New Roman" w:cs="Times New Roman"/>
          <w:sz w:val="24"/>
          <w:szCs w:val="24"/>
        </w:rPr>
        <w:t>ri</w:t>
      </w:r>
      <w:r w:rsidRPr="002C2AEB">
        <w:rPr>
          <w:rFonts w:ascii="Times New Roman" w:hAnsi="Times New Roman" w:cs="Times New Roman"/>
          <w:sz w:val="24"/>
          <w:szCs w:val="24"/>
        </w:rPr>
        <w:t xml:space="preserve"> a României vizează implementarea și testarea soluțiilor dedicate orașelor inteligente cu ocazia centenarului Marii Uniuni,</w:t>
      </w:r>
      <w:r w:rsidR="005B76AA">
        <w:rPr>
          <w:rFonts w:ascii="Times New Roman" w:hAnsi="Times New Roman" w:cs="Times New Roman"/>
          <w:sz w:val="24"/>
          <w:szCs w:val="24"/>
        </w:rPr>
        <w:t xml:space="preserve"> </w:t>
      </w:r>
      <w:r w:rsidRPr="002C2AEB">
        <w:rPr>
          <w:rFonts w:ascii="Times New Roman" w:hAnsi="Times New Roman" w:cs="Times New Roman"/>
          <w:sz w:val="24"/>
          <w:szCs w:val="24"/>
        </w:rPr>
        <w:t xml:space="preserve">ci și să transmită din orașul unificării României un semnal de trecere la o nouă etapă de dezvoltare, bazată pe tehnologie și pe </w:t>
      </w:r>
      <w:r w:rsidRPr="002C2AEB">
        <w:rPr>
          <w:rFonts w:ascii="Times New Roman" w:hAnsi="Times New Roman" w:cs="Times New Roman"/>
          <w:sz w:val="24"/>
          <w:szCs w:val="24"/>
        </w:rPr>
        <w:lastRenderedPageBreak/>
        <w:t>accentul cetățenilor.</w:t>
      </w:r>
      <w:r w:rsidR="005A6794">
        <w:rPr>
          <w:rFonts w:ascii="Times New Roman" w:hAnsi="Times New Roman" w:cs="Times New Roman"/>
          <w:sz w:val="24"/>
          <w:szCs w:val="24"/>
        </w:rPr>
        <w:t xml:space="preserve"> </w:t>
      </w:r>
      <w:r w:rsidRPr="002C2AEB">
        <w:rPr>
          <w:rFonts w:ascii="Times New Roman" w:hAnsi="Times New Roman" w:cs="Times New Roman"/>
          <w:sz w:val="24"/>
          <w:szCs w:val="24"/>
        </w:rPr>
        <w:t>Alba Iulia este primul oraș din România și din Europa Centrală și de Sud-Est care are o strategie pentru proiectele de dezvoltare 2014-2020 întreprinsă în colaborare cu Banca Mondială. Datorită capacității administrative, este campionul atragerii de fonduri europene pe cap de locuitor (peste 200 de milioane de fonduri nerambursabile în ultimii 10 ani)</w:t>
      </w:r>
      <w:r w:rsidR="005B76AA">
        <w:rPr>
          <w:rFonts w:ascii="Times New Roman" w:hAnsi="Times New Roman" w:cs="Times New Roman"/>
          <w:sz w:val="24"/>
          <w:szCs w:val="24"/>
        </w:rPr>
        <w:t>.</w:t>
      </w:r>
    </w:p>
    <w:p w14:paraId="656D3CFE" w14:textId="77777777" w:rsidR="005B76AA" w:rsidRPr="002C2AEB" w:rsidRDefault="005B76AA" w:rsidP="005A6794">
      <w:pPr>
        <w:spacing w:line="240" w:lineRule="auto"/>
        <w:jc w:val="both"/>
        <w:rPr>
          <w:rFonts w:ascii="Times New Roman" w:hAnsi="Times New Roman" w:cs="Times New Roman"/>
          <w:sz w:val="24"/>
          <w:szCs w:val="24"/>
        </w:rPr>
      </w:pPr>
    </w:p>
    <w:p w14:paraId="38E1EA5D" w14:textId="77777777" w:rsidR="002C2AEB" w:rsidRPr="002C2AEB"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Este primul oraș din România care deține un manual de marcă, un set de reguli, recomandări și exemple de utilizare a mărcii orașului, care urmărește menținerea coerenței strategice și vizuale a mărcii și creșterea vizibilității orașului la nivel național nivel și Orașul Internațional este o destinație europeană de excelență recunoscută oficial de Comisia Europeană începând cu anul 2012. Este primul oraș din România care a plasat anual, în mod transparent din 2013, cheltuielile cu fonduri publice, analizate de agenția internațională de rating Moody's .</w:t>
      </w:r>
    </w:p>
    <w:p w14:paraId="05D4E8B6" w14:textId="77777777" w:rsidR="00207659" w:rsidRDefault="00207659" w:rsidP="005A6794">
      <w:pPr>
        <w:spacing w:line="240" w:lineRule="auto"/>
        <w:jc w:val="both"/>
        <w:rPr>
          <w:rFonts w:ascii="Times New Roman" w:hAnsi="Times New Roman" w:cs="Times New Roman"/>
          <w:sz w:val="24"/>
          <w:szCs w:val="24"/>
        </w:rPr>
      </w:pPr>
    </w:p>
    <w:p w14:paraId="3E8A52FC" w14:textId="77777777" w:rsidR="00D0234C"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 xml:space="preserve">Este orașul care a finalizat deja proiecte care pregătesc trecerea spre un oraș inteligent (generatoare de energie solară, transport public inteligent, colectare selectivă a deșeurilor, îmbunătățirea eficienței energetice etc.). Orașul are o vizibilitate foarte bună la nivel european, în calitate de membru activ al Convenției primarilor și al proiectelor de cercetare și inovare </w:t>
      </w:r>
      <w:proofErr w:type="spellStart"/>
      <w:r w:rsidRPr="002C2AEB">
        <w:rPr>
          <w:rFonts w:ascii="Times New Roman" w:hAnsi="Times New Roman" w:cs="Times New Roman"/>
          <w:sz w:val="24"/>
          <w:szCs w:val="24"/>
        </w:rPr>
        <w:t>Horizon</w:t>
      </w:r>
      <w:proofErr w:type="spellEnd"/>
      <w:r w:rsidRPr="002C2AEB">
        <w:rPr>
          <w:rFonts w:ascii="Times New Roman" w:hAnsi="Times New Roman" w:cs="Times New Roman"/>
          <w:sz w:val="24"/>
          <w:szCs w:val="24"/>
        </w:rPr>
        <w:t xml:space="preserve"> 2020, alături de numeroase municipalități, instituții universitare, companii de cercetare sau de prestigiu.</w:t>
      </w:r>
    </w:p>
    <w:p w14:paraId="44DF48B7" w14:textId="77777777" w:rsidR="00D0234C" w:rsidRDefault="00D0234C" w:rsidP="005A6794">
      <w:pPr>
        <w:spacing w:line="240" w:lineRule="auto"/>
        <w:jc w:val="both"/>
        <w:rPr>
          <w:rFonts w:ascii="Times New Roman" w:hAnsi="Times New Roman" w:cs="Times New Roman"/>
          <w:sz w:val="24"/>
          <w:szCs w:val="24"/>
        </w:rPr>
      </w:pPr>
    </w:p>
    <w:p w14:paraId="730A16A3" w14:textId="11CEC81A" w:rsidR="002C2AEB"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 xml:space="preserve">Practic, </w:t>
      </w:r>
      <w:r w:rsidR="00207659">
        <w:rPr>
          <w:rFonts w:ascii="Times New Roman" w:hAnsi="Times New Roman" w:cs="Times New Roman"/>
          <w:sz w:val="24"/>
          <w:szCs w:val="24"/>
        </w:rPr>
        <w:t>c</w:t>
      </w:r>
      <w:r w:rsidRPr="002C2AEB">
        <w:rPr>
          <w:rFonts w:ascii="Times New Roman" w:hAnsi="Times New Roman" w:cs="Times New Roman"/>
          <w:sz w:val="24"/>
          <w:szCs w:val="24"/>
        </w:rPr>
        <w:t>u ocazia sărbătorii Anului Centenar de la Alba Iulia - "Orașul în care sa</w:t>
      </w:r>
      <w:r w:rsidR="00991A23">
        <w:rPr>
          <w:rFonts w:ascii="Times New Roman" w:hAnsi="Times New Roman" w:cs="Times New Roman"/>
          <w:sz w:val="24"/>
          <w:szCs w:val="24"/>
        </w:rPr>
        <w:t>-</w:t>
      </w:r>
      <w:r w:rsidRPr="002C2AEB">
        <w:rPr>
          <w:rFonts w:ascii="Times New Roman" w:hAnsi="Times New Roman" w:cs="Times New Roman"/>
          <w:sz w:val="24"/>
          <w:szCs w:val="24"/>
        </w:rPr>
        <w:t xml:space="preserve"> născut viitorul" - actorii locali și regionali au vizat plasarea fundației digitale pentru încă 100 de ani de existență a României, sărbătorind 100 de ani de istorie vie.</w:t>
      </w:r>
    </w:p>
    <w:p w14:paraId="5111E97C" w14:textId="77777777" w:rsidR="00991A23" w:rsidRPr="002C2AEB" w:rsidRDefault="00991A23" w:rsidP="005A6794">
      <w:pPr>
        <w:spacing w:line="240" w:lineRule="auto"/>
        <w:jc w:val="both"/>
        <w:rPr>
          <w:rFonts w:ascii="Times New Roman" w:hAnsi="Times New Roman" w:cs="Times New Roman"/>
          <w:sz w:val="24"/>
          <w:szCs w:val="24"/>
        </w:rPr>
      </w:pPr>
    </w:p>
    <w:p w14:paraId="65135490" w14:textId="37370B92" w:rsidR="002C2AEB"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Din punct de vedere local, Alba Iulia își propune să devină un oraș mai comunicativ, mai prietenos pentru afaceri, mai integrat pentru o mai bună ergonomie și mobilitate, mai accesibil prin soluții inteligente, mai competitiv, mai creativ, mai eficient, mai productiv și mai favorabil cetățenilor.</w:t>
      </w:r>
    </w:p>
    <w:p w14:paraId="55C3AB7E" w14:textId="77777777" w:rsidR="00991A23" w:rsidRPr="002C2AEB" w:rsidRDefault="00991A23" w:rsidP="005A6794">
      <w:pPr>
        <w:spacing w:line="240" w:lineRule="auto"/>
        <w:jc w:val="both"/>
        <w:rPr>
          <w:rFonts w:ascii="Times New Roman" w:hAnsi="Times New Roman" w:cs="Times New Roman"/>
          <w:sz w:val="24"/>
          <w:szCs w:val="24"/>
        </w:rPr>
      </w:pPr>
    </w:p>
    <w:p w14:paraId="469AF3FD" w14:textId="31A00123" w:rsidR="00CE0A38" w:rsidRDefault="002C2AEB" w:rsidP="005A6794">
      <w:pPr>
        <w:spacing w:line="240" w:lineRule="auto"/>
        <w:jc w:val="both"/>
        <w:rPr>
          <w:rFonts w:ascii="Times New Roman" w:hAnsi="Times New Roman" w:cs="Times New Roman"/>
          <w:sz w:val="24"/>
          <w:szCs w:val="24"/>
        </w:rPr>
      </w:pPr>
      <w:r w:rsidRPr="002C2AEB">
        <w:rPr>
          <w:rFonts w:ascii="Times New Roman" w:hAnsi="Times New Roman" w:cs="Times New Roman"/>
          <w:sz w:val="24"/>
          <w:szCs w:val="24"/>
        </w:rPr>
        <w:t>Toate cele menționate mai sus vor contribui, prin implicarea tehnologiilor inteligente, la îmbunătățirea calității vieții, îmbunătățirea serviciilor publice și creșterea transparenței relației dintre comunitate și municipalitate.</w:t>
      </w:r>
    </w:p>
    <w:p w14:paraId="3D6952B3" w14:textId="4D611649" w:rsidR="00980A48" w:rsidRDefault="00980A48" w:rsidP="005A6794">
      <w:pPr>
        <w:spacing w:line="240" w:lineRule="auto"/>
        <w:jc w:val="both"/>
        <w:rPr>
          <w:rFonts w:ascii="Times New Roman" w:hAnsi="Times New Roman" w:cs="Times New Roman"/>
          <w:sz w:val="24"/>
          <w:szCs w:val="24"/>
        </w:rPr>
      </w:pPr>
    </w:p>
    <w:p w14:paraId="20A0BDDF" w14:textId="51A0D533" w:rsidR="00F61CD7" w:rsidRDefault="00F61CD7" w:rsidP="005A6794">
      <w:pPr>
        <w:spacing w:line="240" w:lineRule="auto"/>
        <w:jc w:val="both"/>
        <w:rPr>
          <w:rFonts w:ascii="Times New Roman" w:hAnsi="Times New Roman" w:cs="Times New Roman"/>
          <w:sz w:val="24"/>
          <w:szCs w:val="24"/>
        </w:rPr>
      </w:pPr>
    </w:p>
    <w:p w14:paraId="449956A2" w14:textId="6A9E609D" w:rsidR="00233655" w:rsidRDefault="00000030" w:rsidP="005A6794">
      <w:pPr>
        <w:pStyle w:val="Subtitlu"/>
        <w:spacing w:line="240" w:lineRule="auto"/>
        <w:jc w:val="both"/>
        <w:rPr>
          <w:rFonts w:ascii="Times New Roman" w:eastAsia="Times New Roman" w:hAnsi="Times New Roman" w:cs="Times New Roman"/>
          <w:b/>
          <w:i/>
          <w:color w:val="000000"/>
          <w:sz w:val="28"/>
        </w:rPr>
      </w:pPr>
      <w:r w:rsidRPr="002C1193">
        <w:rPr>
          <w:rFonts w:ascii="Times New Roman" w:eastAsia="Times New Roman" w:hAnsi="Times New Roman" w:cs="Times New Roman"/>
          <w:b/>
          <w:i/>
          <w:color w:val="000000"/>
          <w:sz w:val="28"/>
        </w:rPr>
        <w:t>Despre organizatori</w:t>
      </w:r>
    </w:p>
    <w:p w14:paraId="715E43BF" w14:textId="77777777" w:rsidR="006D3569" w:rsidRPr="006D3569" w:rsidRDefault="006D3569" w:rsidP="005A6794">
      <w:pPr>
        <w:pStyle w:val="Normal1"/>
        <w:spacing w:line="240" w:lineRule="auto"/>
      </w:pPr>
    </w:p>
    <w:p w14:paraId="499D6882" w14:textId="0321B5DA" w:rsidR="00233655" w:rsidRDefault="00AA3A0D" w:rsidP="005A6794">
      <w:pPr>
        <w:pStyle w:val="Normal1"/>
        <w:spacing w:line="240" w:lineRule="auto"/>
        <w:jc w:val="both"/>
        <w:rPr>
          <w:rFonts w:ascii="Times New Roman" w:eastAsia="Times New Roman" w:hAnsi="Times New Roman" w:cs="Times New Roman"/>
          <w:sz w:val="24"/>
          <w:szCs w:val="24"/>
          <w:highlight w:val="white"/>
        </w:rPr>
      </w:pPr>
      <w:hyperlink r:id="rId16" w:history="1">
        <w:r w:rsidR="00000030" w:rsidRPr="00E14C8F">
          <w:rPr>
            <w:rStyle w:val="Hyperlink"/>
            <w:rFonts w:ascii="Times New Roman" w:eastAsia="Times New Roman" w:hAnsi="Times New Roman" w:cs="Times New Roman"/>
            <w:b/>
            <w:i/>
            <w:sz w:val="24"/>
            <w:szCs w:val="24"/>
            <w:highlight w:val="white"/>
          </w:rPr>
          <w:t>Comitetul European al Regiunilor</w:t>
        </w:r>
      </w:hyperlink>
      <w:r w:rsidR="00000030">
        <w:rPr>
          <w:rFonts w:ascii="Times New Roman" w:eastAsia="Times New Roman" w:hAnsi="Times New Roman" w:cs="Times New Roman"/>
          <w:sz w:val="24"/>
          <w:szCs w:val="24"/>
          <w:highlight w:val="white"/>
        </w:rPr>
        <w:t xml:space="preserve"> - este un </w:t>
      </w:r>
      <w:r w:rsidR="00000030" w:rsidRPr="00B76846">
        <w:rPr>
          <w:rFonts w:ascii="Times New Roman" w:eastAsia="Times New Roman" w:hAnsi="Times New Roman" w:cs="Times New Roman"/>
          <w:sz w:val="24"/>
          <w:szCs w:val="24"/>
          <w:highlight w:val="white"/>
        </w:rPr>
        <w:t>organism consultativ</w:t>
      </w:r>
      <w:r w:rsidR="00000030">
        <w:rPr>
          <w:rFonts w:ascii="Times New Roman" w:eastAsia="Times New Roman" w:hAnsi="Times New Roman" w:cs="Times New Roman"/>
          <w:sz w:val="24"/>
          <w:szCs w:val="24"/>
          <w:highlight w:val="white"/>
        </w:rPr>
        <w:t xml:space="preserve"> al UE, format din reprezentanți ai celor 28 de state membre, aleși la nivel local și regional. Prin intermediul </w:t>
      </w:r>
      <w:proofErr w:type="spellStart"/>
      <w:r w:rsidR="00000030">
        <w:rPr>
          <w:rFonts w:ascii="Times New Roman" w:eastAsia="Times New Roman" w:hAnsi="Times New Roman" w:cs="Times New Roman"/>
          <w:sz w:val="24"/>
          <w:szCs w:val="24"/>
          <w:highlight w:val="white"/>
        </w:rPr>
        <w:t>CoR</w:t>
      </w:r>
      <w:proofErr w:type="spellEnd"/>
      <w:r w:rsidR="00000030">
        <w:rPr>
          <w:rFonts w:ascii="Times New Roman" w:eastAsia="Times New Roman" w:hAnsi="Times New Roman" w:cs="Times New Roman"/>
          <w:sz w:val="24"/>
          <w:szCs w:val="24"/>
          <w:highlight w:val="white"/>
        </w:rPr>
        <w:t xml:space="preserve">, aceștia își pot exprima în mod direct opiniile cu privire la legislația UE care are impact asupra regiunilor și orașelor. </w:t>
      </w:r>
      <w:proofErr w:type="spellStart"/>
      <w:r w:rsidR="00000030">
        <w:rPr>
          <w:rFonts w:ascii="Times New Roman" w:eastAsia="Times New Roman" w:hAnsi="Times New Roman" w:cs="Times New Roman"/>
          <w:sz w:val="24"/>
          <w:szCs w:val="24"/>
          <w:highlight w:val="white"/>
        </w:rPr>
        <w:t>CoR</w:t>
      </w:r>
      <w:proofErr w:type="spellEnd"/>
      <w:r w:rsidR="00000030">
        <w:rPr>
          <w:rFonts w:ascii="Times New Roman" w:eastAsia="Times New Roman" w:hAnsi="Times New Roman" w:cs="Times New Roman"/>
          <w:sz w:val="24"/>
          <w:szCs w:val="24"/>
          <w:highlight w:val="white"/>
        </w:rPr>
        <w:t xml:space="preserve"> încurajează participarea la toate nivelurile, de la autorități regionale și locale la simpli cetățeni. De pildă, </w:t>
      </w:r>
      <w:r w:rsidR="00000030">
        <w:rPr>
          <w:rFonts w:ascii="Times New Roman" w:eastAsia="Times New Roman" w:hAnsi="Times New Roman" w:cs="Times New Roman"/>
          <w:i/>
          <w:sz w:val="24"/>
          <w:szCs w:val="24"/>
          <w:highlight w:val="white"/>
        </w:rPr>
        <w:t>„Reflectând asupra Europei”</w:t>
      </w:r>
      <w:r w:rsidR="00000030">
        <w:rPr>
          <w:rFonts w:ascii="Times New Roman" w:eastAsia="Times New Roman" w:hAnsi="Times New Roman" w:cs="Times New Roman"/>
          <w:sz w:val="24"/>
          <w:szCs w:val="24"/>
          <w:highlight w:val="white"/>
        </w:rPr>
        <w:t xml:space="preserve"> este o inițiativă a Comitetului European al Regiunilor care oferă cetățenilor un cadru în care să-și prezinte preocupările, gândurile și ideile cu privire la viitorul Europei. Inițiativa își propune o abordare la nivel local, obiectivul fiind acela de a asculta preocupările și propunerile cetățenilor cu privire la ceea ce ar trebui să fie UE și de a le transmite la Bruxelles.</w:t>
      </w:r>
      <w:r w:rsidR="00C71FFA">
        <w:rPr>
          <w:rFonts w:ascii="Times New Roman" w:eastAsia="Times New Roman" w:hAnsi="Times New Roman" w:cs="Times New Roman"/>
          <w:sz w:val="24"/>
          <w:szCs w:val="24"/>
          <w:highlight w:val="white"/>
        </w:rPr>
        <w:t xml:space="preserve"> </w:t>
      </w:r>
      <w:r w:rsidR="00C71FFA" w:rsidRPr="00C71FFA">
        <w:rPr>
          <w:rFonts w:ascii="Times New Roman" w:eastAsia="Times New Roman" w:hAnsi="Times New Roman" w:cs="Times New Roman"/>
          <w:b/>
          <w:sz w:val="24"/>
          <w:szCs w:val="24"/>
          <w:highlight w:val="white"/>
        </w:rPr>
        <w:t>În 2019, Comitetul European al Regiunilor aniversează 25 de ani de la înființarea sa în anul 1994</w:t>
      </w:r>
      <w:r w:rsidR="00C71FFA">
        <w:rPr>
          <w:rFonts w:ascii="Times New Roman" w:eastAsia="Times New Roman" w:hAnsi="Times New Roman" w:cs="Times New Roman"/>
          <w:sz w:val="24"/>
          <w:szCs w:val="24"/>
          <w:highlight w:val="white"/>
        </w:rPr>
        <w:t>.</w:t>
      </w:r>
    </w:p>
    <w:p w14:paraId="13466E35" w14:textId="77777777" w:rsidR="00471922" w:rsidRDefault="00471922" w:rsidP="005A6794">
      <w:pPr>
        <w:pStyle w:val="Normal1"/>
        <w:spacing w:line="240" w:lineRule="auto"/>
        <w:jc w:val="both"/>
        <w:rPr>
          <w:rFonts w:ascii="Times New Roman" w:eastAsia="Times New Roman" w:hAnsi="Times New Roman" w:cs="Times New Roman"/>
          <w:sz w:val="24"/>
          <w:szCs w:val="24"/>
          <w:highlight w:val="white"/>
        </w:rPr>
      </w:pPr>
    </w:p>
    <w:p w14:paraId="36BF2409" w14:textId="139CDF0F" w:rsidR="00233655" w:rsidRDefault="00233655" w:rsidP="005A6794">
      <w:pPr>
        <w:pStyle w:val="Normal1"/>
        <w:spacing w:line="240" w:lineRule="auto"/>
        <w:jc w:val="both"/>
        <w:rPr>
          <w:rFonts w:ascii="Times New Roman" w:eastAsia="Times New Roman" w:hAnsi="Times New Roman" w:cs="Times New Roman"/>
          <w:sz w:val="24"/>
          <w:szCs w:val="24"/>
          <w:highlight w:val="white"/>
        </w:rPr>
      </w:pPr>
    </w:p>
    <w:p w14:paraId="5DD63AD2" w14:textId="65B27B18" w:rsidR="00233655" w:rsidRDefault="00AA3A0D" w:rsidP="005A6794">
      <w:pPr>
        <w:pStyle w:val="Normal1"/>
        <w:spacing w:line="240" w:lineRule="auto"/>
        <w:jc w:val="both"/>
        <w:rPr>
          <w:rFonts w:ascii="Times New Roman" w:eastAsia="Times New Roman" w:hAnsi="Times New Roman" w:cs="Times New Roman"/>
          <w:sz w:val="24"/>
          <w:szCs w:val="24"/>
          <w:highlight w:val="white"/>
        </w:rPr>
      </w:pPr>
      <w:hyperlink r:id="rId17" w:history="1">
        <w:r w:rsidR="00000030" w:rsidRPr="00FF5081">
          <w:rPr>
            <w:rStyle w:val="Hyperlink"/>
            <w:rFonts w:ascii="Times New Roman" w:eastAsia="Times New Roman" w:hAnsi="Times New Roman" w:cs="Times New Roman"/>
            <w:b/>
            <w:i/>
            <w:sz w:val="24"/>
            <w:szCs w:val="24"/>
            <w:highlight w:val="white"/>
          </w:rPr>
          <w:t>CaleaEuropeană.ro</w:t>
        </w:r>
      </w:hyperlink>
      <w:r w:rsidR="00000030">
        <w:rPr>
          <w:rFonts w:ascii="Times New Roman" w:eastAsia="Times New Roman" w:hAnsi="Times New Roman" w:cs="Times New Roman"/>
          <w:sz w:val="24"/>
          <w:szCs w:val="24"/>
          <w:highlight w:val="white"/>
        </w:rPr>
        <w:t xml:space="preserve"> - este </w:t>
      </w:r>
      <w:r w:rsidR="00000030" w:rsidRPr="00B76846">
        <w:rPr>
          <w:rFonts w:ascii="Times New Roman" w:eastAsia="Times New Roman" w:hAnsi="Times New Roman" w:cs="Times New Roman"/>
          <w:sz w:val="24"/>
          <w:szCs w:val="24"/>
          <w:highlight w:val="white"/>
        </w:rPr>
        <w:t>cea mai mare comunitate media în domeniul afacerilor europene și transatlantice din România</w:t>
      </w:r>
      <w:r w:rsidR="00000030">
        <w:rPr>
          <w:rFonts w:ascii="Times New Roman" w:eastAsia="Times New Roman" w:hAnsi="Times New Roman" w:cs="Times New Roman"/>
          <w:sz w:val="24"/>
          <w:szCs w:val="24"/>
          <w:highlight w:val="white"/>
        </w:rPr>
        <w:t>. De peste 12 ani, platforma noastră furnizează în mod continuu informații, știri, articole, analize și editoriale în domeniile afacerilor europene și globale și secu</w:t>
      </w:r>
      <w:r w:rsidR="00BF5D46">
        <w:rPr>
          <w:rFonts w:ascii="Times New Roman" w:eastAsia="Times New Roman" w:hAnsi="Times New Roman" w:cs="Times New Roman"/>
          <w:sz w:val="24"/>
          <w:szCs w:val="24"/>
          <w:highlight w:val="white"/>
        </w:rPr>
        <w:t xml:space="preserve">rității internaționale. Peste </w:t>
      </w:r>
      <w:r w:rsidR="00C71FFA">
        <w:rPr>
          <w:rFonts w:ascii="Times New Roman" w:eastAsia="Times New Roman" w:hAnsi="Times New Roman" w:cs="Times New Roman"/>
          <w:sz w:val="24"/>
          <w:szCs w:val="24"/>
          <w:highlight w:val="white"/>
        </w:rPr>
        <w:t>82</w:t>
      </w:r>
      <w:r w:rsidR="00000030">
        <w:rPr>
          <w:rFonts w:ascii="Times New Roman" w:eastAsia="Times New Roman" w:hAnsi="Times New Roman" w:cs="Times New Roman"/>
          <w:sz w:val="24"/>
          <w:szCs w:val="24"/>
          <w:highlight w:val="white"/>
        </w:rPr>
        <w:t xml:space="preserve">.000 de persoane sunt conectate zilnic la conținutul nostru. Noi, </w:t>
      </w:r>
      <w:r w:rsidR="0004191F">
        <w:rPr>
          <w:rFonts w:ascii="Times New Roman" w:eastAsia="Times New Roman" w:hAnsi="Times New Roman" w:cs="Times New Roman"/>
          <w:sz w:val="24"/>
          <w:szCs w:val="24"/>
          <w:highlight w:val="white"/>
        </w:rPr>
        <w:t>cei de la CaleaEuropeană</w:t>
      </w:r>
      <w:r w:rsidR="00000030">
        <w:rPr>
          <w:rFonts w:ascii="Times New Roman" w:eastAsia="Times New Roman" w:hAnsi="Times New Roman" w:cs="Times New Roman"/>
          <w:sz w:val="24"/>
          <w:szCs w:val="24"/>
          <w:highlight w:val="white"/>
        </w:rPr>
        <w:t xml:space="preserve">.ro, credem în puterea comunicării ca un instrument adaptat, care construiește încredere și cooperare între europeni. De pildă, modelul de dialoguri </w:t>
      </w:r>
      <w:r w:rsidR="00000030">
        <w:rPr>
          <w:rFonts w:ascii="Times New Roman" w:eastAsia="Times New Roman" w:hAnsi="Times New Roman" w:cs="Times New Roman"/>
          <w:i/>
          <w:sz w:val="24"/>
          <w:szCs w:val="24"/>
          <w:highlight w:val="white"/>
        </w:rPr>
        <w:t>„Agora - Viitorul Europei”</w:t>
      </w:r>
      <w:r w:rsidR="00000030">
        <w:rPr>
          <w:rFonts w:ascii="Times New Roman" w:eastAsia="Times New Roman" w:hAnsi="Times New Roman" w:cs="Times New Roman"/>
          <w:sz w:val="24"/>
          <w:szCs w:val="24"/>
          <w:highlight w:val="white"/>
        </w:rPr>
        <w:t xml:space="preserve"> reprezintă expresia principală și reală atât a angajamentului nostru european, cât și a obiectivului nostru de a construi calea europeană împreună cu actorii instituționali locali, regionali, naționali și europeni, cu societatea civilă și având ca bază cetățenii Europei.</w:t>
      </w:r>
    </w:p>
    <w:sectPr w:rsidR="00233655">
      <w:headerReference w:type="default" r:id="rId18"/>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FFF61" w14:textId="77777777" w:rsidR="00AA3A0D" w:rsidRDefault="00AA3A0D" w:rsidP="00477B63">
      <w:pPr>
        <w:spacing w:line="240" w:lineRule="auto"/>
      </w:pPr>
      <w:r>
        <w:separator/>
      </w:r>
    </w:p>
  </w:endnote>
  <w:endnote w:type="continuationSeparator" w:id="0">
    <w:p w14:paraId="3A1F8398" w14:textId="77777777" w:rsidR="00AA3A0D" w:rsidRDefault="00AA3A0D" w:rsidP="00477B63">
      <w:pPr>
        <w:spacing w:line="240" w:lineRule="auto"/>
      </w:pPr>
      <w:r>
        <w:continuationSeparator/>
      </w:r>
    </w:p>
  </w:endnote>
  <w:endnote w:type="continuationNotice" w:id="1">
    <w:p w14:paraId="638C726E" w14:textId="77777777" w:rsidR="00AA3A0D" w:rsidRDefault="00AA3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03028" w14:textId="77777777" w:rsidR="00AA3A0D" w:rsidRDefault="00AA3A0D" w:rsidP="00477B63">
      <w:pPr>
        <w:spacing w:line="240" w:lineRule="auto"/>
      </w:pPr>
      <w:r>
        <w:separator/>
      </w:r>
    </w:p>
  </w:footnote>
  <w:footnote w:type="continuationSeparator" w:id="0">
    <w:p w14:paraId="39371929" w14:textId="77777777" w:rsidR="00AA3A0D" w:rsidRDefault="00AA3A0D" w:rsidP="00477B63">
      <w:pPr>
        <w:spacing w:line="240" w:lineRule="auto"/>
      </w:pPr>
      <w:r>
        <w:continuationSeparator/>
      </w:r>
    </w:p>
  </w:footnote>
  <w:footnote w:type="continuationNotice" w:id="1">
    <w:p w14:paraId="005EB443" w14:textId="77777777" w:rsidR="00AA3A0D" w:rsidRDefault="00AA3A0D">
      <w:pPr>
        <w:spacing w:line="240" w:lineRule="auto"/>
      </w:pPr>
    </w:p>
  </w:footnote>
  <w:footnote w:id="2">
    <w:p w14:paraId="15E201DC" w14:textId="6BA29C27" w:rsidR="00633AF7" w:rsidRPr="00852867" w:rsidRDefault="00633AF7" w:rsidP="00130182">
      <w:pPr>
        <w:pStyle w:val="Textnotdesubsol"/>
        <w:jc w:val="both"/>
        <w:rPr>
          <w:rFonts w:ascii="Times New Roman" w:hAnsi="Times New Roman" w:cs="Times New Roman"/>
          <w:sz w:val="20"/>
          <w:szCs w:val="20"/>
          <w:lang w:val="ro-RO"/>
        </w:rPr>
      </w:pPr>
      <w:r w:rsidRPr="005F6879">
        <w:rPr>
          <w:rStyle w:val="Referinnotdesubsol"/>
          <w:rFonts w:ascii="Times New Roman" w:hAnsi="Times New Roman" w:cs="Times New Roman"/>
          <w:sz w:val="20"/>
          <w:szCs w:val="20"/>
          <w:lang w:val="en-US"/>
        </w:rPr>
        <w:footnoteRef/>
      </w:r>
      <w:r w:rsidRPr="005F6879">
        <w:rPr>
          <w:rFonts w:ascii="Times New Roman" w:hAnsi="Times New Roman" w:cs="Times New Roman"/>
          <w:sz w:val="20"/>
          <w:szCs w:val="20"/>
          <w:lang w:val="en-US"/>
        </w:rPr>
        <w:t xml:space="preserve"> </w:t>
      </w:r>
      <w:r w:rsidR="005F6879" w:rsidRPr="005F6879">
        <w:rPr>
          <w:rFonts w:ascii="Times New Roman" w:hAnsi="Times New Roman" w:cs="Times New Roman"/>
          <w:sz w:val="20"/>
          <w:szCs w:val="20"/>
          <w:lang w:val="en-US"/>
        </w:rPr>
        <w:t>„Reflecting on Europe: the voice of local and regional authorities to rebuild trust in the European Union”</w:t>
      </w:r>
      <w:r w:rsidR="005F6879">
        <w:rPr>
          <w:rFonts w:ascii="Times New Roman" w:hAnsi="Times New Roman" w:cs="Times New Roman"/>
          <w:sz w:val="20"/>
          <w:szCs w:val="20"/>
          <w:lang w:val="en-US"/>
        </w:rPr>
        <w:t xml:space="preserve">, </w:t>
      </w:r>
      <w:r w:rsidR="005F6879" w:rsidRPr="00852867">
        <w:rPr>
          <w:rFonts w:ascii="Times New Roman" w:hAnsi="Times New Roman" w:cs="Times New Roman"/>
          <w:sz w:val="20"/>
          <w:szCs w:val="20"/>
          <w:lang w:val="ro-RO"/>
        </w:rPr>
        <w:t xml:space="preserve">opinia </w:t>
      </w:r>
      <w:proofErr w:type="spellStart"/>
      <w:r w:rsidR="005F6879" w:rsidRPr="00852867">
        <w:rPr>
          <w:rFonts w:ascii="Times New Roman" w:hAnsi="Times New Roman" w:cs="Times New Roman"/>
          <w:sz w:val="20"/>
          <w:szCs w:val="20"/>
          <w:lang w:val="ro-RO"/>
        </w:rPr>
        <w:t>CoR</w:t>
      </w:r>
      <w:proofErr w:type="spellEnd"/>
      <w:r w:rsidR="005F6879" w:rsidRPr="00852867">
        <w:rPr>
          <w:rFonts w:ascii="Times New Roman" w:hAnsi="Times New Roman" w:cs="Times New Roman"/>
          <w:sz w:val="20"/>
          <w:szCs w:val="20"/>
          <w:lang w:val="ro-RO"/>
        </w:rPr>
        <w:t xml:space="preserve"> </w:t>
      </w:r>
      <w:r w:rsidR="00130182" w:rsidRPr="00852867">
        <w:rPr>
          <w:rFonts w:ascii="Times New Roman" w:hAnsi="Times New Roman" w:cs="Times New Roman"/>
          <w:sz w:val="20"/>
          <w:szCs w:val="20"/>
          <w:lang w:val="ro-RO"/>
        </w:rPr>
        <w:t xml:space="preserve">privind Viitorul Europei, </w:t>
      </w:r>
      <w:r w:rsidR="00130182" w:rsidRPr="00852867">
        <w:rPr>
          <w:rFonts w:ascii="Times New Roman" w:hAnsi="Times New Roman" w:cs="Times New Roman"/>
          <w:color w:val="000000" w:themeColor="text1"/>
          <w:sz w:val="20"/>
          <w:szCs w:val="20"/>
          <w:lang w:val="ro-RO"/>
        </w:rPr>
        <w:t xml:space="preserve">disponibilă </w:t>
      </w:r>
      <w:hyperlink r:id="rId1" w:history="1">
        <w:r w:rsidR="00130182" w:rsidRPr="00852867">
          <w:rPr>
            <w:rStyle w:val="Hyperlink"/>
            <w:rFonts w:ascii="Times New Roman" w:hAnsi="Times New Roman" w:cs="Times New Roman"/>
            <w:color w:val="000000" w:themeColor="text1"/>
            <w:sz w:val="20"/>
            <w:szCs w:val="20"/>
            <w:lang w:val="ro-RO"/>
          </w:rPr>
          <w:t>aici</w:t>
        </w:r>
      </w:hyperlink>
      <w:r w:rsidR="00130182" w:rsidRPr="00852867">
        <w:rPr>
          <w:rFonts w:ascii="Times New Roman" w:hAnsi="Times New Roman" w:cs="Times New Roman"/>
          <w:color w:val="000000" w:themeColor="text1"/>
          <w:sz w:val="20"/>
          <w:szCs w:val="20"/>
          <w:lang w:val="ro-RO"/>
        </w:rPr>
        <w:t>.</w:t>
      </w:r>
    </w:p>
  </w:footnote>
  <w:footnote w:id="3">
    <w:p w14:paraId="64CB00F8" w14:textId="408A38CB" w:rsidR="00561F76" w:rsidRPr="007B04F4" w:rsidRDefault="00561F76" w:rsidP="00477B63">
      <w:pPr>
        <w:pStyle w:val="Textnotdesubsol"/>
        <w:jc w:val="both"/>
        <w:rPr>
          <w:rFonts w:ascii="Times New Roman" w:hAnsi="Times New Roman" w:cs="Times New Roman"/>
          <w:sz w:val="20"/>
          <w:szCs w:val="20"/>
        </w:rPr>
      </w:pPr>
      <w:r w:rsidRPr="00477B63">
        <w:rPr>
          <w:rStyle w:val="Referinnotdesubsol"/>
          <w:rFonts w:ascii="Times New Roman" w:hAnsi="Times New Roman" w:cs="Times New Roman"/>
          <w:color w:val="000000" w:themeColor="text1"/>
          <w:sz w:val="20"/>
          <w:szCs w:val="20"/>
        </w:rPr>
        <w:footnoteRef/>
      </w:r>
      <w:hyperlink r:id="rId2" w:history="1">
        <w:r w:rsidRPr="00477B63">
          <w:rPr>
            <w:rStyle w:val="Hyperlink"/>
            <w:rFonts w:ascii="Times New Roman" w:hAnsi="Times New Roman" w:cs="Times New Roman"/>
            <w:color w:val="000000" w:themeColor="text1"/>
            <w:sz w:val="20"/>
            <w:szCs w:val="20"/>
          </w:rPr>
          <w:t>http://cor.europa.eu/ReflectingEU/Pages/results/results.aspx?language=ro&amp;utm_source=ShortURL&amp;utm_medium=Other&amp;utm_campaign=Reflecting%20on%20Europe%20-%20results&amp;country=EU-wide</w:t>
        </w:r>
      </w:hyperlink>
      <w:r w:rsidRPr="00477B63">
        <w:rPr>
          <w:rFonts w:ascii="Times New Roman" w:hAnsi="Times New Roman" w:cs="Times New Roman"/>
          <w:color w:val="000000" w:themeColor="text1"/>
          <w:sz w:val="20"/>
          <w:szCs w:val="20"/>
        </w:rPr>
        <w:t xml:space="preserve"> </w:t>
      </w:r>
      <w:r w:rsidR="009C06B2">
        <w:rPr>
          <w:rFonts w:ascii="Times New Roman" w:hAnsi="Times New Roman" w:cs="Times New Roman"/>
          <w:color w:val="000000" w:themeColor="text1"/>
          <w:sz w:val="20"/>
          <w:szCs w:val="20"/>
        </w:rPr>
        <w:t>(Datele</w:t>
      </w:r>
      <w:r w:rsidR="00EE3BAA">
        <w:rPr>
          <w:rFonts w:ascii="Times New Roman" w:hAnsi="Times New Roman" w:cs="Times New Roman"/>
          <w:color w:val="000000" w:themeColor="text1"/>
          <w:sz w:val="20"/>
          <w:szCs w:val="20"/>
        </w:rPr>
        <w:t xml:space="preserve"> </w:t>
      </w:r>
      <w:r w:rsidR="009C06B2">
        <w:rPr>
          <w:rFonts w:ascii="Times New Roman" w:hAnsi="Times New Roman" w:cs="Times New Roman"/>
          <w:color w:val="000000" w:themeColor="text1"/>
          <w:sz w:val="20"/>
          <w:szCs w:val="20"/>
        </w:rPr>
        <w:t xml:space="preserve">sunt valabile pentru data de </w:t>
      </w:r>
      <w:r w:rsidR="00031287">
        <w:rPr>
          <w:rFonts w:ascii="Times New Roman" w:hAnsi="Times New Roman" w:cs="Times New Roman"/>
          <w:color w:val="000000" w:themeColor="text1"/>
          <w:sz w:val="20"/>
          <w:szCs w:val="20"/>
        </w:rPr>
        <w:t>18</w:t>
      </w:r>
      <w:r w:rsidR="009C06B2">
        <w:rPr>
          <w:rFonts w:ascii="Times New Roman" w:hAnsi="Times New Roman" w:cs="Times New Roman"/>
          <w:color w:val="000000" w:themeColor="text1"/>
          <w:sz w:val="20"/>
          <w:szCs w:val="20"/>
        </w:rPr>
        <w:t xml:space="preserve"> </w:t>
      </w:r>
      <w:r w:rsidR="00031287">
        <w:rPr>
          <w:rFonts w:ascii="Times New Roman" w:hAnsi="Times New Roman" w:cs="Times New Roman"/>
          <w:color w:val="000000" w:themeColor="text1"/>
          <w:sz w:val="20"/>
          <w:szCs w:val="20"/>
        </w:rPr>
        <w:t>februari</w:t>
      </w:r>
      <w:r w:rsidR="00EE3BAA">
        <w:rPr>
          <w:rFonts w:ascii="Times New Roman" w:hAnsi="Times New Roman" w:cs="Times New Roman"/>
          <w:color w:val="000000" w:themeColor="text1"/>
          <w:sz w:val="20"/>
          <w:szCs w:val="20"/>
        </w:rPr>
        <w:t>e</w:t>
      </w:r>
      <w:r w:rsidR="009C06B2">
        <w:rPr>
          <w:rFonts w:ascii="Times New Roman" w:hAnsi="Times New Roman" w:cs="Times New Roman"/>
          <w:color w:val="000000" w:themeColor="text1"/>
          <w:sz w:val="20"/>
          <w:szCs w:val="20"/>
        </w:rPr>
        <w:t xml:space="preserve"> 201</w:t>
      </w:r>
      <w:r w:rsidR="00031287">
        <w:rPr>
          <w:rFonts w:ascii="Times New Roman" w:hAnsi="Times New Roman" w:cs="Times New Roman"/>
          <w:color w:val="000000" w:themeColor="text1"/>
          <w:sz w:val="20"/>
          <w:szCs w:val="20"/>
        </w:rPr>
        <w:t>9</w:t>
      </w:r>
      <w:r w:rsidR="009C06B2">
        <w:rPr>
          <w:rFonts w:ascii="Times New Roman" w:hAnsi="Times New Roman" w:cs="Times New Roman"/>
          <w:color w:val="000000" w:themeColor="text1"/>
          <w:sz w:val="20"/>
          <w:szCs w:val="20"/>
        </w:rPr>
        <w:t>)</w:t>
      </w:r>
    </w:p>
  </w:footnote>
  <w:footnote w:id="4">
    <w:p w14:paraId="12D4B32E" w14:textId="2A30200B" w:rsidR="000D1D11" w:rsidRPr="000D1D11" w:rsidRDefault="000D1D11" w:rsidP="000D1D11">
      <w:pPr>
        <w:pStyle w:val="Textnotdesubsol"/>
        <w:jc w:val="both"/>
        <w:rPr>
          <w:rFonts w:ascii="Times New Roman" w:hAnsi="Times New Roman" w:cs="Times New Roman"/>
          <w:sz w:val="20"/>
          <w:szCs w:val="20"/>
        </w:rPr>
      </w:pPr>
      <w:r w:rsidRPr="000D1D11">
        <w:rPr>
          <w:rStyle w:val="Referinnotdesubsol"/>
          <w:rFonts w:ascii="Times New Roman" w:hAnsi="Times New Roman" w:cs="Times New Roman"/>
          <w:sz w:val="20"/>
          <w:szCs w:val="20"/>
        </w:rPr>
        <w:footnoteRef/>
      </w:r>
      <w:r w:rsidRPr="000D1D11">
        <w:rPr>
          <w:rFonts w:ascii="Times New Roman" w:hAnsi="Times New Roman" w:cs="Times New Roman"/>
          <w:sz w:val="20"/>
          <w:szCs w:val="20"/>
        </w:rPr>
        <w:t xml:space="preserve"> </w:t>
      </w:r>
      <w:hyperlink r:id="rId3" w:history="1">
        <w:r w:rsidR="00A62E63" w:rsidRPr="00A62E63">
          <w:rPr>
            <w:rStyle w:val="Hyperlink"/>
            <w:rFonts w:ascii="Times New Roman" w:hAnsi="Times New Roman" w:cs="Times New Roman"/>
            <w:color w:val="000000" w:themeColor="text1"/>
            <w:sz w:val="20"/>
            <w:szCs w:val="20"/>
          </w:rPr>
          <w:t>https://cor.europa.eu/ReflectingEU/Pages/results/results.aspx?language=ro&amp;utm_source=ShortURL&amp;utm_medium=Other&amp;utm_campaign=debateresults-ro&amp;country=Romania&amp;qid=2#</w:t>
        </w:r>
      </w:hyperlink>
      <w:r w:rsidR="00A62E63" w:rsidRPr="00A62E63">
        <w:rPr>
          <w:rFonts w:ascii="Times New Roman" w:hAnsi="Times New Roman" w:cs="Times New Roman"/>
          <w:color w:val="000000" w:themeColor="text1"/>
          <w:sz w:val="20"/>
          <w:szCs w:val="20"/>
        </w:rPr>
        <w:t xml:space="preserve"> </w:t>
      </w:r>
      <w:r w:rsidR="009C06B2">
        <w:rPr>
          <w:rFonts w:ascii="Times New Roman" w:hAnsi="Times New Roman" w:cs="Times New Roman"/>
          <w:color w:val="000000" w:themeColor="text1"/>
          <w:sz w:val="20"/>
          <w:szCs w:val="20"/>
        </w:rPr>
        <w:t>)</w:t>
      </w:r>
    </w:p>
  </w:footnote>
  <w:footnote w:id="5">
    <w:p w14:paraId="579AC1BD" w14:textId="134A15F3" w:rsidR="009C06B2" w:rsidRPr="000D1D11" w:rsidRDefault="00457C99" w:rsidP="009C06B2">
      <w:pPr>
        <w:pStyle w:val="Textnotdesubsol"/>
        <w:jc w:val="both"/>
        <w:rPr>
          <w:rFonts w:ascii="Times New Roman" w:hAnsi="Times New Roman" w:cs="Times New Roman"/>
          <w:sz w:val="20"/>
          <w:szCs w:val="20"/>
        </w:rPr>
      </w:pPr>
      <w:r w:rsidRPr="00457C99">
        <w:rPr>
          <w:rStyle w:val="Referinnotdesubsol"/>
          <w:rFonts w:ascii="Times New Roman" w:hAnsi="Times New Roman" w:cs="Times New Roman"/>
          <w:sz w:val="20"/>
          <w:szCs w:val="20"/>
        </w:rPr>
        <w:footnoteRef/>
      </w:r>
      <w:r w:rsidRPr="00457C99">
        <w:rPr>
          <w:rFonts w:ascii="Times New Roman" w:hAnsi="Times New Roman" w:cs="Times New Roman"/>
          <w:sz w:val="20"/>
          <w:szCs w:val="20"/>
        </w:rPr>
        <w:t xml:space="preserve"> </w:t>
      </w:r>
      <w:hyperlink r:id="rId4" w:history="1">
        <w:r w:rsidR="00FD55B4" w:rsidRPr="00FD55B4">
          <w:rPr>
            <w:rStyle w:val="Hyperlink"/>
            <w:rFonts w:ascii="Times New Roman" w:hAnsi="Times New Roman" w:cs="Times New Roman"/>
            <w:color w:val="000000" w:themeColor="text1"/>
            <w:sz w:val="20"/>
            <w:szCs w:val="20"/>
          </w:rPr>
          <w:t>https://cor.europa.eu/ReflectingEU/Pages/results/results.aspx?language=ro&amp;utm_source=ShortURL&amp;utm_medium=Other&amp;utm_campaign=debateresults-ro&amp;country=Romania&amp;qid=3#</w:t>
        </w:r>
      </w:hyperlink>
      <w:r w:rsidR="00FD55B4" w:rsidRPr="00FD55B4">
        <w:rPr>
          <w:rFonts w:ascii="Times New Roman" w:hAnsi="Times New Roman" w:cs="Times New Roman"/>
          <w:color w:val="000000" w:themeColor="text1"/>
          <w:sz w:val="20"/>
          <w:szCs w:val="20"/>
        </w:rPr>
        <w:t xml:space="preserve"> </w:t>
      </w:r>
    </w:p>
    <w:p w14:paraId="35D20829" w14:textId="1212F51A" w:rsidR="00457C99" w:rsidRPr="00457C99" w:rsidRDefault="00457C99" w:rsidP="00457C99">
      <w:pPr>
        <w:pStyle w:val="Textnotdesubsol"/>
        <w:jc w:val="both"/>
        <w:rPr>
          <w:rFonts w:ascii="Times New Roman" w:hAnsi="Times New Roman" w:cs="Times New Roman"/>
          <w:sz w:val="20"/>
          <w:szCs w:val="20"/>
        </w:rPr>
      </w:pPr>
    </w:p>
  </w:footnote>
  <w:footnote w:id="6">
    <w:p w14:paraId="65908614" w14:textId="6B4F1F2D" w:rsidR="00B44F53" w:rsidRPr="00B44F53" w:rsidRDefault="00B44F53">
      <w:pPr>
        <w:pStyle w:val="Textnotdesubsol"/>
        <w:rPr>
          <w:rFonts w:ascii="Times New Roman" w:hAnsi="Times New Roman" w:cs="Times New Roman"/>
          <w:sz w:val="20"/>
          <w:szCs w:val="20"/>
          <w:lang w:val="ro-RO"/>
        </w:rPr>
      </w:pPr>
      <w:r w:rsidRPr="00B44F53">
        <w:rPr>
          <w:rStyle w:val="Referinnotdesubsol"/>
          <w:rFonts w:ascii="Times New Roman" w:hAnsi="Times New Roman" w:cs="Times New Roman"/>
          <w:sz w:val="20"/>
          <w:szCs w:val="20"/>
        </w:rPr>
        <w:footnoteRef/>
      </w:r>
      <w:r w:rsidRPr="00B44F53">
        <w:rPr>
          <w:rFonts w:ascii="Times New Roman" w:hAnsi="Times New Roman" w:cs="Times New Roman"/>
          <w:sz w:val="20"/>
          <w:szCs w:val="20"/>
        </w:rPr>
        <w:t xml:space="preserve"> </w:t>
      </w:r>
      <w:hyperlink r:id="rId5" w:history="1">
        <w:r w:rsidRPr="00B44F53">
          <w:rPr>
            <w:rStyle w:val="Hyperlink"/>
            <w:rFonts w:ascii="Times New Roman" w:hAnsi="Times New Roman" w:cs="Times New Roman"/>
            <w:color w:val="000000" w:themeColor="text1"/>
            <w:sz w:val="20"/>
            <w:szCs w:val="20"/>
          </w:rPr>
          <w:t>https://albaiuliasmartcity.ro/en/despre/why-alba-iulia/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1D72" w14:textId="00535640" w:rsidR="00561F76" w:rsidRDefault="000E6376">
    <w:pPr>
      <w:pStyle w:val="Antet"/>
    </w:pPr>
    <w:r w:rsidRPr="00F37FE5">
      <w:rPr>
        <w:noProof/>
      </w:rPr>
      <w:drawing>
        <wp:anchor distT="0" distB="0" distL="114300" distR="114300" simplePos="0" relativeHeight="251664384" behindDoc="0" locked="0" layoutInCell="1" allowOverlap="1" wp14:anchorId="509065FB" wp14:editId="7AE4A83E">
          <wp:simplePos x="0" y="0"/>
          <wp:positionH relativeFrom="column">
            <wp:posOffset>5612130</wp:posOffset>
          </wp:positionH>
          <wp:positionV relativeFrom="paragraph">
            <wp:posOffset>295226</wp:posOffset>
          </wp:positionV>
          <wp:extent cx="568960" cy="53784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 Direct_Alba Iulia_CMYK.png"/>
                  <pic:cNvPicPr/>
                </pic:nvPicPr>
                <pic:blipFill>
                  <a:blip r:embed="rId1"/>
                  <a:stretch>
                    <a:fillRect/>
                  </a:stretch>
                </pic:blipFill>
                <pic:spPr>
                  <a:xfrm>
                    <a:off x="0" y="0"/>
                    <a:ext cx="568960" cy="537845"/>
                  </a:xfrm>
                  <a:prstGeom prst="rect">
                    <a:avLst/>
                  </a:prstGeom>
                </pic:spPr>
              </pic:pic>
            </a:graphicData>
          </a:graphic>
          <wp14:sizeRelH relativeFrom="page">
            <wp14:pctWidth>0</wp14:pctWidth>
          </wp14:sizeRelH>
          <wp14:sizeRelV relativeFrom="page">
            <wp14:pctHeight>0</wp14:pctHeight>
          </wp14:sizeRelV>
        </wp:anchor>
      </w:drawing>
    </w:r>
    <w:r w:rsidRPr="00F37FE5">
      <w:rPr>
        <w:noProof/>
      </w:rPr>
      <w:drawing>
        <wp:anchor distT="0" distB="0" distL="114300" distR="114300" simplePos="0" relativeHeight="251661312" behindDoc="0" locked="0" layoutInCell="1" allowOverlap="1" wp14:anchorId="42B96E2B" wp14:editId="33D1A8C9">
          <wp:simplePos x="0" y="0"/>
          <wp:positionH relativeFrom="column">
            <wp:posOffset>4269056</wp:posOffset>
          </wp:positionH>
          <wp:positionV relativeFrom="paragraph">
            <wp:posOffset>337478</wp:posOffset>
          </wp:positionV>
          <wp:extent cx="1197610" cy="495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O scurt.png"/>
                  <pic:cNvPicPr/>
                </pic:nvPicPr>
                <pic:blipFill>
                  <a:blip r:embed="rId2"/>
                  <a:stretch>
                    <a:fillRect/>
                  </a:stretch>
                </pic:blipFill>
                <pic:spPr>
                  <a:xfrm>
                    <a:off x="0" y="0"/>
                    <a:ext cx="1197610" cy="495935"/>
                  </a:xfrm>
                  <a:prstGeom prst="rect">
                    <a:avLst/>
                  </a:prstGeom>
                </pic:spPr>
              </pic:pic>
            </a:graphicData>
          </a:graphic>
          <wp14:sizeRelH relativeFrom="page">
            <wp14:pctWidth>0</wp14:pctWidth>
          </wp14:sizeRelH>
          <wp14:sizeRelV relativeFrom="page">
            <wp14:pctHeight>0</wp14:pctHeight>
          </wp14:sizeRelV>
        </wp:anchor>
      </w:drawing>
    </w:r>
    <w:r w:rsidRPr="00F37FE5">
      <w:rPr>
        <w:noProof/>
      </w:rPr>
      <w:drawing>
        <wp:anchor distT="0" distB="0" distL="114300" distR="114300" simplePos="0" relativeHeight="251659264" behindDoc="0" locked="0" layoutInCell="1" allowOverlap="1" wp14:anchorId="4F713963" wp14:editId="4515B167">
          <wp:simplePos x="0" y="0"/>
          <wp:positionH relativeFrom="column">
            <wp:posOffset>2685610</wp:posOffset>
          </wp:positionH>
          <wp:positionV relativeFrom="paragraph">
            <wp:posOffset>324778</wp:posOffset>
          </wp:positionV>
          <wp:extent cx="1586230" cy="502920"/>
          <wp:effectExtent l="0" t="0" r="1270" b="5080"/>
          <wp:wrapSquare wrapText="bothSides"/>
          <wp:docPr id="8" name="Picture 1" descr="Macintosh HD:Users:macbook:Desktop:Bacău CoR:calea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Bacău CoR:calea e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623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FE5">
      <w:rPr>
        <w:noProof/>
      </w:rPr>
      <w:drawing>
        <wp:anchor distT="0" distB="0" distL="114300" distR="114300" simplePos="0" relativeHeight="251663360" behindDoc="0" locked="0" layoutInCell="1" allowOverlap="1" wp14:anchorId="11F2244F" wp14:editId="1B57ED82">
          <wp:simplePos x="0" y="0"/>
          <wp:positionH relativeFrom="column">
            <wp:posOffset>1265652</wp:posOffset>
          </wp:positionH>
          <wp:positionV relativeFrom="paragraph">
            <wp:posOffset>421640</wp:posOffset>
          </wp:positionV>
          <wp:extent cx="1322070" cy="356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4"/>
                  <a:stretch>
                    <a:fillRect/>
                  </a:stretch>
                </pic:blipFill>
                <pic:spPr>
                  <a:xfrm>
                    <a:off x="0" y="0"/>
                    <a:ext cx="1322070" cy="356870"/>
                  </a:xfrm>
                  <a:prstGeom prst="rect">
                    <a:avLst/>
                  </a:prstGeom>
                </pic:spPr>
              </pic:pic>
            </a:graphicData>
          </a:graphic>
          <wp14:sizeRelH relativeFrom="page">
            <wp14:pctWidth>0</wp14:pctWidth>
          </wp14:sizeRelH>
          <wp14:sizeRelV relativeFrom="page">
            <wp14:pctHeight>0</wp14:pctHeight>
          </wp14:sizeRelV>
        </wp:anchor>
      </w:drawing>
    </w:r>
    <w:r w:rsidRPr="00F37FE5">
      <w:rPr>
        <w:noProof/>
      </w:rPr>
      <w:drawing>
        <wp:anchor distT="0" distB="0" distL="114300" distR="114300" simplePos="0" relativeHeight="251662336" behindDoc="0" locked="0" layoutInCell="1" allowOverlap="1" wp14:anchorId="294126DA" wp14:editId="64174680">
          <wp:simplePos x="0" y="0"/>
          <wp:positionH relativeFrom="column">
            <wp:posOffset>547761</wp:posOffset>
          </wp:positionH>
          <wp:positionV relativeFrom="paragraph">
            <wp:posOffset>364295</wp:posOffset>
          </wp:positionV>
          <wp:extent cx="393700" cy="4679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majud.jpg"/>
                  <pic:cNvPicPr/>
                </pic:nvPicPr>
                <pic:blipFill>
                  <a:blip r:embed="rId5"/>
                  <a:stretch>
                    <a:fillRect/>
                  </a:stretch>
                </pic:blipFill>
                <pic:spPr>
                  <a:xfrm>
                    <a:off x="0" y="0"/>
                    <a:ext cx="393700" cy="467995"/>
                  </a:xfrm>
                  <a:prstGeom prst="rect">
                    <a:avLst/>
                  </a:prstGeom>
                </pic:spPr>
              </pic:pic>
            </a:graphicData>
          </a:graphic>
          <wp14:sizeRelH relativeFrom="page">
            <wp14:pctWidth>0</wp14:pctWidth>
          </wp14:sizeRelH>
          <wp14:sizeRelV relativeFrom="page">
            <wp14:pctHeight>0</wp14:pctHeight>
          </wp14:sizeRelV>
        </wp:anchor>
      </w:drawing>
    </w:r>
    <w:r w:rsidRPr="00F37FE5">
      <w:rPr>
        <w:noProof/>
      </w:rPr>
      <w:drawing>
        <wp:anchor distT="0" distB="0" distL="114300" distR="114300" simplePos="0" relativeHeight="251660288" behindDoc="0" locked="0" layoutInCell="1" allowOverlap="1" wp14:anchorId="0EC47DC9" wp14:editId="2D219933">
          <wp:simplePos x="0" y="0"/>
          <wp:positionH relativeFrom="column">
            <wp:posOffset>-491832</wp:posOffset>
          </wp:positionH>
          <wp:positionV relativeFrom="paragraph">
            <wp:posOffset>252730</wp:posOffset>
          </wp:positionV>
          <wp:extent cx="793115" cy="685800"/>
          <wp:effectExtent l="0" t="0" r="0" b="0"/>
          <wp:wrapNone/>
          <wp:docPr id="1" name="Picture 2" descr="Macintosh HD:Users:macbook:Desktop:Bacău CoR:CoR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esktop:Bacău CoR:CoR_logo.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311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162B8"/>
    <w:multiLevelType w:val="hybridMultilevel"/>
    <w:tmpl w:val="8DD6F098"/>
    <w:lvl w:ilvl="0" w:tplc="D55CB12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F25570"/>
    <w:multiLevelType w:val="hybridMultilevel"/>
    <w:tmpl w:val="4D74E4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655"/>
    <w:rsid w:val="00000030"/>
    <w:rsid w:val="000006B3"/>
    <w:rsid w:val="00001F7C"/>
    <w:rsid w:val="0002346F"/>
    <w:rsid w:val="00024DFA"/>
    <w:rsid w:val="00030FA6"/>
    <w:rsid w:val="00031287"/>
    <w:rsid w:val="000333B2"/>
    <w:rsid w:val="0004099D"/>
    <w:rsid w:val="0004191F"/>
    <w:rsid w:val="00050541"/>
    <w:rsid w:val="000522DF"/>
    <w:rsid w:val="00056943"/>
    <w:rsid w:val="0008291B"/>
    <w:rsid w:val="00090A55"/>
    <w:rsid w:val="0009728E"/>
    <w:rsid w:val="000B12CE"/>
    <w:rsid w:val="000B1C5A"/>
    <w:rsid w:val="000B2CCF"/>
    <w:rsid w:val="000B4521"/>
    <w:rsid w:val="000C12D0"/>
    <w:rsid w:val="000C3B06"/>
    <w:rsid w:val="000D1D11"/>
    <w:rsid w:val="000E34B4"/>
    <w:rsid w:val="000E6376"/>
    <w:rsid w:val="000E662B"/>
    <w:rsid w:val="000F6ABA"/>
    <w:rsid w:val="00101531"/>
    <w:rsid w:val="00122D83"/>
    <w:rsid w:val="00123D83"/>
    <w:rsid w:val="0012413D"/>
    <w:rsid w:val="00126154"/>
    <w:rsid w:val="00130182"/>
    <w:rsid w:val="0013117D"/>
    <w:rsid w:val="00135251"/>
    <w:rsid w:val="00145302"/>
    <w:rsid w:val="0015225F"/>
    <w:rsid w:val="00167282"/>
    <w:rsid w:val="00170B53"/>
    <w:rsid w:val="00174356"/>
    <w:rsid w:val="00177D11"/>
    <w:rsid w:val="00182CBE"/>
    <w:rsid w:val="00184003"/>
    <w:rsid w:val="00194F15"/>
    <w:rsid w:val="00197820"/>
    <w:rsid w:val="00197903"/>
    <w:rsid w:val="001A08AC"/>
    <w:rsid w:val="001A583A"/>
    <w:rsid w:val="001A6DF3"/>
    <w:rsid w:val="001B2150"/>
    <w:rsid w:val="001C5E54"/>
    <w:rsid w:val="001D09C6"/>
    <w:rsid w:val="001D0DD9"/>
    <w:rsid w:val="001D6DF4"/>
    <w:rsid w:val="001E2130"/>
    <w:rsid w:val="001F5C92"/>
    <w:rsid w:val="00200391"/>
    <w:rsid w:val="00204CA6"/>
    <w:rsid w:val="0020561E"/>
    <w:rsid w:val="00207659"/>
    <w:rsid w:val="00212721"/>
    <w:rsid w:val="002207C8"/>
    <w:rsid w:val="00221D5A"/>
    <w:rsid w:val="00223764"/>
    <w:rsid w:val="00233655"/>
    <w:rsid w:val="00234EE6"/>
    <w:rsid w:val="00237920"/>
    <w:rsid w:val="00241623"/>
    <w:rsid w:val="0024357A"/>
    <w:rsid w:val="002525D9"/>
    <w:rsid w:val="00253560"/>
    <w:rsid w:val="00261610"/>
    <w:rsid w:val="00265C7A"/>
    <w:rsid w:val="002664B9"/>
    <w:rsid w:val="00290F66"/>
    <w:rsid w:val="002958F0"/>
    <w:rsid w:val="002A3538"/>
    <w:rsid w:val="002A3E4B"/>
    <w:rsid w:val="002A5BE2"/>
    <w:rsid w:val="002A744E"/>
    <w:rsid w:val="002B185A"/>
    <w:rsid w:val="002C1193"/>
    <w:rsid w:val="002C134E"/>
    <w:rsid w:val="002C2AEB"/>
    <w:rsid w:val="002C634C"/>
    <w:rsid w:val="002C689A"/>
    <w:rsid w:val="002F3ED8"/>
    <w:rsid w:val="003014B4"/>
    <w:rsid w:val="00303A3D"/>
    <w:rsid w:val="00311EF0"/>
    <w:rsid w:val="00311FE9"/>
    <w:rsid w:val="00320670"/>
    <w:rsid w:val="003217BC"/>
    <w:rsid w:val="003255F9"/>
    <w:rsid w:val="003273F7"/>
    <w:rsid w:val="00361795"/>
    <w:rsid w:val="00367237"/>
    <w:rsid w:val="00380C79"/>
    <w:rsid w:val="00381A86"/>
    <w:rsid w:val="003951F2"/>
    <w:rsid w:val="003A029B"/>
    <w:rsid w:val="003A150A"/>
    <w:rsid w:val="003A5331"/>
    <w:rsid w:val="003A5AC1"/>
    <w:rsid w:val="003D0133"/>
    <w:rsid w:val="003E7C18"/>
    <w:rsid w:val="003F037F"/>
    <w:rsid w:val="003F1453"/>
    <w:rsid w:val="003F5256"/>
    <w:rsid w:val="003F7E28"/>
    <w:rsid w:val="00404A48"/>
    <w:rsid w:val="00417D7E"/>
    <w:rsid w:val="004218AC"/>
    <w:rsid w:val="00424430"/>
    <w:rsid w:val="00424697"/>
    <w:rsid w:val="00427560"/>
    <w:rsid w:val="00447A22"/>
    <w:rsid w:val="004525C6"/>
    <w:rsid w:val="00457C99"/>
    <w:rsid w:val="0046048C"/>
    <w:rsid w:val="00465FD6"/>
    <w:rsid w:val="004715C4"/>
    <w:rsid w:val="00471922"/>
    <w:rsid w:val="00476A45"/>
    <w:rsid w:val="00476B0C"/>
    <w:rsid w:val="004770FD"/>
    <w:rsid w:val="0047758D"/>
    <w:rsid w:val="00477B63"/>
    <w:rsid w:val="00481FAE"/>
    <w:rsid w:val="00486E7D"/>
    <w:rsid w:val="00493D19"/>
    <w:rsid w:val="004944B1"/>
    <w:rsid w:val="004976D9"/>
    <w:rsid w:val="004A2BC1"/>
    <w:rsid w:val="004A3A0C"/>
    <w:rsid w:val="004A4A56"/>
    <w:rsid w:val="004A508A"/>
    <w:rsid w:val="004A6081"/>
    <w:rsid w:val="004B2AA1"/>
    <w:rsid w:val="004B36E2"/>
    <w:rsid w:val="004C0CAF"/>
    <w:rsid w:val="004C3116"/>
    <w:rsid w:val="004C42B9"/>
    <w:rsid w:val="004E433B"/>
    <w:rsid w:val="004E7211"/>
    <w:rsid w:val="004E7622"/>
    <w:rsid w:val="004E7E9B"/>
    <w:rsid w:val="004F7269"/>
    <w:rsid w:val="004F7CB7"/>
    <w:rsid w:val="004F7D72"/>
    <w:rsid w:val="005057F7"/>
    <w:rsid w:val="00512A14"/>
    <w:rsid w:val="00520B6B"/>
    <w:rsid w:val="00523858"/>
    <w:rsid w:val="005346E0"/>
    <w:rsid w:val="00537148"/>
    <w:rsid w:val="00537598"/>
    <w:rsid w:val="005400FB"/>
    <w:rsid w:val="00547C25"/>
    <w:rsid w:val="00547C2F"/>
    <w:rsid w:val="00556032"/>
    <w:rsid w:val="00561F76"/>
    <w:rsid w:val="00567955"/>
    <w:rsid w:val="005814D1"/>
    <w:rsid w:val="005A6794"/>
    <w:rsid w:val="005B76AA"/>
    <w:rsid w:val="005C0D55"/>
    <w:rsid w:val="005C7539"/>
    <w:rsid w:val="005D204E"/>
    <w:rsid w:val="005D5AEE"/>
    <w:rsid w:val="005D7DC0"/>
    <w:rsid w:val="005E28A0"/>
    <w:rsid w:val="005E424F"/>
    <w:rsid w:val="005F6879"/>
    <w:rsid w:val="00601D34"/>
    <w:rsid w:val="0061075A"/>
    <w:rsid w:val="00610FDE"/>
    <w:rsid w:val="00612A6A"/>
    <w:rsid w:val="0061790F"/>
    <w:rsid w:val="00626A3C"/>
    <w:rsid w:val="006279E3"/>
    <w:rsid w:val="00633AF7"/>
    <w:rsid w:val="00634007"/>
    <w:rsid w:val="006379CA"/>
    <w:rsid w:val="006379CD"/>
    <w:rsid w:val="006633C8"/>
    <w:rsid w:val="00667D3B"/>
    <w:rsid w:val="00672C68"/>
    <w:rsid w:val="00673D9C"/>
    <w:rsid w:val="00686F98"/>
    <w:rsid w:val="00692386"/>
    <w:rsid w:val="00692C2C"/>
    <w:rsid w:val="00696C22"/>
    <w:rsid w:val="00697517"/>
    <w:rsid w:val="006A112D"/>
    <w:rsid w:val="006B284B"/>
    <w:rsid w:val="006D0FCE"/>
    <w:rsid w:val="006D2A16"/>
    <w:rsid w:val="006D3569"/>
    <w:rsid w:val="006F5206"/>
    <w:rsid w:val="006F5E7B"/>
    <w:rsid w:val="006F7178"/>
    <w:rsid w:val="0070072E"/>
    <w:rsid w:val="0070158E"/>
    <w:rsid w:val="007026D0"/>
    <w:rsid w:val="00702778"/>
    <w:rsid w:val="00703602"/>
    <w:rsid w:val="00704CFC"/>
    <w:rsid w:val="00705FB7"/>
    <w:rsid w:val="0071007C"/>
    <w:rsid w:val="0071410D"/>
    <w:rsid w:val="007328D7"/>
    <w:rsid w:val="0074309E"/>
    <w:rsid w:val="0074470F"/>
    <w:rsid w:val="00750799"/>
    <w:rsid w:val="00761C34"/>
    <w:rsid w:val="00770246"/>
    <w:rsid w:val="007775E8"/>
    <w:rsid w:val="00790B40"/>
    <w:rsid w:val="0079264A"/>
    <w:rsid w:val="007A12BA"/>
    <w:rsid w:val="007A1678"/>
    <w:rsid w:val="007A262A"/>
    <w:rsid w:val="007A3E1D"/>
    <w:rsid w:val="007A3EF9"/>
    <w:rsid w:val="007B04F4"/>
    <w:rsid w:val="007B702E"/>
    <w:rsid w:val="007C436E"/>
    <w:rsid w:val="007E2BF9"/>
    <w:rsid w:val="007F1B17"/>
    <w:rsid w:val="007F588E"/>
    <w:rsid w:val="007F61AC"/>
    <w:rsid w:val="0080124C"/>
    <w:rsid w:val="00805982"/>
    <w:rsid w:val="008063D8"/>
    <w:rsid w:val="0080697F"/>
    <w:rsid w:val="00807E30"/>
    <w:rsid w:val="0081792C"/>
    <w:rsid w:val="00823F1B"/>
    <w:rsid w:val="00824BB6"/>
    <w:rsid w:val="00825E3E"/>
    <w:rsid w:val="008335A3"/>
    <w:rsid w:val="00833E7C"/>
    <w:rsid w:val="008412D8"/>
    <w:rsid w:val="00842F4B"/>
    <w:rsid w:val="00845729"/>
    <w:rsid w:val="00852867"/>
    <w:rsid w:val="008610AF"/>
    <w:rsid w:val="00863D38"/>
    <w:rsid w:val="008644E5"/>
    <w:rsid w:val="00872700"/>
    <w:rsid w:val="008752CC"/>
    <w:rsid w:val="008779A7"/>
    <w:rsid w:val="00883F74"/>
    <w:rsid w:val="00885FA3"/>
    <w:rsid w:val="00890769"/>
    <w:rsid w:val="00894CFB"/>
    <w:rsid w:val="008A6870"/>
    <w:rsid w:val="008A7CD9"/>
    <w:rsid w:val="008C10E5"/>
    <w:rsid w:val="008C266F"/>
    <w:rsid w:val="008E6EC1"/>
    <w:rsid w:val="008E718A"/>
    <w:rsid w:val="008E7594"/>
    <w:rsid w:val="008F1E46"/>
    <w:rsid w:val="008F699F"/>
    <w:rsid w:val="008F6D1F"/>
    <w:rsid w:val="009051E2"/>
    <w:rsid w:val="00906C8E"/>
    <w:rsid w:val="00917BDD"/>
    <w:rsid w:val="009233FD"/>
    <w:rsid w:val="00943C52"/>
    <w:rsid w:val="0094414D"/>
    <w:rsid w:val="00951622"/>
    <w:rsid w:val="009555A5"/>
    <w:rsid w:val="009564FC"/>
    <w:rsid w:val="00980A48"/>
    <w:rsid w:val="00981380"/>
    <w:rsid w:val="00991A23"/>
    <w:rsid w:val="00991C3B"/>
    <w:rsid w:val="009C06B2"/>
    <w:rsid w:val="009C3356"/>
    <w:rsid w:val="009C351D"/>
    <w:rsid w:val="009D71C2"/>
    <w:rsid w:val="009E275D"/>
    <w:rsid w:val="009E3AEB"/>
    <w:rsid w:val="009E6C2D"/>
    <w:rsid w:val="009E7949"/>
    <w:rsid w:val="009F1C2C"/>
    <w:rsid w:val="009F5439"/>
    <w:rsid w:val="00A039D6"/>
    <w:rsid w:val="00A11B04"/>
    <w:rsid w:val="00A1535D"/>
    <w:rsid w:val="00A2239C"/>
    <w:rsid w:val="00A23209"/>
    <w:rsid w:val="00A26723"/>
    <w:rsid w:val="00A26A81"/>
    <w:rsid w:val="00A4338B"/>
    <w:rsid w:val="00A5278F"/>
    <w:rsid w:val="00A60061"/>
    <w:rsid w:val="00A62E63"/>
    <w:rsid w:val="00A6398B"/>
    <w:rsid w:val="00A66845"/>
    <w:rsid w:val="00A74BCF"/>
    <w:rsid w:val="00A80CA1"/>
    <w:rsid w:val="00A80E13"/>
    <w:rsid w:val="00A8200E"/>
    <w:rsid w:val="00A96005"/>
    <w:rsid w:val="00AA3A0D"/>
    <w:rsid w:val="00AD1DB4"/>
    <w:rsid w:val="00AD1EAE"/>
    <w:rsid w:val="00AD6D64"/>
    <w:rsid w:val="00AE1603"/>
    <w:rsid w:val="00AE2389"/>
    <w:rsid w:val="00AF3BA8"/>
    <w:rsid w:val="00AF4159"/>
    <w:rsid w:val="00B004F2"/>
    <w:rsid w:val="00B03FC2"/>
    <w:rsid w:val="00B06CDF"/>
    <w:rsid w:val="00B10DBA"/>
    <w:rsid w:val="00B114C8"/>
    <w:rsid w:val="00B12CFC"/>
    <w:rsid w:val="00B21827"/>
    <w:rsid w:val="00B3124C"/>
    <w:rsid w:val="00B31E1D"/>
    <w:rsid w:val="00B356B4"/>
    <w:rsid w:val="00B374D3"/>
    <w:rsid w:val="00B44F53"/>
    <w:rsid w:val="00B51C7F"/>
    <w:rsid w:val="00B526FB"/>
    <w:rsid w:val="00B600AF"/>
    <w:rsid w:val="00B7338F"/>
    <w:rsid w:val="00B74B40"/>
    <w:rsid w:val="00B76846"/>
    <w:rsid w:val="00B77D59"/>
    <w:rsid w:val="00B94C98"/>
    <w:rsid w:val="00B957AF"/>
    <w:rsid w:val="00BA382F"/>
    <w:rsid w:val="00BA5E8D"/>
    <w:rsid w:val="00BB1B94"/>
    <w:rsid w:val="00BB74CD"/>
    <w:rsid w:val="00BE1C92"/>
    <w:rsid w:val="00BE1F80"/>
    <w:rsid w:val="00BE6E79"/>
    <w:rsid w:val="00BF5D46"/>
    <w:rsid w:val="00C00F2D"/>
    <w:rsid w:val="00C13AF7"/>
    <w:rsid w:val="00C21076"/>
    <w:rsid w:val="00C21A96"/>
    <w:rsid w:val="00C268AC"/>
    <w:rsid w:val="00C27689"/>
    <w:rsid w:val="00C31BEE"/>
    <w:rsid w:val="00C5167C"/>
    <w:rsid w:val="00C53315"/>
    <w:rsid w:val="00C540FE"/>
    <w:rsid w:val="00C54104"/>
    <w:rsid w:val="00C54B25"/>
    <w:rsid w:val="00C5709F"/>
    <w:rsid w:val="00C62359"/>
    <w:rsid w:val="00C71FFA"/>
    <w:rsid w:val="00C77DDA"/>
    <w:rsid w:val="00C80266"/>
    <w:rsid w:val="00C8374A"/>
    <w:rsid w:val="00C838CF"/>
    <w:rsid w:val="00C856F1"/>
    <w:rsid w:val="00C95AB2"/>
    <w:rsid w:val="00CA4D6C"/>
    <w:rsid w:val="00CB3EF0"/>
    <w:rsid w:val="00CB6832"/>
    <w:rsid w:val="00CC3DDC"/>
    <w:rsid w:val="00CD53E3"/>
    <w:rsid w:val="00CD5EB3"/>
    <w:rsid w:val="00CD70EE"/>
    <w:rsid w:val="00CE0A38"/>
    <w:rsid w:val="00CE0D95"/>
    <w:rsid w:val="00CE243A"/>
    <w:rsid w:val="00D01115"/>
    <w:rsid w:val="00D0234C"/>
    <w:rsid w:val="00D048AD"/>
    <w:rsid w:val="00D05C9B"/>
    <w:rsid w:val="00D11824"/>
    <w:rsid w:val="00D14069"/>
    <w:rsid w:val="00D149C1"/>
    <w:rsid w:val="00D21933"/>
    <w:rsid w:val="00D225CF"/>
    <w:rsid w:val="00D23315"/>
    <w:rsid w:val="00D31D34"/>
    <w:rsid w:val="00D35C3B"/>
    <w:rsid w:val="00D40708"/>
    <w:rsid w:val="00D418ED"/>
    <w:rsid w:val="00D46EA8"/>
    <w:rsid w:val="00D52313"/>
    <w:rsid w:val="00D55A15"/>
    <w:rsid w:val="00D7435B"/>
    <w:rsid w:val="00D91064"/>
    <w:rsid w:val="00D95A0D"/>
    <w:rsid w:val="00DA664D"/>
    <w:rsid w:val="00DA7E57"/>
    <w:rsid w:val="00DB0144"/>
    <w:rsid w:val="00DB793B"/>
    <w:rsid w:val="00DC3B0D"/>
    <w:rsid w:val="00DD0B25"/>
    <w:rsid w:val="00DD1FB9"/>
    <w:rsid w:val="00DD4E7F"/>
    <w:rsid w:val="00DD56AB"/>
    <w:rsid w:val="00DD5BC4"/>
    <w:rsid w:val="00DE23AB"/>
    <w:rsid w:val="00DE27E1"/>
    <w:rsid w:val="00DE5480"/>
    <w:rsid w:val="00DF4437"/>
    <w:rsid w:val="00DF7225"/>
    <w:rsid w:val="00E01B03"/>
    <w:rsid w:val="00E0446A"/>
    <w:rsid w:val="00E13394"/>
    <w:rsid w:val="00E14C8F"/>
    <w:rsid w:val="00E21858"/>
    <w:rsid w:val="00E23A13"/>
    <w:rsid w:val="00E3077C"/>
    <w:rsid w:val="00E35FC5"/>
    <w:rsid w:val="00E42CC4"/>
    <w:rsid w:val="00E457B8"/>
    <w:rsid w:val="00E51CA4"/>
    <w:rsid w:val="00E524FF"/>
    <w:rsid w:val="00E5359F"/>
    <w:rsid w:val="00E57A2A"/>
    <w:rsid w:val="00E63E58"/>
    <w:rsid w:val="00E649D6"/>
    <w:rsid w:val="00E71E89"/>
    <w:rsid w:val="00E74B13"/>
    <w:rsid w:val="00E76A1E"/>
    <w:rsid w:val="00E83CC7"/>
    <w:rsid w:val="00E865E0"/>
    <w:rsid w:val="00E93D6D"/>
    <w:rsid w:val="00EA1BA1"/>
    <w:rsid w:val="00EA4DCC"/>
    <w:rsid w:val="00EA4FD0"/>
    <w:rsid w:val="00EA51F4"/>
    <w:rsid w:val="00EA6C01"/>
    <w:rsid w:val="00EB56EC"/>
    <w:rsid w:val="00EC2501"/>
    <w:rsid w:val="00ED0413"/>
    <w:rsid w:val="00ED4CAD"/>
    <w:rsid w:val="00EE3BAA"/>
    <w:rsid w:val="00EF5BE6"/>
    <w:rsid w:val="00EF64F1"/>
    <w:rsid w:val="00F023BA"/>
    <w:rsid w:val="00F02718"/>
    <w:rsid w:val="00F133D8"/>
    <w:rsid w:val="00F13F74"/>
    <w:rsid w:val="00F15D75"/>
    <w:rsid w:val="00F20DF9"/>
    <w:rsid w:val="00F21715"/>
    <w:rsid w:val="00F300D3"/>
    <w:rsid w:val="00F32410"/>
    <w:rsid w:val="00F350D4"/>
    <w:rsid w:val="00F37FE5"/>
    <w:rsid w:val="00F4195A"/>
    <w:rsid w:val="00F42BB3"/>
    <w:rsid w:val="00F55C99"/>
    <w:rsid w:val="00F61CD7"/>
    <w:rsid w:val="00F64F07"/>
    <w:rsid w:val="00F7244D"/>
    <w:rsid w:val="00F7482E"/>
    <w:rsid w:val="00FA4F83"/>
    <w:rsid w:val="00FA5599"/>
    <w:rsid w:val="00FD439A"/>
    <w:rsid w:val="00FD48A5"/>
    <w:rsid w:val="00FD55B4"/>
    <w:rsid w:val="00FD7CA4"/>
    <w:rsid w:val="00FE2025"/>
    <w:rsid w:val="00FE3B3D"/>
    <w:rsid w:val="00FF3ED1"/>
    <w:rsid w:val="00FF4C5C"/>
    <w:rsid w:val="00FF5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59A487"/>
  <w15:docId w15:val="{55C67D98-6516-1C44-BFD4-979A81B2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ro"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1">
    <w:name w:val="heading 1"/>
    <w:basedOn w:val="Normal1"/>
    <w:next w:val="Normal1"/>
    <w:pPr>
      <w:keepNext/>
      <w:keepLines/>
      <w:spacing w:before="400" w:after="120"/>
      <w:outlineLvl w:val="0"/>
    </w:pPr>
    <w:rPr>
      <w:sz w:val="40"/>
      <w:szCs w:val="40"/>
    </w:rPr>
  </w:style>
  <w:style w:type="paragraph" w:styleId="Titlu2">
    <w:name w:val="heading 2"/>
    <w:basedOn w:val="Normal1"/>
    <w:next w:val="Normal1"/>
    <w:pPr>
      <w:keepNext/>
      <w:keepLines/>
      <w:spacing w:before="360" w:after="120"/>
      <w:outlineLvl w:val="1"/>
    </w:pPr>
    <w:rPr>
      <w:sz w:val="32"/>
      <w:szCs w:val="32"/>
    </w:rPr>
  </w:style>
  <w:style w:type="paragraph" w:styleId="Titlu3">
    <w:name w:val="heading 3"/>
    <w:basedOn w:val="Normal1"/>
    <w:next w:val="Normal1"/>
    <w:pPr>
      <w:keepNext/>
      <w:keepLines/>
      <w:spacing w:before="320" w:after="80"/>
      <w:outlineLvl w:val="2"/>
    </w:pPr>
    <w:rPr>
      <w:color w:val="434343"/>
      <w:sz w:val="28"/>
      <w:szCs w:val="28"/>
    </w:rPr>
  </w:style>
  <w:style w:type="paragraph" w:styleId="Titlu4">
    <w:name w:val="heading 4"/>
    <w:basedOn w:val="Normal1"/>
    <w:next w:val="Normal1"/>
    <w:pPr>
      <w:keepNext/>
      <w:keepLines/>
      <w:spacing w:before="280" w:after="80"/>
      <w:outlineLvl w:val="3"/>
    </w:pPr>
    <w:rPr>
      <w:color w:val="666666"/>
      <w:sz w:val="24"/>
      <w:szCs w:val="24"/>
    </w:rPr>
  </w:style>
  <w:style w:type="paragraph" w:styleId="Titlu5">
    <w:name w:val="heading 5"/>
    <w:basedOn w:val="Normal1"/>
    <w:next w:val="Normal1"/>
    <w:pPr>
      <w:keepNext/>
      <w:keepLines/>
      <w:spacing w:before="240" w:after="80"/>
      <w:outlineLvl w:val="4"/>
    </w:pPr>
    <w:rPr>
      <w:color w:val="666666"/>
    </w:rPr>
  </w:style>
  <w:style w:type="paragraph" w:styleId="Titlu6">
    <w:name w:val="heading 6"/>
    <w:basedOn w:val="Normal1"/>
    <w:next w:val="Normal1"/>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style>
  <w:style w:type="paragraph" w:styleId="Titlu">
    <w:name w:val="Title"/>
    <w:basedOn w:val="Normal1"/>
    <w:next w:val="Normal1"/>
    <w:pPr>
      <w:keepNext/>
      <w:keepLines/>
      <w:spacing w:after="60"/>
    </w:pPr>
    <w:rPr>
      <w:sz w:val="52"/>
      <w:szCs w:val="52"/>
    </w:rPr>
  </w:style>
  <w:style w:type="paragraph" w:styleId="Subtitlu">
    <w:name w:val="Subtitle"/>
    <w:basedOn w:val="Normal1"/>
    <w:next w:val="Normal1"/>
    <w:pPr>
      <w:keepNext/>
      <w:keepLines/>
      <w:spacing w:after="320"/>
    </w:pPr>
    <w:rPr>
      <w:color w:val="666666"/>
      <w:sz w:val="30"/>
      <w:szCs w:val="30"/>
    </w:rPr>
  </w:style>
  <w:style w:type="paragraph" w:styleId="TextnBalon">
    <w:name w:val="Balloon Text"/>
    <w:basedOn w:val="Normal"/>
    <w:link w:val="TextnBalonCaracter"/>
    <w:uiPriority w:val="99"/>
    <w:semiHidden/>
    <w:unhideWhenUsed/>
    <w:rsid w:val="00A96005"/>
    <w:pPr>
      <w:spacing w:line="240" w:lineRule="auto"/>
    </w:pPr>
    <w:rPr>
      <w:rFonts w:ascii="Lucida Grande" w:hAnsi="Lucida Grande" w:cs="Lucida Grande"/>
      <w:sz w:val="18"/>
      <w:szCs w:val="18"/>
    </w:rPr>
  </w:style>
  <w:style w:type="character" w:customStyle="1" w:styleId="TextnBalonCaracter">
    <w:name w:val="Text în Balon Caracter"/>
    <w:basedOn w:val="Fontdeparagrafimplicit"/>
    <w:link w:val="TextnBalon"/>
    <w:uiPriority w:val="99"/>
    <w:semiHidden/>
    <w:rsid w:val="00A96005"/>
    <w:rPr>
      <w:rFonts w:ascii="Lucida Grande" w:hAnsi="Lucida Grande" w:cs="Lucida Grande"/>
      <w:sz w:val="18"/>
      <w:szCs w:val="18"/>
    </w:rPr>
  </w:style>
  <w:style w:type="paragraph" w:styleId="Textnotdesubsol">
    <w:name w:val="footnote text"/>
    <w:basedOn w:val="Normal"/>
    <w:link w:val="TextnotdesubsolCaracter"/>
    <w:uiPriority w:val="99"/>
    <w:unhideWhenUsed/>
    <w:rsid w:val="00477B63"/>
    <w:pPr>
      <w:spacing w:line="240" w:lineRule="auto"/>
    </w:pPr>
    <w:rPr>
      <w:sz w:val="24"/>
      <w:szCs w:val="24"/>
    </w:rPr>
  </w:style>
  <w:style w:type="character" w:customStyle="1" w:styleId="TextnotdesubsolCaracter">
    <w:name w:val="Text notă de subsol Caracter"/>
    <w:basedOn w:val="Fontdeparagrafimplicit"/>
    <w:link w:val="Textnotdesubsol"/>
    <w:uiPriority w:val="99"/>
    <w:rsid w:val="00477B63"/>
    <w:rPr>
      <w:sz w:val="24"/>
      <w:szCs w:val="24"/>
    </w:rPr>
  </w:style>
  <w:style w:type="character" w:styleId="Referinnotdesubsol">
    <w:name w:val="footnote reference"/>
    <w:basedOn w:val="Fontdeparagrafimplicit"/>
    <w:uiPriority w:val="99"/>
    <w:unhideWhenUsed/>
    <w:rsid w:val="00477B63"/>
    <w:rPr>
      <w:vertAlign w:val="superscript"/>
    </w:rPr>
  </w:style>
  <w:style w:type="character" w:styleId="Hyperlink">
    <w:name w:val="Hyperlink"/>
    <w:basedOn w:val="Fontdeparagrafimplicit"/>
    <w:uiPriority w:val="99"/>
    <w:unhideWhenUsed/>
    <w:rsid w:val="00477B63"/>
    <w:rPr>
      <w:color w:val="0000FF" w:themeColor="hyperlink"/>
      <w:u w:val="single"/>
    </w:rPr>
  </w:style>
  <w:style w:type="paragraph" w:styleId="Antet">
    <w:name w:val="header"/>
    <w:basedOn w:val="Normal"/>
    <w:link w:val="AntetCaracter"/>
    <w:uiPriority w:val="99"/>
    <w:unhideWhenUsed/>
    <w:rsid w:val="00556032"/>
    <w:pPr>
      <w:tabs>
        <w:tab w:val="center" w:pos="4320"/>
        <w:tab w:val="right" w:pos="8640"/>
      </w:tabs>
      <w:spacing w:line="240" w:lineRule="auto"/>
    </w:pPr>
  </w:style>
  <w:style w:type="character" w:customStyle="1" w:styleId="AntetCaracter">
    <w:name w:val="Antet Caracter"/>
    <w:basedOn w:val="Fontdeparagrafimplicit"/>
    <w:link w:val="Antet"/>
    <w:uiPriority w:val="99"/>
    <w:rsid w:val="00556032"/>
  </w:style>
  <w:style w:type="paragraph" w:styleId="Subsol">
    <w:name w:val="footer"/>
    <w:basedOn w:val="Normal"/>
    <w:link w:val="SubsolCaracter"/>
    <w:uiPriority w:val="99"/>
    <w:unhideWhenUsed/>
    <w:rsid w:val="00556032"/>
    <w:pPr>
      <w:tabs>
        <w:tab w:val="center" w:pos="4320"/>
        <w:tab w:val="right" w:pos="8640"/>
      </w:tabs>
      <w:spacing w:line="240" w:lineRule="auto"/>
    </w:pPr>
  </w:style>
  <w:style w:type="character" w:customStyle="1" w:styleId="SubsolCaracter">
    <w:name w:val="Subsol Caracter"/>
    <w:basedOn w:val="Fontdeparagrafimplicit"/>
    <w:link w:val="Subsol"/>
    <w:uiPriority w:val="99"/>
    <w:rsid w:val="00556032"/>
  </w:style>
  <w:style w:type="character" w:styleId="MeniuneNerezolvat">
    <w:name w:val="Unresolved Mention"/>
    <w:basedOn w:val="Fontdeparagrafimplicit"/>
    <w:uiPriority w:val="99"/>
    <w:semiHidden/>
    <w:unhideWhenUsed/>
    <w:rsid w:val="008E718A"/>
    <w:rPr>
      <w:color w:val="605E5C"/>
      <w:shd w:val="clear" w:color="auto" w:fill="E1DFDD"/>
    </w:rPr>
  </w:style>
  <w:style w:type="character" w:styleId="HyperlinkParcurs">
    <w:name w:val="FollowedHyperlink"/>
    <w:basedOn w:val="Fontdeparagrafimplicit"/>
    <w:uiPriority w:val="99"/>
    <w:semiHidden/>
    <w:unhideWhenUsed/>
    <w:rsid w:val="004F7C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0037">
      <w:bodyDiv w:val="1"/>
      <w:marLeft w:val="0"/>
      <w:marRight w:val="0"/>
      <w:marTop w:val="0"/>
      <w:marBottom w:val="0"/>
      <w:divBdr>
        <w:top w:val="none" w:sz="0" w:space="0" w:color="auto"/>
        <w:left w:val="none" w:sz="0" w:space="0" w:color="auto"/>
        <w:bottom w:val="none" w:sz="0" w:space="0" w:color="auto"/>
        <w:right w:val="none" w:sz="0" w:space="0" w:color="auto"/>
      </w:divBdr>
    </w:div>
    <w:div w:id="178783796">
      <w:bodyDiv w:val="1"/>
      <w:marLeft w:val="0"/>
      <w:marRight w:val="0"/>
      <w:marTop w:val="0"/>
      <w:marBottom w:val="0"/>
      <w:divBdr>
        <w:top w:val="none" w:sz="0" w:space="0" w:color="auto"/>
        <w:left w:val="none" w:sz="0" w:space="0" w:color="auto"/>
        <w:bottom w:val="none" w:sz="0" w:space="0" w:color="auto"/>
        <w:right w:val="none" w:sz="0" w:space="0" w:color="auto"/>
      </w:divBdr>
    </w:div>
    <w:div w:id="264457333">
      <w:bodyDiv w:val="1"/>
      <w:marLeft w:val="0"/>
      <w:marRight w:val="0"/>
      <w:marTop w:val="0"/>
      <w:marBottom w:val="0"/>
      <w:divBdr>
        <w:top w:val="none" w:sz="0" w:space="0" w:color="auto"/>
        <w:left w:val="none" w:sz="0" w:space="0" w:color="auto"/>
        <w:bottom w:val="none" w:sz="0" w:space="0" w:color="auto"/>
        <w:right w:val="none" w:sz="0" w:space="0" w:color="auto"/>
      </w:divBdr>
    </w:div>
    <w:div w:id="330526913">
      <w:bodyDiv w:val="1"/>
      <w:marLeft w:val="0"/>
      <w:marRight w:val="0"/>
      <w:marTop w:val="0"/>
      <w:marBottom w:val="0"/>
      <w:divBdr>
        <w:top w:val="none" w:sz="0" w:space="0" w:color="auto"/>
        <w:left w:val="none" w:sz="0" w:space="0" w:color="auto"/>
        <w:bottom w:val="none" w:sz="0" w:space="0" w:color="auto"/>
        <w:right w:val="none" w:sz="0" w:space="0" w:color="auto"/>
      </w:divBdr>
    </w:div>
    <w:div w:id="520164831">
      <w:bodyDiv w:val="1"/>
      <w:marLeft w:val="0"/>
      <w:marRight w:val="0"/>
      <w:marTop w:val="0"/>
      <w:marBottom w:val="0"/>
      <w:divBdr>
        <w:top w:val="none" w:sz="0" w:space="0" w:color="auto"/>
        <w:left w:val="none" w:sz="0" w:space="0" w:color="auto"/>
        <w:bottom w:val="none" w:sz="0" w:space="0" w:color="auto"/>
        <w:right w:val="none" w:sz="0" w:space="0" w:color="auto"/>
      </w:divBdr>
      <w:divsChild>
        <w:div w:id="260309059">
          <w:marLeft w:val="0"/>
          <w:marRight w:val="0"/>
          <w:marTop w:val="0"/>
          <w:marBottom w:val="0"/>
          <w:divBdr>
            <w:top w:val="none" w:sz="0" w:space="0" w:color="auto"/>
            <w:left w:val="none" w:sz="0" w:space="0" w:color="auto"/>
            <w:bottom w:val="none" w:sz="0" w:space="0" w:color="auto"/>
            <w:right w:val="none" w:sz="0" w:space="0" w:color="auto"/>
          </w:divBdr>
          <w:divsChild>
            <w:div w:id="309217249">
              <w:marLeft w:val="0"/>
              <w:marRight w:val="60"/>
              <w:marTop w:val="0"/>
              <w:marBottom w:val="0"/>
              <w:divBdr>
                <w:top w:val="none" w:sz="0" w:space="0" w:color="auto"/>
                <w:left w:val="none" w:sz="0" w:space="0" w:color="auto"/>
                <w:bottom w:val="none" w:sz="0" w:space="0" w:color="auto"/>
                <w:right w:val="none" w:sz="0" w:space="0" w:color="auto"/>
              </w:divBdr>
              <w:divsChild>
                <w:div w:id="1457676502">
                  <w:marLeft w:val="0"/>
                  <w:marRight w:val="0"/>
                  <w:marTop w:val="0"/>
                  <w:marBottom w:val="120"/>
                  <w:divBdr>
                    <w:top w:val="single" w:sz="6" w:space="0" w:color="C0C0C0"/>
                    <w:left w:val="single" w:sz="6" w:space="0" w:color="D9D9D9"/>
                    <w:bottom w:val="single" w:sz="6" w:space="0" w:color="D9D9D9"/>
                    <w:right w:val="single" w:sz="6" w:space="0" w:color="D9D9D9"/>
                  </w:divBdr>
                  <w:divsChild>
                    <w:div w:id="1036271623">
                      <w:marLeft w:val="0"/>
                      <w:marRight w:val="0"/>
                      <w:marTop w:val="0"/>
                      <w:marBottom w:val="0"/>
                      <w:divBdr>
                        <w:top w:val="none" w:sz="0" w:space="0" w:color="auto"/>
                        <w:left w:val="none" w:sz="0" w:space="0" w:color="auto"/>
                        <w:bottom w:val="none" w:sz="0" w:space="0" w:color="auto"/>
                        <w:right w:val="none" w:sz="0" w:space="0" w:color="auto"/>
                      </w:divBdr>
                    </w:div>
                    <w:div w:id="16012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041">
          <w:marLeft w:val="0"/>
          <w:marRight w:val="0"/>
          <w:marTop w:val="0"/>
          <w:marBottom w:val="0"/>
          <w:divBdr>
            <w:top w:val="none" w:sz="0" w:space="0" w:color="auto"/>
            <w:left w:val="none" w:sz="0" w:space="0" w:color="auto"/>
            <w:bottom w:val="none" w:sz="0" w:space="0" w:color="auto"/>
            <w:right w:val="none" w:sz="0" w:space="0" w:color="auto"/>
          </w:divBdr>
          <w:divsChild>
            <w:div w:id="1772432729">
              <w:marLeft w:val="60"/>
              <w:marRight w:val="0"/>
              <w:marTop w:val="0"/>
              <w:marBottom w:val="0"/>
              <w:divBdr>
                <w:top w:val="none" w:sz="0" w:space="0" w:color="auto"/>
                <w:left w:val="none" w:sz="0" w:space="0" w:color="auto"/>
                <w:bottom w:val="none" w:sz="0" w:space="0" w:color="auto"/>
                <w:right w:val="none" w:sz="0" w:space="0" w:color="auto"/>
              </w:divBdr>
              <w:divsChild>
                <w:div w:id="192233402">
                  <w:marLeft w:val="0"/>
                  <w:marRight w:val="0"/>
                  <w:marTop w:val="0"/>
                  <w:marBottom w:val="0"/>
                  <w:divBdr>
                    <w:top w:val="none" w:sz="0" w:space="0" w:color="auto"/>
                    <w:left w:val="none" w:sz="0" w:space="0" w:color="auto"/>
                    <w:bottom w:val="none" w:sz="0" w:space="0" w:color="auto"/>
                    <w:right w:val="none" w:sz="0" w:space="0" w:color="auto"/>
                  </w:divBdr>
                  <w:divsChild>
                    <w:div w:id="1573271149">
                      <w:marLeft w:val="0"/>
                      <w:marRight w:val="0"/>
                      <w:marTop w:val="0"/>
                      <w:marBottom w:val="120"/>
                      <w:divBdr>
                        <w:top w:val="single" w:sz="6" w:space="0" w:color="F5F5F5"/>
                        <w:left w:val="single" w:sz="6" w:space="0" w:color="F5F5F5"/>
                        <w:bottom w:val="single" w:sz="6" w:space="0" w:color="F5F5F5"/>
                        <w:right w:val="single" w:sz="6" w:space="0" w:color="F5F5F5"/>
                      </w:divBdr>
                      <w:divsChild>
                        <w:div w:id="1709800322">
                          <w:marLeft w:val="0"/>
                          <w:marRight w:val="0"/>
                          <w:marTop w:val="0"/>
                          <w:marBottom w:val="0"/>
                          <w:divBdr>
                            <w:top w:val="none" w:sz="0" w:space="0" w:color="auto"/>
                            <w:left w:val="none" w:sz="0" w:space="0" w:color="auto"/>
                            <w:bottom w:val="none" w:sz="0" w:space="0" w:color="auto"/>
                            <w:right w:val="none" w:sz="0" w:space="0" w:color="auto"/>
                          </w:divBdr>
                          <w:divsChild>
                            <w:div w:id="3850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974891">
      <w:bodyDiv w:val="1"/>
      <w:marLeft w:val="0"/>
      <w:marRight w:val="0"/>
      <w:marTop w:val="0"/>
      <w:marBottom w:val="0"/>
      <w:divBdr>
        <w:top w:val="none" w:sz="0" w:space="0" w:color="auto"/>
        <w:left w:val="none" w:sz="0" w:space="0" w:color="auto"/>
        <w:bottom w:val="none" w:sz="0" w:space="0" w:color="auto"/>
        <w:right w:val="none" w:sz="0" w:space="0" w:color="auto"/>
      </w:divBdr>
    </w:div>
    <w:div w:id="643579516">
      <w:bodyDiv w:val="1"/>
      <w:marLeft w:val="0"/>
      <w:marRight w:val="0"/>
      <w:marTop w:val="0"/>
      <w:marBottom w:val="0"/>
      <w:divBdr>
        <w:top w:val="none" w:sz="0" w:space="0" w:color="auto"/>
        <w:left w:val="none" w:sz="0" w:space="0" w:color="auto"/>
        <w:bottom w:val="none" w:sz="0" w:space="0" w:color="auto"/>
        <w:right w:val="none" w:sz="0" w:space="0" w:color="auto"/>
      </w:divBdr>
    </w:div>
    <w:div w:id="833958827">
      <w:bodyDiv w:val="1"/>
      <w:marLeft w:val="0"/>
      <w:marRight w:val="0"/>
      <w:marTop w:val="0"/>
      <w:marBottom w:val="0"/>
      <w:divBdr>
        <w:top w:val="none" w:sz="0" w:space="0" w:color="auto"/>
        <w:left w:val="none" w:sz="0" w:space="0" w:color="auto"/>
        <w:bottom w:val="none" w:sz="0" w:space="0" w:color="auto"/>
        <w:right w:val="none" w:sz="0" w:space="0" w:color="auto"/>
      </w:divBdr>
    </w:div>
    <w:div w:id="866023633">
      <w:bodyDiv w:val="1"/>
      <w:marLeft w:val="0"/>
      <w:marRight w:val="0"/>
      <w:marTop w:val="0"/>
      <w:marBottom w:val="0"/>
      <w:divBdr>
        <w:top w:val="none" w:sz="0" w:space="0" w:color="auto"/>
        <w:left w:val="none" w:sz="0" w:space="0" w:color="auto"/>
        <w:bottom w:val="none" w:sz="0" w:space="0" w:color="auto"/>
        <w:right w:val="none" w:sz="0" w:space="0" w:color="auto"/>
      </w:divBdr>
    </w:div>
    <w:div w:id="1011107630">
      <w:bodyDiv w:val="1"/>
      <w:marLeft w:val="0"/>
      <w:marRight w:val="0"/>
      <w:marTop w:val="0"/>
      <w:marBottom w:val="0"/>
      <w:divBdr>
        <w:top w:val="none" w:sz="0" w:space="0" w:color="auto"/>
        <w:left w:val="none" w:sz="0" w:space="0" w:color="auto"/>
        <w:bottom w:val="none" w:sz="0" w:space="0" w:color="auto"/>
        <w:right w:val="none" w:sz="0" w:space="0" w:color="auto"/>
      </w:divBdr>
    </w:div>
    <w:div w:id="1037436235">
      <w:bodyDiv w:val="1"/>
      <w:marLeft w:val="0"/>
      <w:marRight w:val="0"/>
      <w:marTop w:val="0"/>
      <w:marBottom w:val="0"/>
      <w:divBdr>
        <w:top w:val="none" w:sz="0" w:space="0" w:color="auto"/>
        <w:left w:val="none" w:sz="0" w:space="0" w:color="auto"/>
        <w:bottom w:val="none" w:sz="0" w:space="0" w:color="auto"/>
        <w:right w:val="none" w:sz="0" w:space="0" w:color="auto"/>
      </w:divBdr>
    </w:div>
    <w:div w:id="1086070344">
      <w:bodyDiv w:val="1"/>
      <w:marLeft w:val="0"/>
      <w:marRight w:val="0"/>
      <w:marTop w:val="0"/>
      <w:marBottom w:val="0"/>
      <w:divBdr>
        <w:top w:val="none" w:sz="0" w:space="0" w:color="auto"/>
        <w:left w:val="none" w:sz="0" w:space="0" w:color="auto"/>
        <w:bottom w:val="none" w:sz="0" w:space="0" w:color="auto"/>
        <w:right w:val="none" w:sz="0" w:space="0" w:color="auto"/>
      </w:divBdr>
    </w:div>
    <w:div w:id="1091245072">
      <w:bodyDiv w:val="1"/>
      <w:marLeft w:val="0"/>
      <w:marRight w:val="0"/>
      <w:marTop w:val="0"/>
      <w:marBottom w:val="0"/>
      <w:divBdr>
        <w:top w:val="none" w:sz="0" w:space="0" w:color="auto"/>
        <w:left w:val="none" w:sz="0" w:space="0" w:color="auto"/>
        <w:bottom w:val="none" w:sz="0" w:space="0" w:color="auto"/>
        <w:right w:val="none" w:sz="0" w:space="0" w:color="auto"/>
      </w:divBdr>
    </w:div>
    <w:div w:id="1196429515">
      <w:bodyDiv w:val="1"/>
      <w:marLeft w:val="0"/>
      <w:marRight w:val="0"/>
      <w:marTop w:val="0"/>
      <w:marBottom w:val="0"/>
      <w:divBdr>
        <w:top w:val="none" w:sz="0" w:space="0" w:color="auto"/>
        <w:left w:val="none" w:sz="0" w:space="0" w:color="auto"/>
        <w:bottom w:val="none" w:sz="0" w:space="0" w:color="auto"/>
        <w:right w:val="none" w:sz="0" w:space="0" w:color="auto"/>
      </w:divBdr>
    </w:div>
    <w:div w:id="1210413796">
      <w:bodyDiv w:val="1"/>
      <w:marLeft w:val="0"/>
      <w:marRight w:val="0"/>
      <w:marTop w:val="0"/>
      <w:marBottom w:val="0"/>
      <w:divBdr>
        <w:top w:val="none" w:sz="0" w:space="0" w:color="auto"/>
        <w:left w:val="none" w:sz="0" w:space="0" w:color="auto"/>
        <w:bottom w:val="none" w:sz="0" w:space="0" w:color="auto"/>
        <w:right w:val="none" w:sz="0" w:space="0" w:color="auto"/>
      </w:divBdr>
    </w:div>
    <w:div w:id="1264145338">
      <w:bodyDiv w:val="1"/>
      <w:marLeft w:val="0"/>
      <w:marRight w:val="0"/>
      <w:marTop w:val="0"/>
      <w:marBottom w:val="0"/>
      <w:divBdr>
        <w:top w:val="none" w:sz="0" w:space="0" w:color="auto"/>
        <w:left w:val="none" w:sz="0" w:space="0" w:color="auto"/>
        <w:bottom w:val="none" w:sz="0" w:space="0" w:color="auto"/>
        <w:right w:val="none" w:sz="0" w:space="0" w:color="auto"/>
      </w:divBdr>
    </w:div>
    <w:div w:id="1299796142">
      <w:bodyDiv w:val="1"/>
      <w:marLeft w:val="0"/>
      <w:marRight w:val="0"/>
      <w:marTop w:val="0"/>
      <w:marBottom w:val="0"/>
      <w:divBdr>
        <w:top w:val="none" w:sz="0" w:space="0" w:color="auto"/>
        <w:left w:val="none" w:sz="0" w:space="0" w:color="auto"/>
        <w:bottom w:val="none" w:sz="0" w:space="0" w:color="auto"/>
        <w:right w:val="none" w:sz="0" w:space="0" w:color="auto"/>
      </w:divBdr>
    </w:div>
    <w:div w:id="1413312060">
      <w:bodyDiv w:val="1"/>
      <w:marLeft w:val="0"/>
      <w:marRight w:val="0"/>
      <w:marTop w:val="0"/>
      <w:marBottom w:val="0"/>
      <w:divBdr>
        <w:top w:val="none" w:sz="0" w:space="0" w:color="auto"/>
        <w:left w:val="none" w:sz="0" w:space="0" w:color="auto"/>
        <w:bottom w:val="none" w:sz="0" w:space="0" w:color="auto"/>
        <w:right w:val="none" w:sz="0" w:space="0" w:color="auto"/>
      </w:divBdr>
    </w:div>
    <w:div w:id="1513454190">
      <w:bodyDiv w:val="1"/>
      <w:marLeft w:val="0"/>
      <w:marRight w:val="0"/>
      <w:marTop w:val="0"/>
      <w:marBottom w:val="0"/>
      <w:divBdr>
        <w:top w:val="none" w:sz="0" w:space="0" w:color="auto"/>
        <w:left w:val="none" w:sz="0" w:space="0" w:color="auto"/>
        <w:bottom w:val="none" w:sz="0" w:space="0" w:color="auto"/>
        <w:right w:val="none" w:sz="0" w:space="0" w:color="auto"/>
      </w:divBdr>
    </w:div>
    <w:div w:id="1641381054">
      <w:bodyDiv w:val="1"/>
      <w:marLeft w:val="0"/>
      <w:marRight w:val="0"/>
      <w:marTop w:val="0"/>
      <w:marBottom w:val="0"/>
      <w:divBdr>
        <w:top w:val="none" w:sz="0" w:space="0" w:color="auto"/>
        <w:left w:val="none" w:sz="0" w:space="0" w:color="auto"/>
        <w:bottom w:val="none" w:sz="0" w:space="0" w:color="auto"/>
        <w:right w:val="none" w:sz="0" w:space="0" w:color="auto"/>
      </w:divBdr>
    </w:div>
    <w:div w:id="1757286015">
      <w:bodyDiv w:val="1"/>
      <w:marLeft w:val="0"/>
      <w:marRight w:val="0"/>
      <w:marTop w:val="0"/>
      <w:marBottom w:val="0"/>
      <w:divBdr>
        <w:top w:val="none" w:sz="0" w:space="0" w:color="auto"/>
        <w:left w:val="none" w:sz="0" w:space="0" w:color="auto"/>
        <w:bottom w:val="none" w:sz="0" w:space="0" w:color="auto"/>
        <w:right w:val="none" w:sz="0" w:space="0" w:color="auto"/>
      </w:divBdr>
    </w:div>
    <w:div w:id="1898974681">
      <w:bodyDiv w:val="1"/>
      <w:marLeft w:val="0"/>
      <w:marRight w:val="0"/>
      <w:marTop w:val="0"/>
      <w:marBottom w:val="0"/>
      <w:divBdr>
        <w:top w:val="none" w:sz="0" w:space="0" w:color="auto"/>
        <w:left w:val="none" w:sz="0" w:space="0" w:color="auto"/>
        <w:bottom w:val="none" w:sz="0" w:space="0" w:color="auto"/>
        <w:right w:val="none" w:sz="0" w:space="0" w:color="auto"/>
      </w:divBdr>
    </w:div>
    <w:div w:id="1934701310">
      <w:bodyDiv w:val="1"/>
      <w:marLeft w:val="0"/>
      <w:marRight w:val="0"/>
      <w:marTop w:val="0"/>
      <w:marBottom w:val="0"/>
      <w:divBdr>
        <w:top w:val="none" w:sz="0" w:space="0" w:color="auto"/>
        <w:left w:val="none" w:sz="0" w:space="0" w:color="auto"/>
        <w:bottom w:val="none" w:sz="0" w:space="0" w:color="auto"/>
        <w:right w:val="none" w:sz="0" w:space="0" w:color="auto"/>
      </w:divBdr>
    </w:div>
    <w:div w:id="1972400867">
      <w:bodyDiv w:val="1"/>
      <w:marLeft w:val="0"/>
      <w:marRight w:val="0"/>
      <w:marTop w:val="0"/>
      <w:marBottom w:val="0"/>
      <w:divBdr>
        <w:top w:val="none" w:sz="0" w:space="0" w:color="auto"/>
        <w:left w:val="none" w:sz="0" w:space="0" w:color="auto"/>
        <w:bottom w:val="none" w:sz="0" w:space="0" w:color="auto"/>
        <w:right w:val="none" w:sz="0" w:space="0" w:color="auto"/>
      </w:divBdr>
    </w:div>
    <w:div w:id="2102334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europa.eu/"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aleaeuropeana.ro/" TargetMode="External"/><Relationship Id="rId2" Type="http://schemas.openxmlformats.org/officeDocument/2006/relationships/numbering" Target="numbering.xml"/><Relationship Id="rId16" Type="http://schemas.openxmlformats.org/officeDocument/2006/relationships/hyperlink" Target="http://cor.europa.eu/Pages/welcome.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eaeuropeana.r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dedataastavotez.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leaeuropeana.ro/"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cor.europa.eu/ReflectingEU/Pages/results/results.aspx?language=ro&amp;utm_source=ShortURL&amp;utm_medium=Other&amp;utm_campaign=debateresults-ro&amp;country=Romania&amp;qid=2" TargetMode="External"/><Relationship Id="rId2" Type="http://schemas.openxmlformats.org/officeDocument/2006/relationships/hyperlink" Target="http://cor.europa.eu/ReflectingEU/Pages/results/results.aspx?language=ro&amp;utm_source=ShortURL&amp;utm_medium=Other&amp;utm_campaign=Reflecting%20on%20Europe%20-%20results&amp;country=EU-wide" TargetMode="External"/><Relationship Id="rId1" Type="http://schemas.openxmlformats.org/officeDocument/2006/relationships/hyperlink" Target="https://dm.cor.europa.eu/CoRDocumentSearch/Pages/opinionsresults.aspx?k=(adoptiondate:2018/10/08..2018/10/11)(documentlanguage:EN)" TargetMode="External"/><Relationship Id="rId5" Type="http://schemas.openxmlformats.org/officeDocument/2006/relationships/hyperlink" Target="https://albaiuliasmartcity.ro/en/despre/why-alba-iulia/" TargetMode="External"/><Relationship Id="rId4" Type="http://schemas.openxmlformats.org/officeDocument/2006/relationships/hyperlink" Target="https://cor.europa.eu/ReflectingEU/Pages/results/results.aspx?language=ro&amp;utm_source=ShortURL&amp;utm_medium=Other&amp;utm_campaign=debateresults-ro&amp;country=Romania&amp;qid=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4DE95-A518-434F-83C3-431909E1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1963</Words>
  <Characters>11389</Characters>
  <Application>Microsoft Office Word</Application>
  <DocSecurity>0</DocSecurity>
  <Lines>94</Lines>
  <Paragraphs>26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geta</dc:creator>
  <cp:lastModifiedBy>Badau Georgeta</cp:lastModifiedBy>
  <cp:revision>2</cp:revision>
  <cp:lastPrinted>2018-04-04T08:08:00Z</cp:lastPrinted>
  <dcterms:created xsi:type="dcterms:W3CDTF">2019-02-23T19:57:00Z</dcterms:created>
  <dcterms:modified xsi:type="dcterms:W3CDTF">2019-02-23T19:57:00Z</dcterms:modified>
</cp:coreProperties>
</file>