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21C7" w14:textId="23725983" w:rsidR="00E65548" w:rsidRPr="00A4690F" w:rsidRDefault="00052F10" w:rsidP="00E65548">
      <w:pPr>
        <w:pStyle w:val="Titre"/>
      </w:pPr>
      <w:bookmarkStart w:id="0" w:name="_GoBack"/>
      <w:bookmarkEnd w:id="0"/>
      <w:r>
        <w:t xml:space="preserve">De </w:t>
      </w:r>
      <w:r w:rsidR="00B80537">
        <w:t>Vinci</w:t>
      </w:r>
      <w:r>
        <w:t xml:space="preserve"> exposé au </w:t>
      </w:r>
      <w:r w:rsidR="00B80537">
        <w:t>Louvre</w:t>
      </w:r>
    </w:p>
    <w:p w14:paraId="17E276EF" w14:textId="77777777" w:rsidR="00FC05CE" w:rsidRDefault="00FC05CE" w:rsidP="00FC05CE">
      <w:r>
        <w:rPr>
          <w:b/>
        </w:rPr>
        <w:t>Voix off</w:t>
      </w:r>
    </w:p>
    <w:p w14:paraId="65F965AB" w14:textId="74E0B022" w:rsidR="0061545F" w:rsidRPr="006C38BD" w:rsidRDefault="000C446F" w:rsidP="006C38BD">
      <w:pPr>
        <w:jc w:val="both"/>
      </w:pPr>
      <w:r>
        <w:t>Au cœur du Louvre, c’est l’exposition la plus ambitie</w:t>
      </w:r>
      <w:r w:rsidR="006C38BD">
        <w:t>use jamais imaginée autour de Lé</w:t>
      </w:r>
      <w:r>
        <w:t>onard. Vous allez voir des œuvres exceptionnelles. Et même si La Joconde</w:t>
      </w:r>
      <w:r w:rsidR="006C38BD">
        <w:t>,</w:t>
      </w:r>
      <w:r>
        <w:t xml:space="preserve"> trop fragile</w:t>
      </w:r>
      <w:r w:rsidR="006C38BD">
        <w:t>,</w:t>
      </w:r>
      <w:r>
        <w:t xml:space="preserve"> ne bougera pas de sa salle habituelle, cette rétrospective est un mouvement d’œuvres sans précédent. Cent soixante-deux pièces décrochées, raccrochées</w:t>
      </w:r>
      <w:r w:rsidR="006C38BD">
        <w:t>,</w:t>
      </w:r>
      <w:r>
        <w:t xml:space="preserve"> en Italie, en </w:t>
      </w:r>
      <w:r w:rsidR="005B003E">
        <w:t>France,</w:t>
      </w:r>
      <w:r>
        <w:t xml:space="preserve"> et rassemblées dans l’expo de tous les défis. Venu du Vatican, ce musicien, mais également le Saint Jérôme, un tour de force. Cette exposition est un parcours du combattant : dix ans de travail, cinq ans de négociation, avec des tableaux qui </w:t>
      </w:r>
      <w:r w:rsidR="006C38BD">
        <w:t xml:space="preserve">parfois </w:t>
      </w:r>
      <w:r>
        <w:t xml:space="preserve">ne voyagent plus comme cette </w:t>
      </w:r>
      <w:r w:rsidR="003C0415">
        <w:t>A</w:t>
      </w:r>
      <w:r>
        <w:t xml:space="preserve">nnonciation. Après plusieurs crispations politiques entre Rome et Paris, enfin un accord signé. Et la réconciliation au sommet, c’était </w:t>
      </w:r>
      <w:r w:rsidR="004D1675">
        <w:t xml:space="preserve">cet été </w:t>
      </w:r>
      <w:r>
        <w:t>à</w:t>
      </w:r>
      <w:r w:rsidR="004D1675">
        <w:t xml:space="preserve"> Amboise. </w:t>
      </w:r>
      <w:r>
        <w:t xml:space="preserve">      </w:t>
      </w:r>
    </w:p>
    <w:p w14:paraId="2BBE4FD4" w14:textId="77777777" w:rsidR="00FC05CE" w:rsidRPr="004D1675" w:rsidRDefault="004D1675" w:rsidP="00FC05CE">
      <w:r>
        <w:rPr>
          <w:b/>
        </w:rPr>
        <w:t>Jean-Christophe Castelain</w:t>
      </w:r>
      <w:r w:rsidR="00FC05CE">
        <w:t xml:space="preserve">, </w:t>
      </w:r>
      <w:r>
        <w:rPr>
          <w:i/>
        </w:rPr>
        <w:t xml:space="preserve">journaliste directeur de </w:t>
      </w:r>
      <w:r>
        <w:t>L’œil magazine</w:t>
      </w:r>
    </w:p>
    <w:p w14:paraId="3F093169" w14:textId="1F23E3BB" w:rsidR="004D1675" w:rsidRDefault="006C38BD" w:rsidP="006C38BD">
      <w:pPr>
        <w:jc w:val="both"/>
      </w:pPr>
      <w:r>
        <w:t>Les Italiens</w:t>
      </w:r>
      <w:r w:rsidR="004D1675">
        <w:t xml:space="preserve"> naturellement, co</w:t>
      </w:r>
      <w:r>
        <w:t>nsidérant, à juste titre, que Léonard d</w:t>
      </w:r>
      <w:r w:rsidR="004D1675">
        <w:t xml:space="preserve">e Vinci, c’est leur patrimoine, n’ont pas compris </w:t>
      </w:r>
      <w:r w:rsidR="005B003E">
        <w:t xml:space="preserve">pourquoi </w:t>
      </w:r>
      <w:r w:rsidR="004D1675">
        <w:t xml:space="preserve">la France organisait cette rétrospective.  </w:t>
      </w:r>
    </w:p>
    <w:p w14:paraId="5EB9683A" w14:textId="77777777" w:rsidR="00FC05CE" w:rsidRDefault="00FC05CE" w:rsidP="00FC05CE">
      <w:r>
        <w:rPr>
          <w:b/>
        </w:rPr>
        <w:t>Voix off</w:t>
      </w:r>
    </w:p>
    <w:p w14:paraId="09E0662B" w14:textId="0BF1CB4E" w:rsidR="00FC05CE" w:rsidRDefault="004D1675" w:rsidP="006C38BD">
      <w:pPr>
        <w:jc w:val="both"/>
      </w:pPr>
      <w:r>
        <w:t>Coup de théâtre, il y a quelques jours</w:t>
      </w:r>
      <w:r w:rsidR="005B003E">
        <w:t>,</w:t>
      </w:r>
      <w:r>
        <w:t xml:space="preserve"> le tribunal de Ve</w:t>
      </w:r>
      <w:r w:rsidR="006C38BD">
        <w:t>nise a même bloqué la sortie l’H</w:t>
      </w:r>
      <w:r>
        <w:t>omme de Vitruve à la demande d’une associatio</w:t>
      </w:r>
      <w:r w:rsidR="006C38BD">
        <w:t>n du patrimoine. Finalement, l’H</w:t>
      </w:r>
      <w:r>
        <w:t xml:space="preserve">omme de </w:t>
      </w:r>
      <w:r w:rsidR="006C38BD">
        <w:t>Vitruve, la deuxième icône de Lé</w:t>
      </w:r>
      <w:r>
        <w:t>onard après La Joconde</w:t>
      </w:r>
      <w:r w:rsidR="006C38BD">
        <w:t>,</w:t>
      </w:r>
      <w:r>
        <w:t xml:space="preserve"> va bien venir au Louvre. Mais attention, ce dessin à la plume </w:t>
      </w:r>
      <w:r w:rsidR="006C38BD">
        <w:t xml:space="preserve">qui représente </w:t>
      </w:r>
      <w:r>
        <w:t xml:space="preserve">les proportions idéales du corps est tellement fragile qu’il ne sera exposé que </w:t>
      </w:r>
      <w:r w:rsidR="006C38BD">
        <w:t>la moitié du temps avant de ret</w:t>
      </w:r>
      <w:r>
        <w:t>ou</w:t>
      </w:r>
      <w:r w:rsidR="006C38BD">
        <w:t>r</w:t>
      </w:r>
      <w:r>
        <w:t xml:space="preserve">ner en Italie. Quelques incertitudes </w:t>
      </w:r>
      <w:r w:rsidR="006C38BD">
        <w:t xml:space="preserve">subsistent encore : viendra, </w:t>
      </w:r>
      <w:proofErr w:type="gramStart"/>
      <w:r>
        <w:t>viendra pas</w:t>
      </w:r>
      <w:proofErr w:type="gramEnd"/>
      <w:r>
        <w:t xml:space="preserve"> ? Faut-il espérer le Salvator Mundi ? 450 millions de dollars, le tableau le plus cher du monde. </w:t>
      </w:r>
    </w:p>
    <w:p w14:paraId="00BC4515" w14:textId="7AC590B8" w:rsidR="00FC05CE" w:rsidRDefault="006C38BD" w:rsidP="00FC05CE">
      <w:r>
        <w:rPr>
          <w:b/>
        </w:rPr>
        <w:t xml:space="preserve">Vincent </w:t>
      </w:r>
      <w:proofErr w:type="spellStart"/>
      <w:r>
        <w:rPr>
          <w:b/>
        </w:rPr>
        <w:t>Delieuvin</w:t>
      </w:r>
      <w:proofErr w:type="spellEnd"/>
      <w:r w:rsidR="00FC05CE">
        <w:t xml:space="preserve">, </w:t>
      </w:r>
      <w:r w:rsidR="004D1675">
        <w:rPr>
          <w:i/>
        </w:rPr>
        <w:t xml:space="preserve">conservateur au </w:t>
      </w:r>
      <w:r w:rsidR="005B003E">
        <w:rPr>
          <w:i/>
        </w:rPr>
        <w:t>M</w:t>
      </w:r>
      <w:r w:rsidR="004D1675">
        <w:rPr>
          <w:i/>
        </w:rPr>
        <w:t xml:space="preserve">usée du </w:t>
      </w:r>
      <w:r w:rsidR="005B003E">
        <w:rPr>
          <w:i/>
        </w:rPr>
        <w:t>L</w:t>
      </w:r>
      <w:r w:rsidR="004D1675">
        <w:rPr>
          <w:i/>
        </w:rPr>
        <w:t xml:space="preserve">ouvre spécialiste de Léonard </w:t>
      </w:r>
      <w:r w:rsidR="001F5AE6">
        <w:rPr>
          <w:i/>
        </w:rPr>
        <w:t>d</w:t>
      </w:r>
      <w:r w:rsidR="004D1675">
        <w:rPr>
          <w:i/>
        </w:rPr>
        <w:t xml:space="preserve">e Vinci </w:t>
      </w:r>
    </w:p>
    <w:p w14:paraId="51B2F8B7" w14:textId="084DDA35" w:rsidR="00FC05CE" w:rsidRDefault="004D1675" w:rsidP="006C38BD">
      <w:pPr>
        <w:jc w:val="both"/>
        <w:rPr>
          <w:b/>
        </w:rPr>
      </w:pPr>
      <w:r>
        <w:t xml:space="preserve">Alors le Salvator Mundi, il est toujours demandé en prêt par le </w:t>
      </w:r>
      <w:r w:rsidR="005B003E">
        <w:t>M</w:t>
      </w:r>
      <w:r>
        <w:t xml:space="preserve">usée du Louvre, </w:t>
      </w:r>
      <w:r w:rsidR="006C38BD">
        <w:t xml:space="preserve">et </w:t>
      </w:r>
      <w:r>
        <w:t xml:space="preserve">on attend la réponse définitive du propriétaire. </w:t>
      </w:r>
    </w:p>
    <w:p w14:paraId="59FC6643" w14:textId="77777777" w:rsidR="00FC05CE" w:rsidRDefault="00FC05CE" w:rsidP="00FC05CE">
      <w:r>
        <w:rPr>
          <w:b/>
        </w:rPr>
        <w:t>Voix off</w:t>
      </w:r>
    </w:p>
    <w:p w14:paraId="42EBFF37" w14:textId="6AD1F55F" w:rsidR="00FC05CE" w:rsidRPr="006C38BD" w:rsidRDefault="004D1675" w:rsidP="006C38BD">
      <w:pPr>
        <w:jc w:val="both"/>
        <w:rPr>
          <w:rFonts w:ascii="Times" w:eastAsia="Times New Roman" w:hAnsi="Times"/>
          <w:szCs w:val="20"/>
          <w:lang w:val="fr-BE" w:eastAsia="fr-FR"/>
        </w:rPr>
      </w:pPr>
      <w:r>
        <w:t>Selon les rumeurs, le propriéta</w:t>
      </w:r>
      <w:r w:rsidR="006C38BD">
        <w:t>ire pourrait être Mohammed ben Salmane</w:t>
      </w:r>
      <w:r>
        <w:t xml:space="preserve">, alias </w:t>
      </w:r>
      <w:r w:rsidR="006C38BD">
        <w:t>MBS</w:t>
      </w:r>
      <w:r>
        <w:t>, prince d’Arabie Saoudite.</w:t>
      </w:r>
      <w:r w:rsidR="006C38BD">
        <w:t xml:space="preserve"> Le Salvator Mundi serait peut-être sur </w:t>
      </w:r>
      <w:r w:rsidR="005B003E">
        <w:t>son</w:t>
      </w:r>
      <w:r w:rsidR="006C38BD">
        <w:t xml:space="preserve"> yacht dans les eaux du </w:t>
      </w:r>
      <w:r w:rsidR="003C0415">
        <w:t>G</w:t>
      </w:r>
      <w:r w:rsidR="006C38BD">
        <w:t>olf</w:t>
      </w:r>
      <w:r w:rsidR="003C0415">
        <w:t>e</w:t>
      </w:r>
      <w:r w:rsidR="00153D9C">
        <w:t>. La dernière fois qu’on a vu le</w:t>
      </w:r>
      <w:r w:rsidR="006C38BD">
        <w:t xml:space="preserve"> tableau, c’est à New</w:t>
      </w:r>
      <w:r w:rsidR="005B003E">
        <w:t xml:space="preserve"> </w:t>
      </w:r>
      <w:r w:rsidR="006C38BD">
        <w:t>York</w:t>
      </w:r>
      <w:r w:rsidR="005B003E">
        <w:t>,</w:t>
      </w:r>
      <w:r w:rsidR="006C38BD">
        <w:t xml:space="preserve"> en 2017</w:t>
      </w:r>
      <w:r w:rsidR="005B003E">
        <w:t>,</w:t>
      </w:r>
      <w:r w:rsidR="006C38BD">
        <w:t xml:space="preserve"> lorsqu’il a été vendu.  </w:t>
      </w:r>
      <w:r>
        <w:t xml:space="preserve"> </w:t>
      </w:r>
    </w:p>
    <w:p w14:paraId="72AAC9E1" w14:textId="77777777" w:rsidR="00FC05CE" w:rsidRDefault="00FC05CE" w:rsidP="00341D0A"/>
    <w:p w14:paraId="04B0D55B" w14:textId="77777777" w:rsidR="00DA19D3" w:rsidRPr="00341D0A" w:rsidRDefault="00DA19D3" w:rsidP="00341D0A"/>
    <w:sectPr w:rsidR="00DA19D3" w:rsidRPr="00341D0A" w:rsidSect="00320C08">
      <w:headerReference w:type="default" r:id="rId8"/>
      <w:footerReference w:type="default" r:id="rId9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E72A" w14:textId="77777777" w:rsidR="008164A3" w:rsidRDefault="008164A3" w:rsidP="00E65548">
      <w:r>
        <w:separator/>
      </w:r>
    </w:p>
  </w:endnote>
  <w:endnote w:type="continuationSeparator" w:id="0">
    <w:p w14:paraId="10153233" w14:textId="77777777" w:rsidR="008164A3" w:rsidRDefault="008164A3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822"/>
      <w:gridCol w:w="1791"/>
      <w:gridCol w:w="3952"/>
    </w:tblGrid>
    <w:tr w:rsidR="006C38BD" w:rsidRPr="006B617B" w14:paraId="3B28B80E" w14:textId="77777777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512B8BA0" w14:textId="77777777" w:rsidR="006C38BD" w:rsidRPr="006B617B" w:rsidRDefault="006C38BD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14:paraId="0E984A93" w14:textId="77777777" w:rsidR="006C38BD" w:rsidRPr="006B617B" w:rsidRDefault="006C38BD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3C0415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3C0415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0371ADE4" w14:textId="77777777" w:rsidR="006C38BD" w:rsidRPr="006B617B" w:rsidRDefault="006C38BD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6C38BD" w:rsidRPr="006B617B" w14:paraId="715AC137" w14:textId="77777777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14:paraId="2429BBB7" w14:textId="77777777" w:rsidR="006C38BD" w:rsidRPr="006B617B" w:rsidRDefault="006C38BD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14:paraId="70133205" w14:textId="77777777" w:rsidR="006C38BD" w:rsidRPr="006B617B" w:rsidRDefault="006C38BD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14:paraId="2B72E227" w14:textId="77777777" w:rsidR="006C38BD" w:rsidRPr="006B617B" w:rsidRDefault="006C38BD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14:paraId="41B34D06" w14:textId="77777777" w:rsidR="006C38BD" w:rsidRDefault="006C38BD" w:rsidP="00320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DDB4" w14:textId="77777777" w:rsidR="008164A3" w:rsidRDefault="008164A3" w:rsidP="00E65548">
      <w:r>
        <w:separator/>
      </w:r>
    </w:p>
  </w:footnote>
  <w:footnote w:type="continuationSeparator" w:id="0">
    <w:p w14:paraId="279379D6" w14:textId="77777777" w:rsidR="008164A3" w:rsidRDefault="008164A3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005" w14:textId="09D88BF2" w:rsidR="006C38BD" w:rsidRPr="006B617B" w:rsidRDefault="006C38BD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DD58FB" wp14:editId="74AB48BB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17B">
      <w:rPr>
        <w:color w:val="A6A6A6"/>
        <w:sz w:val="16"/>
        <w:szCs w:val="16"/>
      </w:rPr>
      <w:fldChar w:fldCharType="begin"/>
    </w:r>
    <w:r w:rsidRPr="006B617B">
      <w:rPr>
        <w:color w:val="A6A6A6"/>
        <w:sz w:val="16"/>
        <w:szCs w:val="16"/>
      </w:rPr>
      <w:instrText xml:space="preserve"> STYLEREF Titre \* MERGEFORMAT </w:instrText>
    </w:r>
    <w:r w:rsidRPr="006B617B">
      <w:rPr>
        <w:color w:val="A6A6A6"/>
        <w:sz w:val="16"/>
        <w:szCs w:val="16"/>
      </w:rPr>
      <w:fldChar w:fldCharType="separate"/>
    </w:r>
    <w:r w:rsidR="00181E2D">
      <w:rPr>
        <w:noProof/>
        <w:color w:val="A6A6A6"/>
        <w:sz w:val="16"/>
        <w:szCs w:val="16"/>
      </w:rPr>
      <w:t>De Vinci exposé au Louvre</w:t>
    </w:r>
    <w:r w:rsidRPr="006B617B">
      <w:rPr>
        <w:color w:val="A6A6A6"/>
        <w:sz w:val="16"/>
        <w:szCs w:val="16"/>
      </w:rPr>
      <w:fldChar w:fldCharType="end"/>
    </w:r>
  </w:p>
  <w:p w14:paraId="37302B9C" w14:textId="77777777" w:rsidR="006C38BD" w:rsidRPr="00E65548" w:rsidRDefault="006C38BD" w:rsidP="00E6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35.2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46997"/>
    <w:multiLevelType w:val="hybridMultilevel"/>
    <w:tmpl w:val="A47C94C0"/>
    <w:lvl w:ilvl="0" w:tplc="05C0E896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B4"/>
    <w:rsid w:val="00052F10"/>
    <w:rsid w:val="000C446F"/>
    <w:rsid w:val="000C5856"/>
    <w:rsid w:val="000D49E7"/>
    <w:rsid w:val="000F0180"/>
    <w:rsid w:val="00153D9C"/>
    <w:rsid w:val="00181E2D"/>
    <w:rsid w:val="0018405E"/>
    <w:rsid w:val="001F5AE6"/>
    <w:rsid w:val="002A75ED"/>
    <w:rsid w:val="00320C08"/>
    <w:rsid w:val="00341D0A"/>
    <w:rsid w:val="003C0415"/>
    <w:rsid w:val="003D7A78"/>
    <w:rsid w:val="004D1675"/>
    <w:rsid w:val="00500085"/>
    <w:rsid w:val="00524B6A"/>
    <w:rsid w:val="00594B8C"/>
    <w:rsid w:val="005B003E"/>
    <w:rsid w:val="0061545F"/>
    <w:rsid w:val="006B617B"/>
    <w:rsid w:val="006C38BD"/>
    <w:rsid w:val="007A0FB4"/>
    <w:rsid w:val="008056FC"/>
    <w:rsid w:val="008164A3"/>
    <w:rsid w:val="00971EF5"/>
    <w:rsid w:val="0099242E"/>
    <w:rsid w:val="00A51E4F"/>
    <w:rsid w:val="00B75231"/>
    <w:rsid w:val="00B80537"/>
    <w:rsid w:val="00BC01EA"/>
    <w:rsid w:val="00D42218"/>
    <w:rsid w:val="00DA19D3"/>
    <w:rsid w:val="00E624C0"/>
    <w:rsid w:val="00E65548"/>
    <w:rsid w:val="00EC0A83"/>
    <w:rsid w:val="00EE7A29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3DE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6C38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0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05E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02B7E4-11B3-4D4B-90E1-5FE91498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TV5Monde</dc:creator>
  <cp:keywords/>
  <dc:description/>
  <cp:lastModifiedBy>Cécile Pinson</cp:lastModifiedBy>
  <cp:revision>13</cp:revision>
  <cp:lastPrinted>2019-10-24T11:12:00Z</cp:lastPrinted>
  <dcterms:created xsi:type="dcterms:W3CDTF">2015-11-17T09:05:00Z</dcterms:created>
  <dcterms:modified xsi:type="dcterms:W3CDTF">2019-10-24T11:12:00Z</dcterms:modified>
</cp:coreProperties>
</file>