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48" w:rsidRPr="00A4690F" w:rsidRDefault="00A45E11" w:rsidP="00E65548">
      <w:pPr>
        <w:pStyle w:val="Titlu"/>
      </w:pPr>
      <w:r>
        <w:t>Un photographe met la Suisse en lumière</w:t>
      </w:r>
    </w:p>
    <w:p w:rsidR="00DF4217" w:rsidRDefault="00A45E11" w:rsidP="00322359">
      <w:pPr>
        <w:jc w:val="both"/>
        <w:rPr>
          <w:i/>
        </w:rPr>
      </w:pPr>
      <w:r>
        <w:rPr>
          <w:b/>
        </w:rPr>
        <w:t>Voix off</w:t>
      </w:r>
    </w:p>
    <w:p w:rsidR="007870B5" w:rsidRDefault="00A45E11" w:rsidP="00322359">
      <w:pPr>
        <w:jc w:val="both"/>
        <w:rPr>
          <w:rFonts w:eastAsia="Arial Unicode MS"/>
        </w:rPr>
      </w:pPr>
      <w:r>
        <w:rPr>
          <w:rFonts w:eastAsia="Arial Unicode MS"/>
        </w:rPr>
        <w:t>Plus de 250 photographies en noir et blanc</w:t>
      </w:r>
      <w:r w:rsidR="00322359">
        <w:rPr>
          <w:rFonts w:eastAsia="Arial Unicode MS"/>
        </w:rPr>
        <w:t xml:space="preserve"> qui racontent la Suisse d’une autre époque. La médiathèque de Martigny expose ainsi la première grande rétrospective sur le travail du photoreporter genevois Max Kettel entre 1926 et 1960.</w:t>
      </w:r>
    </w:p>
    <w:p w:rsidR="00322359" w:rsidRDefault="00322359" w:rsidP="00322359">
      <w:pPr>
        <w:jc w:val="both"/>
        <w:rPr>
          <w:rFonts w:eastAsia="Arial Unicode MS"/>
        </w:rPr>
      </w:pPr>
      <w:r w:rsidRPr="00322359">
        <w:rPr>
          <w:rFonts w:eastAsia="Arial Unicode MS"/>
          <w:b/>
        </w:rPr>
        <w:t>Nicolas Crispini</w:t>
      </w:r>
      <w:r>
        <w:rPr>
          <w:rFonts w:eastAsia="Arial Unicode MS"/>
        </w:rPr>
        <w:t xml:space="preserve">, </w:t>
      </w:r>
      <w:r w:rsidRPr="00322359">
        <w:rPr>
          <w:rFonts w:eastAsia="Arial Unicode MS"/>
          <w:i/>
        </w:rPr>
        <w:t>commissaire de l’exposition</w:t>
      </w:r>
    </w:p>
    <w:p w:rsidR="00322359" w:rsidRDefault="00322359" w:rsidP="00322359">
      <w:pPr>
        <w:jc w:val="both"/>
        <w:rPr>
          <w:rFonts w:eastAsia="Arial Unicode MS"/>
        </w:rPr>
      </w:pPr>
      <w:r>
        <w:rPr>
          <w:rFonts w:eastAsia="Arial Unicode MS"/>
        </w:rPr>
        <w:t>C’est le couteau suisse du reportage de ce</w:t>
      </w:r>
      <w:r w:rsidR="00AB7793">
        <w:rPr>
          <w:rFonts w:eastAsia="Arial Unicode MS"/>
        </w:rPr>
        <w:t>tte période : il sait tout faire.</w:t>
      </w:r>
      <w:r>
        <w:rPr>
          <w:rFonts w:eastAsia="Arial Unicode MS"/>
        </w:rPr>
        <w:t xml:space="preserve"> </w:t>
      </w:r>
      <w:r w:rsidR="00AB7793">
        <w:rPr>
          <w:rFonts w:eastAsia="Arial Unicode MS"/>
        </w:rPr>
        <w:t>I</w:t>
      </w:r>
      <w:r>
        <w:rPr>
          <w:rFonts w:eastAsia="Arial Unicode MS"/>
        </w:rPr>
        <w:t>l était très proche des gens, il photographiait en moyen format et on voit</w:t>
      </w:r>
      <w:r w:rsidR="00BC0379">
        <w:rPr>
          <w:rFonts w:eastAsia="Arial Unicode MS"/>
        </w:rPr>
        <w:t>, ben voilà,</w:t>
      </w:r>
      <w:r>
        <w:rPr>
          <w:rFonts w:eastAsia="Arial Unicode MS"/>
        </w:rPr>
        <w:t xml:space="preserve"> qu’il se posait, qu’il les regardait </w:t>
      </w:r>
      <w:r w:rsidR="00AB7793">
        <w:rPr>
          <w:rFonts w:eastAsia="Arial Unicode MS"/>
        </w:rPr>
        <w:t xml:space="preserve">et souvent </w:t>
      </w:r>
      <w:r w:rsidR="00D313C0">
        <w:rPr>
          <w:rFonts w:eastAsia="Arial Unicode MS"/>
        </w:rPr>
        <w:t xml:space="preserve">il y </w:t>
      </w:r>
      <w:r>
        <w:rPr>
          <w:rFonts w:eastAsia="Arial Unicode MS"/>
        </w:rPr>
        <w:t xml:space="preserve">a un rapport où on n’est pas dans une photo humaniste qui idéalise l’humain, une sorte de constat </w:t>
      </w:r>
      <w:r w:rsidR="00AB7793">
        <w:rPr>
          <w:rFonts w:eastAsia="Arial Unicode MS"/>
        </w:rPr>
        <w:t>très bien composé ;</w:t>
      </w:r>
      <w:r>
        <w:rPr>
          <w:rFonts w:eastAsia="Arial Unicode MS"/>
        </w:rPr>
        <w:t xml:space="preserve"> il raconte </w:t>
      </w:r>
      <w:r w:rsidR="00BC0379">
        <w:rPr>
          <w:rFonts w:eastAsia="Arial Unicode MS"/>
        </w:rPr>
        <w:t>en images. A</w:t>
      </w:r>
      <w:r>
        <w:rPr>
          <w:rFonts w:eastAsia="Arial Unicode MS"/>
        </w:rPr>
        <w:t xml:space="preserve">u service des magazines, parce que la plus grande </w:t>
      </w:r>
      <w:r w:rsidR="00AB7793">
        <w:rPr>
          <w:rFonts w:eastAsia="Arial Unicode MS"/>
        </w:rPr>
        <w:t>t</w:t>
      </w:r>
      <w:r>
        <w:rPr>
          <w:rFonts w:eastAsia="Arial Unicode MS"/>
        </w:rPr>
        <w:t>race on la retrouve dans les magazines et tout d’un coup</w:t>
      </w:r>
      <w:r w:rsidR="00AB7793">
        <w:rPr>
          <w:rFonts w:eastAsia="Arial Unicode MS"/>
        </w:rPr>
        <w:t>,</w:t>
      </w:r>
      <w:r>
        <w:rPr>
          <w:rFonts w:eastAsia="Arial Unicode MS"/>
        </w:rPr>
        <w:t xml:space="preserve"> c’est en </w:t>
      </w:r>
      <w:r w:rsidR="00D313C0">
        <w:rPr>
          <w:rFonts w:eastAsia="Arial Unicode MS"/>
        </w:rPr>
        <w:t>dix-sept</w:t>
      </w:r>
      <w:r>
        <w:rPr>
          <w:rFonts w:eastAsia="Arial Unicode MS"/>
        </w:rPr>
        <w:t xml:space="preserve">, </w:t>
      </w:r>
      <w:r w:rsidR="00D313C0">
        <w:rPr>
          <w:rFonts w:eastAsia="Arial Unicode MS"/>
        </w:rPr>
        <w:t>dix-huit</w:t>
      </w:r>
      <w:r>
        <w:rPr>
          <w:rFonts w:eastAsia="Arial Unicode MS"/>
        </w:rPr>
        <w:t xml:space="preserve"> images</w:t>
      </w:r>
      <w:r w:rsidR="00AB7793">
        <w:rPr>
          <w:rFonts w:eastAsia="Arial Unicode MS"/>
        </w:rPr>
        <w:t>,</w:t>
      </w:r>
      <w:r>
        <w:rPr>
          <w:rFonts w:eastAsia="Arial Unicode MS"/>
        </w:rPr>
        <w:t xml:space="preserve"> il nous présente une Fête-Dieu</w:t>
      </w:r>
      <w:r>
        <w:rPr>
          <w:rStyle w:val="Referinnotdesubsol"/>
          <w:rFonts w:eastAsia="Arial Unicode MS"/>
        </w:rPr>
        <w:footnoteReference w:id="1"/>
      </w:r>
      <w:r>
        <w:rPr>
          <w:rFonts w:eastAsia="Arial Unicode MS"/>
        </w:rPr>
        <w:t>, donc on voit le déroulé.</w:t>
      </w:r>
    </w:p>
    <w:p w:rsidR="00AB7793" w:rsidRPr="00AB7793" w:rsidRDefault="00AB7793" w:rsidP="00322359">
      <w:pPr>
        <w:jc w:val="both"/>
        <w:rPr>
          <w:i/>
        </w:rPr>
      </w:pPr>
      <w:r>
        <w:rPr>
          <w:b/>
        </w:rPr>
        <w:t>Voix off</w:t>
      </w:r>
    </w:p>
    <w:p w:rsidR="00322359" w:rsidRDefault="00AB7793" w:rsidP="00322359">
      <w:pPr>
        <w:jc w:val="both"/>
        <w:rPr>
          <w:rFonts w:eastAsia="Arial Unicode MS"/>
        </w:rPr>
      </w:pPr>
      <w:r>
        <w:rPr>
          <w:rFonts w:eastAsia="Arial Unicode MS"/>
        </w:rPr>
        <w:t xml:space="preserve">Plus d’une centaine de reportages publiés dans plus de quarante titres en </w:t>
      </w:r>
      <w:r w:rsidR="00D313C0">
        <w:rPr>
          <w:rFonts w:eastAsia="Arial Unicode MS"/>
        </w:rPr>
        <w:t>S</w:t>
      </w:r>
      <w:r>
        <w:rPr>
          <w:rFonts w:eastAsia="Arial Unicode MS"/>
        </w:rPr>
        <w:t xml:space="preserve">uisse surtout et dans le monde, allant de </w:t>
      </w:r>
      <w:r w:rsidR="006D7E77">
        <w:rPr>
          <w:rFonts w:eastAsia="Arial Unicode MS"/>
          <w:i/>
        </w:rPr>
        <w:t>L</w:t>
      </w:r>
      <w:r w:rsidRPr="00E72E47">
        <w:rPr>
          <w:rFonts w:eastAsia="Arial Unicode MS"/>
          <w:i/>
        </w:rPr>
        <w:t>’</w:t>
      </w:r>
      <w:r w:rsidR="00F84A38">
        <w:rPr>
          <w:rFonts w:eastAsia="Arial Unicode MS"/>
          <w:i/>
        </w:rPr>
        <w:t>i</w:t>
      </w:r>
      <w:r w:rsidRPr="00E72E47">
        <w:rPr>
          <w:rFonts w:eastAsia="Arial Unicode MS"/>
          <w:i/>
        </w:rPr>
        <w:t>llustré</w:t>
      </w:r>
      <w:r>
        <w:rPr>
          <w:rFonts w:eastAsia="Arial Unicode MS"/>
        </w:rPr>
        <w:t xml:space="preserve"> au célèbre magazine américain </w:t>
      </w:r>
      <w:r w:rsidRPr="00AB7793">
        <w:rPr>
          <w:rFonts w:eastAsia="Arial Unicode MS"/>
          <w:i/>
        </w:rPr>
        <w:t>Life</w:t>
      </w:r>
      <w:r>
        <w:rPr>
          <w:rFonts w:eastAsia="Arial Unicode MS"/>
        </w:rPr>
        <w:t>.</w:t>
      </w:r>
    </w:p>
    <w:p w:rsidR="00AB7793" w:rsidRDefault="00AB7793" w:rsidP="00AB7793">
      <w:pPr>
        <w:jc w:val="both"/>
        <w:rPr>
          <w:rFonts w:eastAsia="Arial Unicode MS"/>
        </w:rPr>
      </w:pPr>
      <w:r w:rsidRPr="00322359">
        <w:rPr>
          <w:rFonts w:eastAsia="Arial Unicode MS"/>
          <w:b/>
        </w:rPr>
        <w:t>Nicolas Crispini</w:t>
      </w:r>
      <w:r>
        <w:rPr>
          <w:rFonts w:eastAsia="Arial Unicode MS"/>
        </w:rPr>
        <w:t xml:space="preserve">, </w:t>
      </w:r>
      <w:r w:rsidRPr="00322359">
        <w:rPr>
          <w:rFonts w:eastAsia="Arial Unicode MS"/>
          <w:i/>
        </w:rPr>
        <w:t>commissaire de l’exposition</w:t>
      </w:r>
    </w:p>
    <w:p w:rsidR="007870B5" w:rsidRDefault="00BC0379" w:rsidP="00322359">
      <w:pPr>
        <w:jc w:val="both"/>
      </w:pPr>
      <w:r>
        <w:t>Un</w:t>
      </w:r>
      <w:r w:rsidR="00AB7793">
        <w:t xml:space="preserve"> magazine américain en 1950 le présente comme </w:t>
      </w:r>
      <w:r>
        <w:t>un</w:t>
      </w:r>
      <w:r w:rsidR="00AB7793">
        <w:t xml:space="preserve"> maître de la photographie suisse donc il a une aura internationale.</w:t>
      </w:r>
    </w:p>
    <w:p w:rsidR="00AB7793" w:rsidRPr="00AB7793" w:rsidRDefault="00AB7793" w:rsidP="00AB7793">
      <w:pPr>
        <w:jc w:val="both"/>
        <w:rPr>
          <w:i/>
        </w:rPr>
      </w:pPr>
      <w:r>
        <w:rPr>
          <w:b/>
        </w:rPr>
        <w:t>Voix off</w:t>
      </w:r>
    </w:p>
    <w:p w:rsidR="00AB7793" w:rsidRDefault="00AB7793" w:rsidP="00322359">
      <w:pPr>
        <w:jc w:val="both"/>
      </w:pPr>
      <w:r>
        <w:t>Une œuvre abondante qui immortalise une société en mutation, de la tradition à la modernité.</w:t>
      </w:r>
    </w:p>
    <w:p w:rsidR="00AB7793" w:rsidRDefault="00AB7793" w:rsidP="00AB7793">
      <w:pPr>
        <w:jc w:val="both"/>
        <w:rPr>
          <w:rFonts w:eastAsia="Arial Unicode MS"/>
        </w:rPr>
      </w:pPr>
      <w:r w:rsidRPr="00322359">
        <w:rPr>
          <w:rFonts w:eastAsia="Arial Unicode MS"/>
          <w:b/>
        </w:rPr>
        <w:t>Nicolas Crispini</w:t>
      </w:r>
      <w:r>
        <w:rPr>
          <w:rFonts w:eastAsia="Arial Unicode MS"/>
        </w:rPr>
        <w:t xml:space="preserve">, </w:t>
      </w:r>
      <w:r w:rsidRPr="00322359">
        <w:rPr>
          <w:rFonts w:eastAsia="Arial Unicode MS"/>
          <w:i/>
        </w:rPr>
        <w:t>commissaire de l’exposition</w:t>
      </w:r>
    </w:p>
    <w:p w:rsidR="00AB7793" w:rsidRDefault="00AB7793" w:rsidP="00322359">
      <w:pPr>
        <w:jc w:val="both"/>
      </w:pPr>
      <w:r>
        <w:t>C’est le témoin du début du tourisme de masse en Valais et là, à Champéry avec l’inauguration de la piscine. Là, on est en train de bénir l’ouverture de l’arbalète de Planachaux. Il a autant photographié les usines et autant les traditions, c’est pour ça qu’on a voulu beaucoup montrer les magazines pour aussi avoir les textes</w:t>
      </w:r>
      <w:r w:rsidR="00D313C0">
        <w:t>,</w:t>
      </w:r>
      <w:r>
        <w:t xml:space="preserve"> pour comprendre cette Suisse de l’entre-deux-guerres et de l’après-guerre. Max Kettel réalise un des premiers photo-trottoir</w:t>
      </w:r>
      <w:r w:rsidR="00870613">
        <w:t>s</w:t>
      </w:r>
      <w:r>
        <w:t xml:space="preserve"> où on va demander aux femmes si elles veulent voter.</w:t>
      </w:r>
    </w:p>
    <w:p w:rsidR="00AB7793" w:rsidRPr="00AB7793" w:rsidRDefault="00AB7793" w:rsidP="00322359">
      <w:pPr>
        <w:jc w:val="both"/>
        <w:rPr>
          <w:i/>
        </w:rPr>
      </w:pPr>
      <w:r>
        <w:rPr>
          <w:b/>
        </w:rPr>
        <w:t>Voix off</w:t>
      </w:r>
    </w:p>
    <w:p w:rsidR="00AB7793" w:rsidRPr="00AB7793" w:rsidRDefault="00AB7793" w:rsidP="00322359">
      <w:pPr>
        <w:jc w:val="both"/>
      </w:pPr>
      <w:r>
        <w:t xml:space="preserve">Décédé il y a 58 ans, </w:t>
      </w:r>
      <w:r w:rsidR="00337D0F">
        <w:t>Max Kettel avait été oublié de l’histoire de la photographie. La médiathèque de Martigny</w:t>
      </w:r>
      <w:r w:rsidR="00BC0379">
        <w:t>,</w:t>
      </w:r>
      <w:r w:rsidR="00337D0F">
        <w:t xml:space="preserve"> au travers de son exposition</w:t>
      </w:r>
      <w:r w:rsidR="00BC0379">
        <w:t>,</w:t>
      </w:r>
      <w:r w:rsidR="00337D0F">
        <w:t xml:space="preserve"> remet en lumière le travail de ce talentueux auteur, à découvrir jusqu’au 14 mars prochain. </w:t>
      </w:r>
    </w:p>
    <w:p w:rsidR="007F4EB8" w:rsidRDefault="007F4EB8" w:rsidP="00322359">
      <w:pPr>
        <w:jc w:val="both"/>
        <w:rPr>
          <w:highlight w:val="yellow"/>
        </w:rPr>
      </w:pPr>
    </w:p>
    <w:p w:rsidR="007F4EB8" w:rsidRDefault="007F4EB8" w:rsidP="00341D0A">
      <w:pPr>
        <w:rPr>
          <w:highlight w:val="yellow"/>
        </w:rPr>
      </w:pPr>
    </w:p>
    <w:p w:rsidR="007F4EB8" w:rsidRDefault="007F4EB8" w:rsidP="00341D0A">
      <w:pPr>
        <w:rPr>
          <w:highlight w:val="yellow"/>
        </w:rPr>
      </w:pPr>
    </w:p>
    <w:p w:rsidR="007F4EB8" w:rsidRDefault="007F4EB8" w:rsidP="00341D0A">
      <w:pPr>
        <w:rPr>
          <w:highlight w:val="yellow"/>
        </w:rPr>
      </w:pPr>
    </w:p>
    <w:p w:rsidR="007F4EB8" w:rsidRDefault="007F4EB8" w:rsidP="00341D0A">
      <w:pPr>
        <w:rPr>
          <w:highlight w:val="yellow"/>
        </w:rPr>
      </w:pPr>
    </w:p>
    <w:p w:rsidR="00DA19D3" w:rsidRPr="00341D0A" w:rsidRDefault="00DA19D3" w:rsidP="00341D0A"/>
    <w:sectPr w:rsidR="00DA19D3" w:rsidRPr="00341D0A" w:rsidSect="00320C08">
      <w:headerReference w:type="default" r:id="rId8"/>
      <w:footerReference w:type="default" r:id="rId9"/>
      <w:pgSz w:w="11900" w:h="16840"/>
      <w:pgMar w:top="1417" w:right="1417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35" w:rsidRDefault="00425435" w:rsidP="00E65548">
      <w:r>
        <w:separator/>
      </w:r>
    </w:p>
  </w:endnote>
  <w:endnote w:type="continuationSeparator" w:id="0">
    <w:p w:rsidR="00425435" w:rsidRDefault="00425435" w:rsidP="00E6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822"/>
      <w:gridCol w:w="1791"/>
      <w:gridCol w:w="3952"/>
    </w:tblGrid>
    <w:tr w:rsidR="00320C08" w:rsidRPr="006B617B" w:rsidTr="006B617B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320C08" w:rsidRPr="006B617B" w:rsidRDefault="00320C08" w:rsidP="00594B8C">
          <w:pPr>
            <w:pStyle w:val="Subsol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:rsidR="00320C08" w:rsidRPr="006B617B" w:rsidRDefault="00320C08" w:rsidP="006B617B">
          <w:pPr>
            <w:pStyle w:val="Subsol"/>
            <w:jc w:val="center"/>
            <w:rPr>
              <w:rFonts w:cs="Tahoma"/>
              <w:color w:val="7F7F7F"/>
              <w:sz w:val="16"/>
              <w:szCs w:val="20"/>
            </w:rPr>
          </w:pPr>
          <w:r w:rsidRPr="006B617B">
            <w:rPr>
              <w:color w:val="7F7F7F"/>
              <w:sz w:val="16"/>
              <w:szCs w:val="18"/>
            </w:rPr>
            <w:t xml:space="preserve">Page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AB2251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6B617B">
            <w:rPr>
              <w:color w:val="7F7F7F"/>
              <w:sz w:val="16"/>
              <w:szCs w:val="18"/>
            </w:rPr>
            <w:t xml:space="preserve"> sur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AB2251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320C08" w:rsidRPr="006B617B" w:rsidRDefault="00320C08" w:rsidP="006B617B">
          <w:pPr>
            <w:pStyle w:val="Subsol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320C08" w:rsidRPr="006B617B" w:rsidTr="006B617B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:rsidR="00320C08" w:rsidRPr="006B617B" w:rsidRDefault="00320C08" w:rsidP="00594B8C">
          <w:pPr>
            <w:pStyle w:val="Subsol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/>
          <w:shd w:val="clear" w:color="auto" w:fill="auto"/>
          <w:vAlign w:val="center"/>
        </w:tcPr>
        <w:p w:rsidR="00320C08" w:rsidRPr="006B617B" w:rsidRDefault="00320C08" w:rsidP="006B617B">
          <w:pPr>
            <w:pStyle w:val="Subsol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:rsidR="00320C08" w:rsidRPr="006B617B" w:rsidRDefault="00320C08" w:rsidP="006B617B">
          <w:pPr>
            <w:pStyle w:val="Subsol"/>
            <w:jc w:val="right"/>
            <w:rPr>
              <w:color w:val="7F7F7F"/>
              <w:sz w:val="16"/>
              <w:szCs w:val="18"/>
            </w:rPr>
          </w:pPr>
        </w:p>
      </w:tc>
    </w:tr>
  </w:tbl>
  <w:p w:rsidR="00320C08" w:rsidRDefault="00320C08" w:rsidP="00320C08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35" w:rsidRDefault="00425435" w:rsidP="00E65548">
      <w:r>
        <w:separator/>
      </w:r>
    </w:p>
  </w:footnote>
  <w:footnote w:type="continuationSeparator" w:id="0">
    <w:p w:rsidR="00425435" w:rsidRDefault="00425435" w:rsidP="00E65548">
      <w:r>
        <w:continuationSeparator/>
      </w:r>
    </w:p>
  </w:footnote>
  <w:footnote w:id="1">
    <w:p w:rsidR="00322359" w:rsidRDefault="00322359">
      <w:pPr>
        <w:pStyle w:val="Textnotdesubsol"/>
      </w:pPr>
      <w:r>
        <w:rPr>
          <w:rStyle w:val="Referinnotdesubsol"/>
        </w:rPr>
        <w:footnoteRef/>
      </w:r>
      <w:r>
        <w:t xml:space="preserve"> Fête-Dieu : célébration religieuse suisse qui </w:t>
      </w:r>
      <w:r>
        <w:rPr>
          <w:rStyle w:val="e24kjd"/>
        </w:rPr>
        <w:t xml:space="preserve">se </w:t>
      </w:r>
      <w:r w:rsidRPr="00322359">
        <w:rPr>
          <w:rStyle w:val="e24kjd"/>
          <w:bCs/>
        </w:rPr>
        <w:t>fête</w:t>
      </w:r>
      <w:r>
        <w:rPr>
          <w:rStyle w:val="e24kjd"/>
        </w:rPr>
        <w:t xml:space="preserve"> le deuxième jeudi après la Pentecôte.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48" w:rsidRPr="006B617B" w:rsidRDefault="00AB2251" w:rsidP="00341D0A">
    <w:pPr>
      <w:pStyle w:val="Antet"/>
      <w:ind w:left="5954"/>
      <w:jc w:val="right"/>
      <w:rPr>
        <w:color w:val="A6A6A6"/>
        <w:sz w:val="16"/>
        <w:szCs w:val="16"/>
      </w:rPr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-36195</wp:posOffset>
          </wp:positionV>
          <wp:extent cx="8021320" cy="828040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132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548" w:rsidRPr="006B617B">
      <w:rPr>
        <w:color w:val="A6A6A6"/>
        <w:sz w:val="16"/>
        <w:szCs w:val="16"/>
      </w:rPr>
      <w:fldChar w:fldCharType="begin"/>
    </w:r>
    <w:r w:rsidR="00E65548" w:rsidRPr="006B617B">
      <w:rPr>
        <w:color w:val="A6A6A6"/>
        <w:sz w:val="16"/>
        <w:szCs w:val="16"/>
      </w:rPr>
      <w:instrText xml:space="preserve"> STYLEREF Titre \* MERGEFORMAT </w:instrText>
    </w:r>
    <w:r w:rsidR="00E65548" w:rsidRPr="006B617B">
      <w:rPr>
        <w:color w:val="A6A6A6"/>
        <w:sz w:val="16"/>
        <w:szCs w:val="16"/>
      </w:rPr>
      <w:fldChar w:fldCharType="separate"/>
    </w:r>
    <w:r>
      <w:rPr>
        <w:b/>
        <w:bCs/>
        <w:noProof/>
        <w:color w:val="A6A6A6"/>
        <w:sz w:val="16"/>
        <w:szCs w:val="16"/>
        <w:lang w:val="ro-RO"/>
      </w:rPr>
      <w:t>Eroare! Utilizați fila Pornire pentru a aplica Titre la textul care doriți să apară aici.</w:t>
    </w:r>
    <w:r w:rsidR="00E65548" w:rsidRPr="006B617B">
      <w:rPr>
        <w:color w:val="A6A6A6"/>
        <w:sz w:val="16"/>
        <w:szCs w:val="16"/>
      </w:rPr>
      <w:fldChar w:fldCharType="end"/>
    </w:r>
  </w:p>
  <w:p w:rsidR="00E65548" w:rsidRPr="00E65548" w:rsidRDefault="00E65548" w:rsidP="00E65548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34.5pt" o:bullet="t">
        <v:imagedata r:id="rId1" o:title="Fleche"/>
      </v:shape>
    </w:pict>
  </w:numPicBullet>
  <w:abstractNum w:abstractNumId="0">
    <w:nsid w:val="FFFFFF1D"/>
    <w:multiLevelType w:val="multilevel"/>
    <w:tmpl w:val="B81A5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B46997"/>
    <w:multiLevelType w:val="hybridMultilevel"/>
    <w:tmpl w:val="A47C94C0"/>
    <w:lvl w:ilvl="0" w:tplc="05C0E896">
      <w:start w:val="1"/>
      <w:numFmt w:val="bullet"/>
      <w:pStyle w:val="Titlu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2752"/>
    <w:rsid w:val="000268D6"/>
    <w:rsid w:val="00072F09"/>
    <w:rsid w:val="000D49E7"/>
    <w:rsid w:val="00130A73"/>
    <w:rsid w:val="001F5E8B"/>
    <w:rsid w:val="00275F02"/>
    <w:rsid w:val="002A75ED"/>
    <w:rsid w:val="00320C08"/>
    <w:rsid w:val="00322359"/>
    <w:rsid w:val="00337D0F"/>
    <w:rsid w:val="00341D0A"/>
    <w:rsid w:val="003D7A78"/>
    <w:rsid w:val="003E6F77"/>
    <w:rsid w:val="00425435"/>
    <w:rsid w:val="004320FD"/>
    <w:rsid w:val="00500085"/>
    <w:rsid w:val="00524B6A"/>
    <w:rsid w:val="00594B8C"/>
    <w:rsid w:val="006B617B"/>
    <w:rsid w:val="006D7E77"/>
    <w:rsid w:val="007870B5"/>
    <w:rsid w:val="007A0FB4"/>
    <w:rsid w:val="007F4EB8"/>
    <w:rsid w:val="008347E0"/>
    <w:rsid w:val="00865D71"/>
    <w:rsid w:val="00870613"/>
    <w:rsid w:val="008E2752"/>
    <w:rsid w:val="00971EF5"/>
    <w:rsid w:val="009F3071"/>
    <w:rsid w:val="00A37CAE"/>
    <w:rsid w:val="00A406D6"/>
    <w:rsid w:val="00A45E11"/>
    <w:rsid w:val="00A81048"/>
    <w:rsid w:val="00AB2251"/>
    <w:rsid w:val="00AB7793"/>
    <w:rsid w:val="00B75231"/>
    <w:rsid w:val="00BC0379"/>
    <w:rsid w:val="00CC7DA6"/>
    <w:rsid w:val="00D313C0"/>
    <w:rsid w:val="00DA19D3"/>
    <w:rsid w:val="00DF4217"/>
    <w:rsid w:val="00DF4477"/>
    <w:rsid w:val="00E624C0"/>
    <w:rsid w:val="00E65548"/>
    <w:rsid w:val="00E72E47"/>
    <w:rsid w:val="00EE7A29"/>
    <w:rsid w:val="00F325F7"/>
    <w:rsid w:val="00F8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500085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65548"/>
    <w:pPr>
      <w:keepNext/>
      <w:numPr>
        <w:numId w:val="1"/>
      </w:numPr>
      <w:spacing w:before="240" w:after="60"/>
      <w:ind w:left="811" w:right="51" w:hanging="454"/>
      <w:outlineLvl w:val="0"/>
    </w:pPr>
    <w:rPr>
      <w:rFonts w:eastAsia="Times New Roman" w:cs="Tahoma"/>
      <w:smallCaps/>
      <w:color w:val="365F91"/>
      <w:sz w:val="22"/>
    </w:rPr>
  </w:style>
  <w:style w:type="paragraph" w:styleId="Titlu2">
    <w:name w:val="heading 2"/>
    <w:basedOn w:val="Titlu1"/>
    <w:next w:val="Normal"/>
    <w:link w:val="Titlu2Caracter"/>
    <w:uiPriority w:val="9"/>
    <w:semiHidden/>
    <w:unhideWhenUsed/>
    <w:qFormat/>
    <w:rsid w:val="00E65548"/>
    <w:pPr>
      <w:numPr>
        <w:numId w:val="0"/>
      </w:numPr>
      <w:spacing w:before="0"/>
      <w:outlineLvl w:val="1"/>
    </w:pPr>
    <w:rPr>
      <w:i/>
      <w:smallCaps w:val="0"/>
      <w:color w:val="000000"/>
      <w:sz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E65548"/>
    <w:rPr>
      <w:rFonts w:cs="Tahoma"/>
      <w:color w:val="365F91"/>
    </w:rPr>
  </w:style>
  <w:style w:type="character" w:customStyle="1" w:styleId="Titlu1Caracter">
    <w:name w:val="Titlu 1 Caracter"/>
    <w:link w:val="Titlu1"/>
    <w:uiPriority w:val="9"/>
    <w:rsid w:val="00E65548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lu2Caracter">
    <w:name w:val="Titlu 2 Caracter"/>
    <w:link w:val="Titlu2"/>
    <w:uiPriority w:val="9"/>
    <w:semiHidden/>
    <w:rsid w:val="00E65548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Titlu">
    <w:name w:val="Title"/>
    <w:aliases w:val="Titre fiche"/>
    <w:basedOn w:val="Normal"/>
    <w:next w:val="Normal"/>
    <w:link w:val="TitluCaracter"/>
    <w:uiPriority w:val="10"/>
    <w:qFormat/>
    <w:rsid w:val="00E65548"/>
    <w:pPr>
      <w:pBdr>
        <w:bottom w:val="single" w:sz="4" w:space="1" w:color="95B3D7"/>
      </w:pBdr>
      <w:spacing w:after="240"/>
    </w:pPr>
    <w:rPr>
      <w:rFonts w:eastAsia="Times New Roman" w:cs="Tahoma"/>
      <w:b/>
      <w:smallCaps/>
      <w:color w:val="365F91"/>
      <w:sz w:val="32"/>
    </w:rPr>
  </w:style>
  <w:style w:type="character" w:customStyle="1" w:styleId="TitluCaracter">
    <w:name w:val="Titlu Caracter"/>
    <w:aliases w:val="Titre fiche Caracter"/>
    <w:link w:val="Titlu"/>
    <w:uiPriority w:val="10"/>
    <w:rsid w:val="00E65548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link w:val="Antet"/>
    <w:uiPriority w:val="99"/>
    <w:rsid w:val="00E65548"/>
    <w:rPr>
      <w:rFonts w:ascii="Tahoma" w:hAnsi="Tahoma"/>
      <w:sz w:val="20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link w:val="Subsol"/>
    <w:uiPriority w:val="99"/>
    <w:rsid w:val="00E65548"/>
    <w:rPr>
      <w:rFonts w:ascii="Tahoma" w:hAnsi="Tahoma"/>
      <w:sz w:val="20"/>
      <w:lang w:eastAsia="en-US"/>
    </w:rPr>
  </w:style>
  <w:style w:type="table" w:styleId="GrilTabel">
    <w:name w:val="Table Grid"/>
    <w:basedOn w:val="TabelNormal"/>
    <w:uiPriority w:val="59"/>
    <w:rsid w:val="00320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iPriority w:val="99"/>
    <w:unhideWhenUsed/>
    <w:rsid w:val="00DA19D3"/>
    <w:pPr>
      <w:spacing w:line="240" w:lineRule="auto"/>
    </w:pPr>
    <w:rPr>
      <w:sz w:val="18"/>
    </w:rPr>
  </w:style>
  <w:style w:type="character" w:customStyle="1" w:styleId="TextnotdesubsolCaracter">
    <w:name w:val="Text notă de subsol Caracter"/>
    <w:link w:val="Textnotdesubsol"/>
    <w:uiPriority w:val="99"/>
    <w:rsid w:val="00DA19D3"/>
    <w:rPr>
      <w:rFonts w:ascii="Tahoma" w:hAnsi="Tahoma"/>
      <w:sz w:val="18"/>
      <w:szCs w:val="24"/>
      <w:lang w:val="fr-FR" w:eastAsia="en-US"/>
    </w:rPr>
  </w:style>
  <w:style w:type="character" w:styleId="Referinnotdesubsol">
    <w:name w:val="footnote reference"/>
    <w:uiPriority w:val="99"/>
    <w:unhideWhenUsed/>
    <w:rsid w:val="00DA19D3"/>
    <w:rPr>
      <w:vertAlign w:val="superscript"/>
    </w:rPr>
  </w:style>
  <w:style w:type="character" w:customStyle="1" w:styleId="e24kjd">
    <w:name w:val="e24kjd"/>
    <w:rsid w:val="00322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FESSEURS\RESSOURCES\1_TV5MONDE\7jours-sur-la-planete\626_19_11_08_Trump_Kettel\Kettel\7jours-191108-Kettel-Transcription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145F6B-FF0B-4B0B-8245-6758A597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7jours-191108-Kettel-Transcription.dot</Template>
  <TotalTime>0</TotalTime>
  <Pages>1</Pages>
  <Words>313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elev</cp:lastModifiedBy>
  <cp:revision>2</cp:revision>
  <cp:lastPrinted>2019-11-08T10:01:00Z</cp:lastPrinted>
  <dcterms:created xsi:type="dcterms:W3CDTF">2019-11-15T10:21:00Z</dcterms:created>
  <dcterms:modified xsi:type="dcterms:W3CDTF">2019-11-15T10:21:00Z</dcterms:modified>
</cp:coreProperties>
</file>