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39" w:rsidRDefault="003B0439" w:rsidP="003B0439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COMPREHENSION DE L’ORAL ET EXPRESSION ECRITE</w:t>
      </w:r>
    </w:p>
    <w:p w:rsidR="003B0439" w:rsidRDefault="003B0439" w:rsidP="003B0439">
      <w:pPr>
        <w:pStyle w:val="Sansinterligne"/>
        <w:jc w:val="center"/>
        <w:rPr>
          <w:rFonts w:ascii="Arial" w:hAnsi="Arial" w:cs="Arial"/>
          <w:sz w:val="24"/>
          <w:szCs w:val="24"/>
        </w:rPr>
      </w:pPr>
    </w:p>
    <w:p w:rsidR="003B0439" w:rsidRDefault="003B0439" w:rsidP="003B0439">
      <w:pPr>
        <w:pStyle w:val="Sansinterligne"/>
        <w:jc w:val="center"/>
        <w:rPr>
          <w:rFonts w:ascii="Arial" w:hAnsi="Arial" w:cs="Arial"/>
          <w:sz w:val="24"/>
          <w:szCs w:val="24"/>
        </w:rPr>
      </w:pPr>
    </w:p>
    <w:p w:rsidR="003B0439" w:rsidRDefault="003B0439" w:rsidP="003B0439">
      <w:pPr>
        <w:pStyle w:val="Sansinterligne"/>
        <w:jc w:val="center"/>
        <w:rPr>
          <w:rFonts w:ascii="Arial" w:hAnsi="Arial" w:cs="Arial"/>
          <w:sz w:val="24"/>
          <w:szCs w:val="24"/>
        </w:rPr>
      </w:pPr>
    </w:p>
    <w:p w:rsidR="003B0439" w:rsidRDefault="003B0439" w:rsidP="003B0439">
      <w:pPr>
        <w:pStyle w:val="Sansinterlign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SUJET LANGUE VIVANTE ANGLAIS</w:t>
      </w:r>
    </w:p>
    <w:p w:rsidR="003B0439" w:rsidRDefault="003B0439" w:rsidP="003B0439">
      <w:pPr>
        <w:pStyle w:val="Sansinterligne"/>
        <w:jc w:val="center"/>
        <w:rPr>
          <w:rFonts w:ascii="Arial" w:hAnsi="Arial" w:cs="Arial"/>
          <w:sz w:val="24"/>
          <w:szCs w:val="24"/>
        </w:rPr>
      </w:pPr>
    </w:p>
    <w:p w:rsidR="003B0439" w:rsidRDefault="003B0439" w:rsidP="003B0439">
      <w:pPr>
        <w:pStyle w:val="Sansinterlign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Durée de l’épreuve : 1h00</w:t>
      </w:r>
    </w:p>
    <w:p w:rsidR="003B0439" w:rsidRDefault="003B0439" w:rsidP="003B0439">
      <w:pPr>
        <w:pStyle w:val="Sansinterlign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Barème</w:t>
      </w:r>
      <w:r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b/>
          <w:sz w:val="24"/>
          <w:szCs w:val="24"/>
        </w:rPr>
        <w:t>20 points</w:t>
      </w:r>
    </w:p>
    <w:p w:rsidR="003B0439" w:rsidRDefault="003B0439" w:rsidP="003B0439">
      <w:pPr>
        <w:pStyle w:val="Sansinterlign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> : 10 points</w:t>
      </w:r>
    </w:p>
    <w:p w:rsidR="003B0439" w:rsidRDefault="003B0439" w:rsidP="003B0439">
      <w:pPr>
        <w:pStyle w:val="Sansinterlign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 : 10 points</w:t>
      </w:r>
    </w:p>
    <w:p w:rsidR="003B0439" w:rsidRDefault="003B0439" w:rsidP="003B0439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3B0439" w:rsidRDefault="003B0439" w:rsidP="003B0439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3B0439" w:rsidRPr="00DA0251" w:rsidRDefault="003B0439" w:rsidP="003B0439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L’ensemble du sujet porte sur </w:t>
      </w:r>
      <w:r>
        <w:rPr>
          <w:rFonts w:ascii="Arial" w:hAnsi="Arial" w:cs="Arial"/>
          <w:b/>
          <w:sz w:val="24"/>
          <w:szCs w:val="24"/>
        </w:rPr>
        <w:t xml:space="preserve">l’axe </w:t>
      </w:r>
      <w:r w:rsidR="00B345AA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du programme : </w:t>
      </w:r>
      <w:r w:rsidRPr="00DA0251">
        <w:rPr>
          <w:rFonts w:ascii="Arial" w:hAnsi="Arial" w:cs="Arial"/>
          <w:b/>
          <w:sz w:val="24"/>
          <w:szCs w:val="24"/>
        </w:rPr>
        <w:t>Espaces publics et espaces privés.</w:t>
      </w:r>
    </w:p>
    <w:p w:rsidR="003B0439" w:rsidRDefault="003B0439" w:rsidP="003B0439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s’organise en deux parties :</w:t>
      </w:r>
    </w:p>
    <w:p w:rsidR="003B0439" w:rsidRDefault="003B0439" w:rsidP="003B0439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3B0439" w:rsidRDefault="003B0439" w:rsidP="003B0439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</w:t>
      </w:r>
      <w:r>
        <w:rPr>
          <w:rFonts w:ascii="Arial" w:hAnsi="Arial" w:cs="Arial"/>
          <w:b/>
          <w:sz w:val="24"/>
          <w:szCs w:val="24"/>
        </w:rPr>
        <w:t>Compréhension de l’oral</w:t>
      </w:r>
    </w:p>
    <w:p w:rsidR="003B0439" w:rsidRDefault="003B0439" w:rsidP="003B0439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</w:t>
      </w:r>
      <w:r>
        <w:rPr>
          <w:rFonts w:ascii="Arial" w:hAnsi="Arial" w:cs="Arial"/>
          <w:b/>
          <w:sz w:val="24"/>
          <w:szCs w:val="24"/>
        </w:rPr>
        <w:t>Expression écrite</w:t>
      </w:r>
    </w:p>
    <w:p w:rsidR="003B0439" w:rsidRDefault="003B0439" w:rsidP="003B0439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3B0439" w:rsidTr="0092226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9" w:rsidRDefault="003B0439" w:rsidP="0092226A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Vous disposez de cinq minutes pour prendre connaissance de l’intégralité du dossier.</w:t>
            </w:r>
          </w:p>
          <w:p w:rsidR="003B0439" w:rsidRDefault="003B0439" w:rsidP="0092226A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Vous allez entendre trois fois le document de la partie 1 (compréhension de l’oral).</w:t>
            </w:r>
          </w:p>
          <w:p w:rsidR="003B0439" w:rsidRDefault="003B0439" w:rsidP="0092226A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écoutes seront espacées d’une minute.</w:t>
            </w:r>
          </w:p>
          <w:p w:rsidR="003B0439" w:rsidRDefault="003B0439" w:rsidP="0092226A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Vous pouvez prendre des notes pendant les écoutes.</w:t>
            </w:r>
          </w:p>
          <w:p w:rsidR="003B0439" w:rsidRDefault="003B0439" w:rsidP="0092226A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0439" w:rsidRDefault="003B0439" w:rsidP="0092226A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l’issue de la troisième écoute, vous organiserez votre temps comme vous le souhaitez pour </w:t>
            </w:r>
            <w:r>
              <w:rPr>
                <w:rFonts w:ascii="Arial" w:hAnsi="Arial" w:cs="Arial"/>
                <w:b/>
                <w:sz w:val="24"/>
                <w:szCs w:val="24"/>
              </w:rPr>
              <w:t>rendre compte en français</w:t>
            </w:r>
            <w:r>
              <w:rPr>
                <w:rFonts w:ascii="Arial" w:hAnsi="Arial" w:cs="Arial"/>
                <w:sz w:val="24"/>
                <w:szCs w:val="24"/>
              </w:rPr>
              <w:t xml:space="preserve"> du document oral et pour traiter le sujet d’expression écrite (partie 2) en anglais. </w:t>
            </w:r>
          </w:p>
          <w:p w:rsidR="003B0439" w:rsidRDefault="003B0439" w:rsidP="0092226A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0439" w:rsidRDefault="003B0439" w:rsidP="003B0439">
      <w:pPr>
        <w:rPr>
          <w:rFonts w:ascii="Arial" w:hAnsi="Arial" w:cs="Arial"/>
          <w:b/>
          <w:sz w:val="24"/>
          <w:szCs w:val="24"/>
        </w:rPr>
      </w:pPr>
    </w:p>
    <w:p w:rsidR="003B0439" w:rsidRDefault="003B0439" w:rsidP="003B0439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1.Compréhension de l’oral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n-GB"/>
        </w:rPr>
        <w:t xml:space="preserve"> (10 points)</w:t>
      </w:r>
    </w:p>
    <w:p w:rsidR="003B0439" w:rsidRDefault="003B0439" w:rsidP="003B0439">
      <w:pPr>
        <w:pStyle w:val="Sansinterligne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Titre du document:</w:t>
      </w:r>
      <w:r>
        <w:rPr>
          <w:rFonts w:ascii="Arial" w:hAnsi="Arial" w:cs="Arial"/>
          <w:sz w:val="24"/>
          <w:szCs w:val="24"/>
          <w:lang w:val="en-GB"/>
        </w:rPr>
        <w:t xml:space="preserve"> Changing opinion about camera surveillance.</w:t>
      </w:r>
    </w:p>
    <w:p w:rsidR="003B0439" w:rsidRDefault="003B0439" w:rsidP="003B0439">
      <w:pPr>
        <w:pStyle w:val="Sansinterligne"/>
        <w:rPr>
          <w:rFonts w:ascii="Arial" w:hAnsi="Arial" w:cs="Arial"/>
          <w:sz w:val="24"/>
          <w:szCs w:val="24"/>
          <w:lang w:val="en-GB"/>
        </w:rPr>
      </w:pPr>
    </w:p>
    <w:p w:rsidR="003B0439" w:rsidRDefault="003B0439" w:rsidP="003B0439">
      <w:pPr>
        <w:pStyle w:val="Sansinterligne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Source : Neal Conan</w:t>
      </w:r>
      <w:r>
        <w:rPr>
          <w:rStyle w:val="Date1"/>
          <w:rFonts w:ascii="Arial" w:hAnsi="Arial" w:cs="Arial"/>
          <w:sz w:val="24"/>
          <w:szCs w:val="24"/>
          <w:bdr w:val="none" w:sz="0" w:space="0" w:color="auto" w:frame="1"/>
          <w:lang w:val="en-GB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Heard on</w:t>
      </w:r>
      <w:r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  <w:t xml:space="preserve"> Talk of the Nation,</w:t>
      </w:r>
      <w:r>
        <w:rPr>
          <w:rFonts w:ascii="Arial" w:hAnsi="Arial" w:cs="Arial"/>
          <w:sz w:val="24"/>
          <w:szCs w:val="24"/>
          <w:bdr w:val="none" w:sz="0" w:space="0" w:color="auto" w:frame="1"/>
          <w:lang w:val="en-GB"/>
        </w:rPr>
        <w:t xml:space="preserve"> NPR,</w:t>
      </w:r>
      <w:r w:rsidRPr="003B0439">
        <w:rPr>
          <w:rFonts w:ascii="inherit" w:hAnsi="inherit"/>
          <w:color w:val="767676"/>
          <w:shd w:val="clear" w:color="auto" w:fill="FFFFFF"/>
        </w:rPr>
        <w:t xml:space="preserve"> </w:t>
      </w:r>
      <w:r w:rsidRPr="003B0439">
        <w:rPr>
          <w:rFonts w:ascii="inherit" w:hAnsi="inherit"/>
          <w:shd w:val="clear" w:color="auto" w:fill="FFFFFF"/>
        </w:rPr>
        <w:t>April 22, 2013</w:t>
      </w:r>
      <w:r w:rsidRPr="003B0439">
        <w:rPr>
          <w:rStyle w:val="Date1"/>
          <w:rFonts w:ascii="Arial" w:hAnsi="Arial" w:cs="Arial"/>
          <w:sz w:val="24"/>
          <w:szCs w:val="24"/>
          <w:bdr w:val="none" w:sz="0" w:space="0" w:color="auto" w:frame="1"/>
          <w:lang w:val="en-GB"/>
        </w:rPr>
        <w:t>.</w:t>
      </w:r>
      <w:r>
        <w:rPr>
          <w:rStyle w:val="Date1"/>
          <w:rFonts w:ascii="Arial" w:hAnsi="Arial" w:cs="Arial"/>
          <w:sz w:val="24"/>
          <w:szCs w:val="24"/>
          <w:bdr w:val="none" w:sz="0" w:space="0" w:color="auto" w:frame="1"/>
          <w:lang w:val="en-GB"/>
        </w:rPr>
        <w:t xml:space="preserve"> </w:t>
      </w:r>
    </w:p>
    <w:p w:rsidR="003B0439" w:rsidRDefault="003B0439" w:rsidP="003B0439">
      <w:pPr>
        <w:pStyle w:val="Sansinterligne"/>
        <w:rPr>
          <w:rFonts w:ascii="Arial" w:hAnsi="Arial" w:cs="Arial"/>
          <w:b/>
          <w:sz w:val="24"/>
          <w:szCs w:val="24"/>
          <w:lang w:val="en-GB"/>
        </w:rPr>
      </w:pPr>
    </w:p>
    <w:p w:rsidR="003B0439" w:rsidRDefault="003B0439" w:rsidP="003B0439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rendant compte en Français du document, vous montrerez que vous avez compris :</w:t>
      </w:r>
    </w:p>
    <w:p w:rsidR="003B0439" w:rsidRDefault="003B0439" w:rsidP="003B0439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3B0439" w:rsidRDefault="003B0439" w:rsidP="003B0439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-le thème principal du document</w:t>
      </w:r>
    </w:p>
    <w:p w:rsidR="003B0439" w:rsidRDefault="003B0439" w:rsidP="003B0439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-à qui s’adresse le document</w:t>
      </w:r>
    </w:p>
    <w:p w:rsidR="003B0439" w:rsidRDefault="003B0439" w:rsidP="003B0439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-le déroulement des faits, la situation, les événements, les informations</w:t>
      </w:r>
    </w:p>
    <w:p w:rsidR="003B0439" w:rsidRDefault="003B0439" w:rsidP="003B0439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-l’identité des personnages et éventuellement les liens entre eux</w:t>
      </w:r>
    </w:p>
    <w:p w:rsidR="003B0439" w:rsidRDefault="003B0439" w:rsidP="003B0439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-les différents points de vue</w:t>
      </w:r>
    </w:p>
    <w:p w:rsidR="003B0439" w:rsidRDefault="003B0439" w:rsidP="003B0439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-les éventuels éléments implicites du document</w:t>
      </w:r>
    </w:p>
    <w:p w:rsidR="003B0439" w:rsidRDefault="003B0439" w:rsidP="003B0439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-la fonction et la portée du document (relater, informer, convaincre, critiquer, dénoncer, etc.)</w:t>
      </w:r>
    </w:p>
    <w:p w:rsidR="003B0439" w:rsidRDefault="003B0439" w:rsidP="003B0439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3B0439" w:rsidRDefault="003B0439" w:rsidP="003B0439">
      <w:pPr>
        <w:rPr>
          <w:rFonts w:ascii="Arial" w:hAnsi="Arial" w:cs="Arial"/>
          <w:b/>
          <w:sz w:val="24"/>
          <w:szCs w:val="24"/>
        </w:rPr>
      </w:pPr>
    </w:p>
    <w:p w:rsidR="003B0439" w:rsidRDefault="003B0439" w:rsidP="003B0439">
      <w:pPr>
        <w:rPr>
          <w:rFonts w:ascii="Arial" w:hAnsi="Arial" w:cs="Arial"/>
          <w:b/>
          <w:sz w:val="24"/>
          <w:szCs w:val="24"/>
        </w:rPr>
      </w:pPr>
    </w:p>
    <w:p w:rsidR="003B0439" w:rsidRDefault="003B0439" w:rsidP="003B04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  Expression écrite (10 points)</w:t>
      </w:r>
    </w:p>
    <w:p w:rsidR="003B0439" w:rsidRDefault="003B0439" w:rsidP="003B0439">
      <w:pPr>
        <w:rPr>
          <w:rFonts w:ascii="Arial" w:hAnsi="Arial" w:cs="Arial"/>
          <w:b/>
          <w:sz w:val="24"/>
          <w:szCs w:val="24"/>
        </w:rPr>
      </w:pPr>
      <w:bookmarkStart w:id="1" w:name="_Hlk17381507"/>
      <w:r>
        <w:rPr>
          <w:rFonts w:ascii="Arial" w:hAnsi="Arial" w:cs="Arial"/>
          <w:b/>
          <w:sz w:val="24"/>
          <w:szCs w:val="24"/>
        </w:rPr>
        <w:t xml:space="preserve">Vous traiterez en anglais </w:t>
      </w:r>
      <w:r>
        <w:rPr>
          <w:rFonts w:ascii="Arial" w:hAnsi="Arial" w:cs="Arial"/>
          <w:b/>
          <w:sz w:val="24"/>
          <w:szCs w:val="24"/>
          <w:u w:val="single"/>
        </w:rPr>
        <w:t>l’un des deux sujets suivants</w:t>
      </w:r>
      <w:r>
        <w:rPr>
          <w:rFonts w:ascii="Arial" w:hAnsi="Arial" w:cs="Arial"/>
          <w:b/>
          <w:sz w:val="24"/>
          <w:szCs w:val="24"/>
        </w:rPr>
        <w:t xml:space="preserve"> au choix. Répondez en 120 mots au moins. </w:t>
      </w:r>
    </w:p>
    <w:p w:rsidR="003B0439" w:rsidRDefault="003B0439" w:rsidP="003B0439">
      <w:pPr>
        <w:rPr>
          <w:rFonts w:ascii="Arial" w:hAnsi="Arial" w:cs="Arial"/>
          <w:b/>
          <w:sz w:val="24"/>
          <w:szCs w:val="24"/>
          <w:lang w:val="en-GB"/>
        </w:rPr>
      </w:pPr>
    </w:p>
    <w:p w:rsidR="003B0439" w:rsidRDefault="003B0439" w:rsidP="003B0439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Question A</w:t>
      </w:r>
    </w:p>
    <w:p w:rsidR="003B0439" w:rsidRDefault="003B0439" w:rsidP="003B0439">
      <w:pPr>
        <w:pStyle w:val="Sansinterligne"/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 xml:space="preserve">Write an article </w:t>
      </w:r>
      <w:r w:rsidR="00B345AA">
        <w:rPr>
          <w:rFonts w:ascii="Arial" w:hAnsi="Arial" w:cs="Arial"/>
          <w:i/>
          <w:iCs/>
          <w:sz w:val="24"/>
          <w:szCs w:val="24"/>
          <w:lang w:val="en-GB"/>
        </w:rPr>
        <w:t>to tell about the need of more cameras in our society.</w:t>
      </w:r>
    </w:p>
    <w:p w:rsidR="003B0439" w:rsidRDefault="003B0439" w:rsidP="003B0439">
      <w:pPr>
        <w:rPr>
          <w:rFonts w:ascii="Arial" w:hAnsi="Arial" w:cs="Arial"/>
          <w:b/>
          <w:sz w:val="24"/>
          <w:szCs w:val="24"/>
          <w:lang w:val="en-GB"/>
        </w:rPr>
      </w:pPr>
    </w:p>
    <w:p w:rsidR="003B0439" w:rsidRDefault="003B0439" w:rsidP="003B0439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Question B</w:t>
      </w:r>
    </w:p>
    <w:p w:rsidR="003B0439" w:rsidRPr="00BE5E9D" w:rsidRDefault="00BE5E9D" w:rsidP="003B0439">
      <w:pPr>
        <w:rPr>
          <w:rFonts w:ascii="Arial" w:hAnsi="Arial" w:cs="Arial"/>
          <w:i/>
          <w:sz w:val="24"/>
          <w:szCs w:val="24"/>
        </w:rPr>
      </w:pPr>
      <w:r w:rsidRPr="00BE5E9D">
        <w:rPr>
          <w:rFonts w:ascii="Arial" w:hAnsi="Arial" w:cs="Arial"/>
          <w:i/>
          <w:sz w:val="24"/>
          <w:szCs w:val="24"/>
        </w:rPr>
        <w:t>Do you think that the government should impose surveillance cameras and intrude into people’s privacy ?</w:t>
      </w:r>
    </w:p>
    <w:bookmarkEnd w:id="1"/>
    <w:p w:rsidR="003B0439" w:rsidRDefault="003B0439" w:rsidP="003B0439">
      <w:pPr>
        <w:rPr>
          <w:rFonts w:ascii="Arial" w:hAnsi="Arial" w:cs="Arial"/>
          <w:b/>
          <w:sz w:val="24"/>
          <w:szCs w:val="24"/>
          <w:lang w:val="en-GB"/>
        </w:rPr>
      </w:pPr>
    </w:p>
    <w:p w:rsidR="003B0439" w:rsidRDefault="003B0439" w:rsidP="003B0439"/>
    <w:p w:rsidR="003B0439" w:rsidRDefault="003B0439" w:rsidP="003B0439"/>
    <w:p w:rsidR="003B0439" w:rsidRDefault="003B0439" w:rsidP="003B0439"/>
    <w:p w:rsidR="00543BAC" w:rsidRDefault="00543BAC"/>
    <w:sectPr w:rsidR="00543BAC" w:rsidSect="00543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3B0439"/>
    <w:rsid w:val="00352DB0"/>
    <w:rsid w:val="003B0439"/>
    <w:rsid w:val="00543BAC"/>
    <w:rsid w:val="006F1338"/>
    <w:rsid w:val="008A4004"/>
    <w:rsid w:val="00B345AA"/>
    <w:rsid w:val="00BE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B0439"/>
    <w:pPr>
      <w:spacing w:after="0" w:line="240" w:lineRule="auto"/>
    </w:pPr>
  </w:style>
  <w:style w:type="character" w:customStyle="1" w:styleId="Date1">
    <w:name w:val="Date1"/>
    <w:basedOn w:val="Policepardfaut"/>
    <w:rsid w:val="003B0439"/>
  </w:style>
  <w:style w:type="table" w:styleId="Grilledutableau">
    <w:name w:val="Table Grid"/>
    <w:basedOn w:val="TableauNormal"/>
    <w:uiPriority w:val="59"/>
    <w:rsid w:val="003B0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F7D65-370A-4AC7-BFDB-E596C738C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Raichi</dc:creator>
  <cp:keywords/>
  <dc:description/>
  <cp:lastModifiedBy>Raichi</cp:lastModifiedBy>
  <cp:revision>3</cp:revision>
  <dcterms:created xsi:type="dcterms:W3CDTF">2019-09-04T21:25:00Z</dcterms:created>
  <dcterms:modified xsi:type="dcterms:W3CDTF">2019-09-04T22:08:00Z</dcterms:modified>
</cp:coreProperties>
</file>