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EC" w:rsidRDefault="000A0EEC" w:rsidP="000A0EEC">
      <w:pPr>
        <w:pStyle w:val="Titlu2"/>
        <w:ind w:firstLine="0"/>
        <w:rPr>
          <w:lang w:eastAsia="ro-RO"/>
        </w:rPr>
      </w:pPr>
      <w:bookmarkStart w:id="0" w:name="_Toc306369443"/>
      <w:proofErr w:type="spellStart"/>
      <w:r>
        <w:rPr>
          <w:lang w:eastAsia="ro-RO"/>
        </w:rPr>
        <w:t>Modul</w:t>
      </w:r>
      <w:proofErr w:type="spellEnd"/>
      <w:r>
        <w:rPr>
          <w:lang w:eastAsia="ro-RO"/>
        </w:rPr>
        <w:t xml:space="preserve"> 4</w:t>
      </w:r>
      <w:bookmarkEnd w:id="0"/>
    </w:p>
    <w:p w:rsidR="000A0EEC" w:rsidRPr="00082D0B" w:rsidRDefault="000A0EEC" w:rsidP="000A0EEC">
      <w:pPr>
        <w:rPr>
          <w:lang w:eastAsia="ro-RO"/>
        </w:rPr>
      </w:pPr>
      <w:r>
        <w:rPr>
          <w:lang w:eastAsia="ro-RO"/>
        </w:rPr>
        <w:t>Entourez la (ou les) bonnes réponse(s)</w:t>
      </w:r>
    </w:p>
    <w:p w:rsidR="000A0EEC" w:rsidRPr="00AE12B2" w:rsidRDefault="000A0EEC" w:rsidP="000A0EEC">
      <w:pPr>
        <w:pStyle w:val="Frspaiere"/>
      </w:pPr>
      <w:r w:rsidRPr="00AE12B2">
        <w:t>1. Le constructivisme repose sur :</w:t>
      </w:r>
    </w:p>
    <w:p w:rsidR="000A0EEC" w:rsidRPr="001E0B5D" w:rsidRDefault="000A0EEC" w:rsidP="000A0EEC">
      <w:pPr>
        <w:numPr>
          <w:ilvl w:val="0"/>
          <w:numId w:val="1"/>
        </w:numPr>
        <w:spacing w:line="360" w:lineRule="auto"/>
        <w:ind w:left="714" w:hanging="357"/>
        <w:jc w:val="both"/>
        <w:rPr>
          <w:b/>
        </w:rPr>
      </w:pPr>
      <w:r w:rsidRPr="00F11905">
        <w:t xml:space="preserve">□ </w:t>
      </w:r>
      <w:r w:rsidRPr="001E0B5D">
        <w:rPr>
          <w:b/>
        </w:rPr>
        <w:t>le principe de l’interaction entre l’individu et son environnement pour construire les connaissances</w:t>
      </w:r>
    </w:p>
    <w:p w:rsidR="000A0EEC" w:rsidRPr="00AE12B2" w:rsidRDefault="000A0EEC" w:rsidP="000A0EEC">
      <w:pPr>
        <w:numPr>
          <w:ilvl w:val="0"/>
          <w:numId w:val="1"/>
        </w:numPr>
        <w:spacing w:line="360" w:lineRule="auto"/>
        <w:ind w:left="714" w:hanging="357"/>
        <w:jc w:val="both"/>
      </w:pPr>
      <w:r w:rsidRPr="00AE12B2">
        <w:t>□ la transmission des connaissances</w:t>
      </w:r>
    </w:p>
    <w:p w:rsidR="000A0EEC" w:rsidRPr="00AE12B2" w:rsidRDefault="000A0EEC" w:rsidP="000A0EEC">
      <w:pPr>
        <w:numPr>
          <w:ilvl w:val="0"/>
          <w:numId w:val="1"/>
        </w:numPr>
        <w:spacing w:line="360" w:lineRule="auto"/>
        <w:ind w:left="714" w:hanging="357"/>
        <w:jc w:val="both"/>
      </w:pPr>
      <w:r w:rsidRPr="00AE12B2">
        <w:t>□ la progression déterminée par la complexité des situations d’apprentissage</w:t>
      </w:r>
    </w:p>
    <w:p w:rsidR="000A0EEC" w:rsidRPr="00AE12B2" w:rsidRDefault="000A0EEC" w:rsidP="000A0EEC">
      <w:pPr>
        <w:pStyle w:val="Frspaiere"/>
      </w:pPr>
      <w:r w:rsidRPr="00AE12B2">
        <w:t>2. Pour les constructivistes, l’apprentissage est le résultat de :</w:t>
      </w:r>
    </w:p>
    <w:p w:rsidR="000A0EEC" w:rsidRPr="00AE12B2" w:rsidRDefault="000A0EEC" w:rsidP="000A0EEC">
      <w:pPr>
        <w:numPr>
          <w:ilvl w:val="0"/>
          <w:numId w:val="2"/>
        </w:numPr>
        <w:spacing w:line="360" w:lineRule="auto"/>
        <w:ind w:left="714" w:hanging="357"/>
        <w:jc w:val="both"/>
      </w:pPr>
      <w:r w:rsidRPr="00AE12B2">
        <w:t>□ l’environnement sur l’individu</w:t>
      </w:r>
    </w:p>
    <w:p w:rsidR="000A0EEC" w:rsidRPr="00AE12B2" w:rsidRDefault="000A0EEC" w:rsidP="000A0EEC">
      <w:pPr>
        <w:numPr>
          <w:ilvl w:val="0"/>
          <w:numId w:val="2"/>
        </w:numPr>
        <w:spacing w:line="360" w:lineRule="auto"/>
        <w:ind w:left="714" w:hanging="357"/>
        <w:jc w:val="both"/>
      </w:pPr>
      <w:r w:rsidRPr="00AE12B2">
        <w:t>□ l’action de l’individu sur son environnement</w:t>
      </w:r>
    </w:p>
    <w:p w:rsidR="000A0EEC" w:rsidRPr="001E0B5D" w:rsidRDefault="000A0EEC" w:rsidP="000A0EEC">
      <w:pPr>
        <w:numPr>
          <w:ilvl w:val="0"/>
          <w:numId w:val="2"/>
        </w:numPr>
        <w:spacing w:line="360" w:lineRule="auto"/>
        <w:ind w:left="714" w:hanging="357"/>
        <w:jc w:val="both"/>
        <w:rPr>
          <w:b/>
        </w:rPr>
      </w:pPr>
      <w:r w:rsidRPr="001E0B5D">
        <w:rPr>
          <w:b/>
        </w:rPr>
        <w:t>□ l’interaction entre l’individu et son environnement</w:t>
      </w:r>
    </w:p>
    <w:p w:rsidR="000A0EEC" w:rsidRPr="00AE12B2" w:rsidRDefault="000A0EEC" w:rsidP="000A0EEC">
      <w:pPr>
        <w:pStyle w:val="Frspaiere"/>
      </w:pPr>
      <w:r w:rsidRPr="00AE12B2">
        <w:t>3. Selon le modèle constructiviste, enseigner, c’est :</w:t>
      </w:r>
    </w:p>
    <w:p w:rsidR="000A0EEC" w:rsidRPr="00AE12B2" w:rsidRDefault="000A0EEC" w:rsidP="000A0EEC">
      <w:pPr>
        <w:numPr>
          <w:ilvl w:val="0"/>
          <w:numId w:val="3"/>
        </w:numPr>
        <w:spacing w:line="360" w:lineRule="auto"/>
        <w:ind w:left="714" w:hanging="357"/>
        <w:jc w:val="both"/>
      </w:pPr>
      <w:r w:rsidRPr="00AE12B2">
        <w:t>□ favoriser l’épanouissement des potentialités propres à chacun</w:t>
      </w:r>
    </w:p>
    <w:p w:rsidR="000A0EEC" w:rsidRPr="001E0B5D" w:rsidRDefault="000A0EEC" w:rsidP="000A0EEC">
      <w:pPr>
        <w:numPr>
          <w:ilvl w:val="0"/>
          <w:numId w:val="3"/>
        </w:numPr>
        <w:spacing w:line="360" w:lineRule="auto"/>
        <w:ind w:left="714" w:hanging="357"/>
        <w:jc w:val="both"/>
        <w:rPr>
          <w:b/>
        </w:rPr>
      </w:pPr>
      <w:r w:rsidRPr="00F11905">
        <w:t xml:space="preserve">□ </w:t>
      </w:r>
      <w:proofErr w:type="gramStart"/>
      <w:r w:rsidRPr="001E0B5D">
        <w:rPr>
          <w:b/>
        </w:rPr>
        <w:t>confronter</w:t>
      </w:r>
      <w:proofErr w:type="gramEnd"/>
      <w:r w:rsidRPr="001E0B5D">
        <w:rPr>
          <w:b/>
        </w:rPr>
        <w:t xml:space="preserve"> l’apprenant à des situations riches et diversifiées</w:t>
      </w:r>
    </w:p>
    <w:p w:rsidR="000A0EEC" w:rsidRPr="00AE12B2" w:rsidRDefault="000A0EEC" w:rsidP="000A0EEC">
      <w:pPr>
        <w:numPr>
          <w:ilvl w:val="0"/>
          <w:numId w:val="3"/>
        </w:numPr>
        <w:spacing w:line="360" w:lineRule="auto"/>
        <w:ind w:left="714" w:hanging="357"/>
        <w:jc w:val="both"/>
      </w:pPr>
      <w:r w:rsidRPr="00AE12B2">
        <w:t>□ favoriser l’intégration des nouvelles informations en mémoire</w:t>
      </w:r>
    </w:p>
    <w:p w:rsidR="000A0EEC" w:rsidRPr="00AE12B2" w:rsidRDefault="000A0EEC" w:rsidP="000A0EEC">
      <w:pPr>
        <w:pStyle w:val="Frspaiere"/>
      </w:pPr>
      <w:r w:rsidRPr="00AE12B2">
        <w:t>4. Assimiler, c’est :</w:t>
      </w:r>
    </w:p>
    <w:p w:rsidR="000A0EEC" w:rsidRPr="00C84D03" w:rsidRDefault="000A0EEC" w:rsidP="000A0EEC">
      <w:pPr>
        <w:numPr>
          <w:ilvl w:val="0"/>
          <w:numId w:val="4"/>
        </w:numPr>
        <w:spacing w:line="360" w:lineRule="auto"/>
        <w:ind w:left="714" w:hanging="357"/>
        <w:jc w:val="both"/>
        <w:rPr>
          <w:u w:val="single"/>
        </w:rPr>
      </w:pPr>
      <w:r w:rsidRPr="00F11905">
        <w:t xml:space="preserve">□ </w:t>
      </w:r>
      <w:r w:rsidRPr="001E0B5D">
        <w:rPr>
          <w:b/>
        </w:rPr>
        <w:t>être transformé par son environnement</w:t>
      </w:r>
    </w:p>
    <w:p w:rsidR="000A0EEC" w:rsidRPr="00AE12B2" w:rsidRDefault="000A0EEC" w:rsidP="000A0EEC">
      <w:pPr>
        <w:numPr>
          <w:ilvl w:val="0"/>
          <w:numId w:val="4"/>
        </w:numPr>
        <w:spacing w:line="360" w:lineRule="auto"/>
        <w:ind w:left="714" w:hanging="357"/>
        <w:jc w:val="both"/>
      </w:pPr>
      <w:r w:rsidRPr="00AE12B2">
        <w:t>□ transformer les éléments de son environnement</w:t>
      </w:r>
    </w:p>
    <w:p w:rsidR="000A0EEC" w:rsidRPr="00AE12B2" w:rsidRDefault="000A0EEC" w:rsidP="000A0EEC">
      <w:pPr>
        <w:numPr>
          <w:ilvl w:val="0"/>
          <w:numId w:val="4"/>
        </w:numPr>
        <w:spacing w:line="360" w:lineRule="auto"/>
        <w:ind w:left="714" w:hanging="357"/>
        <w:jc w:val="both"/>
      </w:pPr>
      <w:r w:rsidRPr="00AE12B2">
        <w:t>□ transformer ses schèmes d’action afin d’atteindre un but</w:t>
      </w:r>
    </w:p>
    <w:p w:rsidR="000A0EEC" w:rsidRPr="00AE12B2" w:rsidRDefault="000A0EEC" w:rsidP="000A0EEC">
      <w:pPr>
        <w:pStyle w:val="Frspaiere"/>
      </w:pPr>
      <w:r w:rsidRPr="00AE12B2">
        <w:t>5. Le conflit cognitif, c’est :</w:t>
      </w:r>
    </w:p>
    <w:p w:rsidR="000A0EEC" w:rsidRPr="00AE12B2" w:rsidRDefault="000A0EEC" w:rsidP="000A0EEC">
      <w:pPr>
        <w:numPr>
          <w:ilvl w:val="0"/>
          <w:numId w:val="5"/>
        </w:numPr>
        <w:spacing w:line="360" w:lineRule="auto"/>
        <w:ind w:left="714" w:hanging="357"/>
        <w:jc w:val="both"/>
      </w:pPr>
      <w:r w:rsidRPr="00AE12B2">
        <w:t>□ un processus interactif qui conduit au développement social</w:t>
      </w:r>
    </w:p>
    <w:p w:rsidR="000A0EEC" w:rsidRPr="001E0B5D" w:rsidRDefault="000A0EEC" w:rsidP="000A0EEC">
      <w:pPr>
        <w:numPr>
          <w:ilvl w:val="0"/>
          <w:numId w:val="5"/>
        </w:numPr>
        <w:spacing w:line="360" w:lineRule="auto"/>
        <w:ind w:left="714" w:hanging="357"/>
        <w:jc w:val="both"/>
        <w:rPr>
          <w:b/>
        </w:rPr>
      </w:pPr>
      <w:r w:rsidRPr="00F11905">
        <w:t xml:space="preserve">□ </w:t>
      </w:r>
      <w:r w:rsidRPr="001E0B5D">
        <w:rPr>
          <w:b/>
        </w:rPr>
        <w:t>un processus de rééquilibration qui conduit à la modification de la structure cognitive</w:t>
      </w:r>
    </w:p>
    <w:p w:rsidR="000A0EEC" w:rsidRPr="00AE12B2" w:rsidRDefault="000A0EEC" w:rsidP="000A0EEC">
      <w:pPr>
        <w:numPr>
          <w:ilvl w:val="0"/>
          <w:numId w:val="5"/>
        </w:numPr>
        <w:spacing w:line="360" w:lineRule="auto"/>
        <w:ind w:left="714" w:hanging="357"/>
        <w:jc w:val="both"/>
      </w:pPr>
      <w:r w:rsidRPr="00AE12B2">
        <w:t>□ un processus d’abstraction qui conduit à la catégorisation</w:t>
      </w:r>
    </w:p>
    <w:p w:rsidR="000A0EEC" w:rsidRPr="00AE12B2" w:rsidRDefault="000A0EEC" w:rsidP="000A0EEC">
      <w:pPr>
        <w:pStyle w:val="Frspaiere"/>
      </w:pPr>
      <w:r w:rsidRPr="00AE12B2">
        <w:t>6. La situation-problème n’est efficace que si :</w:t>
      </w:r>
    </w:p>
    <w:p w:rsidR="000A0EEC" w:rsidRPr="00AE12B2" w:rsidRDefault="000A0EEC" w:rsidP="000A0EEC">
      <w:pPr>
        <w:numPr>
          <w:ilvl w:val="0"/>
          <w:numId w:val="6"/>
        </w:numPr>
        <w:spacing w:line="360" w:lineRule="auto"/>
        <w:ind w:left="714" w:hanging="357"/>
        <w:jc w:val="both"/>
      </w:pPr>
      <w:r w:rsidRPr="00AE12B2">
        <w:t>□ l’enseignant n’intervient pas, il se contente d’observer et d’écouter</w:t>
      </w:r>
    </w:p>
    <w:p w:rsidR="000A0EEC" w:rsidRPr="001E0B5D" w:rsidRDefault="000A0EEC" w:rsidP="000A0EEC">
      <w:pPr>
        <w:numPr>
          <w:ilvl w:val="0"/>
          <w:numId w:val="6"/>
        </w:numPr>
        <w:spacing w:line="360" w:lineRule="auto"/>
        <w:ind w:left="714" w:hanging="357"/>
        <w:jc w:val="both"/>
        <w:rPr>
          <w:b/>
        </w:rPr>
      </w:pPr>
      <w:r w:rsidRPr="001E0B5D">
        <w:rPr>
          <w:b/>
        </w:rPr>
        <w:t>□ le déséquilibre cognitif est surmontable par l’élève</w:t>
      </w:r>
    </w:p>
    <w:p w:rsidR="000A0EEC" w:rsidRPr="00AE12B2" w:rsidRDefault="000A0EEC" w:rsidP="000A0EEC">
      <w:pPr>
        <w:numPr>
          <w:ilvl w:val="0"/>
          <w:numId w:val="6"/>
        </w:numPr>
        <w:spacing w:line="360" w:lineRule="auto"/>
        <w:ind w:left="714" w:hanging="357"/>
        <w:jc w:val="both"/>
      </w:pPr>
      <w:r w:rsidRPr="00AE12B2">
        <w:t>□ elle se situe en fin du processus d’apprentissage, comme phase d’évaluation certificative</w:t>
      </w:r>
    </w:p>
    <w:p w:rsidR="00FA5993" w:rsidRPr="001E0B5D" w:rsidRDefault="00C84D03" w:rsidP="000A0EEC">
      <w:pPr>
        <w:rPr>
          <w:b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1E0B5D" w:rsidRPr="001E0B5D">
        <w:rPr>
          <w:b/>
        </w:rPr>
        <w:t>Berindei</w:t>
      </w:r>
      <w:proofErr w:type="spellEnd"/>
      <w:r w:rsidR="001E0B5D" w:rsidRPr="001E0B5D">
        <w:rPr>
          <w:b/>
        </w:rPr>
        <w:t xml:space="preserve"> Magdalena</w:t>
      </w:r>
      <w:r w:rsidR="001E0B5D">
        <w:rPr>
          <w:b/>
        </w:rPr>
        <w:t xml:space="preserve"> Maria</w:t>
      </w:r>
    </w:p>
    <w:sectPr w:rsidR="00FA5993" w:rsidRPr="001E0B5D" w:rsidSect="00F01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11476"/>
    <w:multiLevelType w:val="hybridMultilevel"/>
    <w:tmpl w:val="2DECFE8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30A8"/>
    <w:multiLevelType w:val="hybridMultilevel"/>
    <w:tmpl w:val="A5C2A8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85428"/>
    <w:multiLevelType w:val="hybridMultilevel"/>
    <w:tmpl w:val="9384A8C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D5917"/>
    <w:multiLevelType w:val="hybridMultilevel"/>
    <w:tmpl w:val="1902A4B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4578F"/>
    <w:multiLevelType w:val="hybridMultilevel"/>
    <w:tmpl w:val="C1928C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064B5"/>
    <w:multiLevelType w:val="hybridMultilevel"/>
    <w:tmpl w:val="916EAD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0EEC"/>
    <w:rsid w:val="000A0EEC"/>
    <w:rsid w:val="001E0B5D"/>
    <w:rsid w:val="003857DA"/>
    <w:rsid w:val="005C7AC5"/>
    <w:rsid w:val="00643DBB"/>
    <w:rsid w:val="00671CBD"/>
    <w:rsid w:val="009E5BBF"/>
    <w:rsid w:val="00C84D03"/>
    <w:rsid w:val="00F01CB6"/>
    <w:rsid w:val="00F11905"/>
    <w:rsid w:val="00FA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EEC"/>
    <w:rPr>
      <w:rFonts w:ascii="Arial Narrow" w:eastAsia="Calibri" w:hAnsi="Arial Narrow"/>
      <w:sz w:val="24"/>
      <w:szCs w:val="22"/>
      <w:lang w:val="fr-FR" w:eastAsia="en-US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0A0EEC"/>
    <w:pPr>
      <w:keepNext/>
      <w:keepLines/>
      <w:spacing w:before="120" w:after="120"/>
      <w:ind w:firstLine="284"/>
      <w:outlineLvl w:val="1"/>
    </w:pPr>
    <w:rPr>
      <w:rFonts w:ascii="Arial" w:eastAsia="Times New Roman" w:hAnsi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"/>
    <w:rsid w:val="000A0EEC"/>
    <w:rPr>
      <w:rFonts w:ascii="Arial" w:hAnsi="Arial"/>
      <w:b/>
      <w:bCs/>
      <w:szCs w:val="26"/>
      <w:lang w:val="fr-FR"/>
    </w:rPr>
  </w:style>
  <w:style w:type="paragraph" w:styleId="Frspaiere">
    <w:name w:val="No Spacing"/>
    <w:aliases w:val="Paragraphe"/>
    <w:uiPriority w:val="1"/>
    <w:qFormat/>
    <w:rsid w:val="000A0EEC"/>
    <w:pPr>
      <w:spacing w:before="120" w:after="120"/>
    </w:pPr>
    <w:rPr>
      <w:rFonts w:ascii="Arial Narrow" w:eastAsia="Calibri" w:hAnsi="Arial Narrow"/>
      <w:b/>
      <w:sz w:val="28"/>
      <w:szCs w:val="22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</cp:lastModifiedBy>
  <cp:revision>4</cp:revision>
  <dcterms:created xsi:type="dcterms:W3CDTF">2012-04-29T10:02:00Z</dcterms:created>
  <dcterms:modified xsi:type="dcterms:W3CDTF">2012-04-29T17:36:00Z</dcterms:modified>
</cp:coreProperties>
</file>