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72" w:rsidRPr="00AD2B72" w:rsidRDefault="00AD2B72" w:rsidP="00AD2B72">
      <w:pPr>
        <w:rPr>
          <w:rFonts w:ascii="Verdana" w:hAnsi="Verdana"/>
          <w:color w:val="FF0000"/>
          <w:sz w:val="24"/>
          <w:szCs w:val="24"/>
        </w:rPr>
      </w:pPr>
      <w:r w:rsidRPr="00AD2B72">
        <w:rPr>
          <w:rFonts w:ascii="Verdana" w:hAnsi="Verdana"/>
          <w:color w:val="FF0000"/>
          <w:sz w:val="24"/>
          <w:szCs w:val="24"/>
        </w:rPr>
        <w:t>B- L’archéologie.</w:t>
      </w:r>
    </w:p>
    <w:p w:rsidR="00AD2B72" w:rsidRPr="00AD2B72" w:rsidRDefault="00AD2B72" w:rsidP="00AD2B72">
      <w:pPr>
        <w:rPr>
          <w:rFonts w:ascii="Verdana" w:hAnsi="Verdana"/>
          <w:sz w:val="24"/>
          <w:szCs w:val="24"/>
        </w:rPr>
      </w:pPr>
      <w:r w:rsidRPr="00AD2B72">
        <w:rPr>
          <w:rFonts w:ascii="Verdana" w:hAnsi="Verdana"/>
          <w:sz w:val="24"/>
          <w:szCs w:val="24"/>
          <w:u w:val="single"/>
        </w:rPr>
        <w:t>D’après l’archéologie</w:t>
      </w:r>
      <w:r w:rsidRPr="00AD2B72">
        <w:rPr>
          <w:rFonts w:ascii="Verdana" w:hAnsi="Verdana"/>
          <w:sz w:val="24"/>
          <w:szCs w:val="24"/>
        </w:rPr>
        <w:t xml:space="preserve">: Au milieu du </w:t>
      </w:r>
      <w:r w:rsidRPr="00AD2B72">
        <w:rPr>
          <w:rFonts w:ascii="Verdana" w:hAnsi="Verdana"/>
          <w:b/>
          <w:bCs/>
          <w:sz w:val="24"/>
          <w:szCs w:val="24"/>
        </w:rPr>
        <w:t>VIIIe siècle av. J.-C</w:t>
      </w:r>
      <w:r w:rsidRPr="00AD2B72">
        <w:rPr>
          <w:rFonts w:ascii="Verdana" w:hAnsi="Verdana"/>
          <w:sz w:val="24"/>
          <w:szCs w:val="24"/>
        </w:rPr>
        <w:t xml:space="preserve">., Rome n’était qu’un simple village de bergers. Différents peuples vivent dans le Latium : Sabins, Latins… Il faut attendre le début du VIe siècle av. J.-C. et la conquête du </w:t>
      </w:r>
      <w:r w:rsidRPr="00AD2B72">
        <w:rPr>
          <w:rFonts w:ascii="Verdana" w:hAnsi="Verdana"/>
          <w:b/>
          <w:bCs/>
          <w:sz w:val="24"/>
          <w:szCs w:val="24"/>
        </w:rPr>
        <w:t>Latium</w:t>
      </w:r>
      <w:r w:rsidRPr="00AD2B72">
        <w:rPr>
          <w:rFonts w:ascii="Verdana" w:hAnsi="Verdana"/>
          <w:sz w:val="24"/>
          <w:szCs w:val="24"/>
        </w:rPr>
        <w:t xml:space="preserve"> par des </w:t>
      </w:r>
      <w:r w:rsidRPr="00AD2B72">
        <w:rPr>
          <w:rFonts w:ascii="Verdana" w:hAnsi="Verdana"/>
          <w:b/>
          <w:bCs/>
          <w:sz w:val="24"/>
          <w:szCs w:val="24"/>
        </w:rPr>
        <w:t xml:space="preserve">rois étrusques </w:t>
      </w:r>
      <w:r w:rsidRPr="00AD2B72">
        <w:rPr>
          <w:rFonts w:ascii="Verdana" w:hAnsi="Verdana"/>
          <w:sz w:val="24"/>
          <w:szCs w:val="24"/>
        </w:rPr>
        <w:t xml:space="preserve">venus du nord de l’Italie, pour que le village se transforme en une véritable cité avec une enceinte fortifiée et un grand temple. </w:t>
      </w:r>
    </w:p>
    <w:p w:rsidR="00AD2B72" w:rsidRPr="00AD2B72" w:rsidRDefault="00AD2B72" w:rsidP="00AD2B72">
      <w:pPr>
        <w:rPr>
          <w:rFonts w:ascii="Verdana" w:hAnsi="Verdana"/>
          <w:sz w:val="24"/>
          <w:szCs w:val="24"/>
        </w:rPr>
      </w:pPr>
      <w:r w:rsidRPr="00AD2B72">
        <w:rPr>
          <w:rFonts w:ascii="Verdana" w:hAnsi="Verdana"/>
          <w:sz w:val="24"/>
          <w:szCs w:val="24"/>
        </w:rPr>
        <w:t xml:space="preserve">Durant la royauté étrusque, les rois Tarquin le Superbe et </w:t>
      </w:r>
      <w:proofErr w:type="spellStart"/>
      <w:r w:rsidRPr="00AD2B72">
        <w:rPr>
          <w:rFonts w:ascii="Verdana" w:hAnsi="Verdana"/>
          <w:sz w:val="24"/>
          <w:szCs w:val="24"/>
        </w:rPr>
        <w:t>Servius</w:t>
      </w:r>
      <w:proofErr w:type="spellEnd"/>
      <w:r w:rsidRPr="00AD2B72">
        <w:rPr>
          <w:rFonts w:ascii="Verdana" w:hAnsi="Verdana"/>
          <w:sz w:val="24"/>
          <w:szCs w:val="24"/>
        </w:rPr>
        <w:t xml:space="preserve"> </w:t>
      </w:r>
      <w:proofErr w:type="spellStart"/>
      <w:r w:rsidRPr="00AD2B72">
        <w:rPr>
          <w:rFonts w:ascii="Verdana" w:hAnsi="Verdana"/>
          <w:sz w:val="24"/>
          <w:szCs w:val="24"/>
        </w:rPr>
        <w:t>Tullius</w:t>
      </w:r>
      <w:proofErr w:type="spellEnd"/>
      <w:r w:rsidRPr="00AD2B72">
        <w:rPr>
          <w:rFonts w:ascii="Verdana" w:hAnsi="Verdana"/>
          <w:sz w:val="24"/>
          <w:szCs w:val="24"/>
        </w:rPr>
        <w:t xml:space="preserve"> ont réalisé de nombreuses constructions (voir livre p. 88, doc 7).</w:t>
      </w:r>
    </w:p>
    <w:p w:rsidR="00AD2B72" w:rsidRPr="00AD2B72" w:rsidRDefault="00AD2B72" w:rsidP="00AD2B72">
      <w:pPr>
        <w:rPr>
          <w:rFonts w:ascii="Verdana" w:hAnsi="Verdana"/>
          <w:sz w:val="24"/>
          <w:szCs w:val="24"/>
        </w:rPr>
      </w:pPr>
      <w:r w:rsidRPr="00AD2B72">
        <w:rPr>
          <w:rFonts w:ascii="Verdana" w:hAnsi="Verdana"/>
          <w:sz w:val="24"/>
          <w:szCs w:val="24"/>
        </w:rPr>
        <w:t xml:space="preserve"> </w:t>
      </w:r>
      <w:r w:rsidRPr="00AD2B72">
        <w:rPr>
          <w:rFonts w:ascii="Verdana" w:hAnsi="Verdana"/>
          <w:b/>
          <w:bCs/>
          <w:sz w:val="24"/>
          <w:szCs w:val="24"/>
        </w:rPr>
        <w:t>En 509</w:t>
      </w:r>
      <w:r w:rsidRPr="00AD2B72">
        <w:rPr>
          <w:rFonts w:ascii="Verdana" w:hAnsi="Verdana"/>
          <w:sz w:val="24"/>
          <w:szCs w:val="24"/>
        </w:rPr>
        <w:t xml:space="preserve">, les Romains renversent le roi et fondent la République. Le pouvoir appartient aux </w:t>
      </w:r>
      <w:r w:rsidRPr="00AD2B72">
        <w:rPr>
          <w:rFonts w:ascii="Verdana" w:hAnsi="Verdana"/>
          <w:b/>
          <w:bCs/>
          <w:sz w:val="24"/>
          <w:szCs w:val="24"/>
        </w:rPr>
        <w:t>citoyens</w:t>
      </w:r>
      <w:r w:rsidRPr="00AD2B72">
        <w:rPr>
          <w:rFonts w:ascii="Verdana" w:hAnsi="Verdana"/>
          <w:sz w:val="24"/>
          <w:szCs w:val="24"/>
        </w:rPr>
        <w:t xml:space="preserve"> qui élisent des </w:t>
      </w:r>
      <w:r w:rsidRPr="00AD2B72">
        <w:rPr>
          <w:rFonts w:ascii="Verdana" w:hAnsi="Verdana"/>
          <w:b/>
          <w:bCs/>
          <w:sz w:val="24"/>
          <w:szCs w:val="24"/>
        </w:rPr>
        <w:t>magistrats</w:t>
      </w:r>
      <w:r w:rsidRPr="00AD2B72">
        <w:rPr>
          <w:rFonts w:ascii="Verdana" w:hAnsi="Verdana"/>
          <w:sz w:val="24"/>
          <w:szCs w:val="24"/>
        </w:rPr>
        <w:t xml:space="preserve"> pour les représenter. </w:t>
      </w:r>
    </w:p>
    <w:p w:rsidR="00841A15" w:rsidRDefault="00841A15"/>
    <w:sectPr w:rsidR="00841A15" w:rsidSect="0084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B72"/>
    <w:rsid w:val="00841A15"/>
    <w:rsid w:val="00AD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1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2019-04-23T11:55:00Z</dcterms:created>
  <dcterms:modified xsi:type="dcterms:W3CDTF">2019-04-23T11:58:00Z</dcterms:modified>
</cp:coreProperties>
</file>