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7C" w:rsidRDefault="00E374FF" w:rsidP="00E374FF">
      <w:pPr>
        <w:jc w:val="center"/>
      </w:pPr>
      <w:bookmarkStart w:id="0" w:name="_GoBack"/>
      <w:bookmarkEnd w:id="0"/>
      <w:r w:rsidRPr="00674D08">
        <w:rPr>
          <w:bdr w:val="single" w:sz="4" w:space="0" w:color="auto"/>
        </w:rPr>
        <w:t>Ma première heure au CDI</w:t>
      </w:r>
    </w:p>
    <w:p w:rsidR="00674D08" w:rsidRPr="00674D08" w:rsidRDefault="00674D08" w:rsidP="00E374FF">
      <w:pPr>
        <w:jc w:val="center"/>
        <w:rPr>
          <w:b/>
        </w:rPr>
      </w:pPr>
      <w:r w:rsidRPr="00674D08">
        <w:rPr>
          <w:b/>
        </w:rPr>
        <w:t>Quand j’apprends que je peux tout consulter…et ne rien ranger !</w:t>
      </w:r>
    </w:p>
    <w:p w:rsidR="00E374FF" w:rsidRDefault="00E374FF" w:rsidP="0057039D">
      <w:pPr>
        <w:ind w:firstLine="708"/>
        <w:jc w:val="both"/>
      </w:pPr>
      <w:r>
        <w:t>Lorsque tu entres au CDI, c’est pour consulter le fonds documentaire…Oh, là, là ! Déjà des mots compliqués !</w:t>
      </w:r>
      <w:r w:rsidR="0057039D">
        <w:t xml:space="preserve"> </w:t>
      </w:r>
      <w:r>
        <w:t xml:space="preserve">Au fait, c’est quoi un CDI ? </w:t>
      </w:r>
    </w:p>
    <w:p w:rsidR="00E374FF" w:rsidRDefault="00E374FF" w:rsidP="00E374FF">
      <w:r w:rsidRPr="00E374FF">
        <w:rPr>
          <w:b/>
          <w:highlight w:val="yellow"/>
        </w:rPr>
        <w:t>C</w:t>
      </w:r>
      <w:r>
        <w:t xml:space="preserve"> comme _______________</w:t>
      </w:r>
      <w:r w:rsidR="0057039D">
        <w:t>___</w:t>
      </w:r>
      <w:r>
        <w:t xml:space="preserve"> </w:t>
      </w:r>
      <w:r w:rsidRPr="00E374FF">
        <w:rPr>
          <w:b/>
          <w:highlight w:val="yellow"/>
        </w:rPr>
        <w:t>D</w:t>
      </w:r>
      <w:r>
        <w:t xml:space="preserve"> comme _________________________</w:t>
      </w:r>
      <w:r w:rsidR="0057039D">
        <w:t>____</w:t>
      </w:r>
      <w:r w:rsidRPr="00E374FF">
        <w:rPr>
          <w:b/>
          <w:highlight w:val="yellow"/>
        </w:rPr>
        <w:t>I</w:t>
      </w:r>
      <w:r>
        <w:t xml:space="preserve"> comme ________________</w:t>
      </w:r>
      <w:r w:rsidR="0057039D">
        <w:t>_________</w:t>
      </w:r>
    </w:p>
    <w:p w:rsidR="00E374FF" w:rsidRDefault="00E374FF" w:rsidP="00E374FF">
      <w:r>
        <w:t>Et un fonds documentaire, c’est quoi ? __________________________________________________</w:t>
      </w:r>
      <w:r w:rsidR="0057039D">
        <w:t>________________________________________</w:t>
      </w:r>
    </w:p>
    <w:p w:rsidR="00E374FF" w:rsidRDefault="00E374FF" w:rsidP="00E374FF"/>
    <w:p w:rsidR="00E374FF" w:rsidRDefault="00E374FF" w:rsidP="000B5447">
      <w:pPr>
        <w:ind w:firstLine="708"/>
        <w:jc w:val="both"/>
      </w:pPr>
      <w:r>
        <w:t xml:space="preserve">Maintenant, tu vas commencer à consulter </w:t>
      </w:r>
      <w:r w:rsidR="000B5447">
        <w:t xml:space="preserve">les documents du CDI. </w:t>
      </w:r>
      <w:r w:rsidR="000B5447" w:rsidRPr="00674D08">
        <w:rPr>
          <w:b/>
        </w:rPr>
        <w:t xml:space="preserve">Tu peux consulter l’ensemble des documents </w:t>
      </w:r>
      <w:r w:rsidR="00674D08">
        <w:t xml:space="preserve">installés sur les étagères ou parfois dans des boîtes de rangement en plastique ou en carton </w:t>
      </w:r>
      <w:r w:rsidR="00674D08" w:rsidRPr="00674D08">
        <w:rPr>
          <w:bdr w:val="single" w:sz="4" w:space="0" w:color="auto"/>
        </w:rPr>
        <w:t>MAIS</w:t>
      </w:r>
      <w:r w:rsidR="00674D08">
        <w:t xml:space="preserve"> </w:t>
      </w:r>
      <w:r w:rsidR="00674D08" w:rsidRPr="00674D08">
        <w:rPr>
          <w:b/>
        </w:rPr>
        <w:t>tu ne ranges rien</w:t>
      </w:r>
      <w:r w:rsidR="00674D08">
        <w:t xml:space="preserve"> </w:t>
      </w:r>
      <w:r w:rsidR="000B5447">
        <w:t xml:space="preserve">! </w:t>
      </w:r>
    </w:p>
    <w:p w:rsidR="000B5447" w:rsidRDefault="00674D08" w:rsidP="000B5447">
      <w:pPr>
        <w:ind w:firstLine="708"/>
        <w:jc w:val="both"/>
      </w:pPr>
      <w:r>
        <w:t>C’est le professeur documentaliste Me______________________</w:t>
      </w:r>
      <w:r w:rsidR="0057039D">
        <w:t>____</w:t>
      </w:r>
      <w:r>
        <w:t xml:space="preserve"> qui range ou bien la surveillante qui aide la documentaliste Me __________________</w:t>
      </w:r>
      <w:r w:rsidR="0057039D">
        <w:t>____</w:t>
      </w:r>
      <w:r>
        <w:t xml:space="preserve">. </w:t>
      </w:r>
    </w:p>
    <w:p w:rsidR="00674D08" w:rsidRDefault="00674D08" w:rsidP="0057039D">
      <w:pPr>
        <w:ind w:firstLine="708"/>
        <w:jc w:val="both"/>
      </w:pPr>
      <w:r>
        <w:t>Alors, puisque tu peux consulter tout ce qui est installé sur les étagères et que tu ne ranges aucun document, où vas-tu poser tous les livres que tu auras ouvert</w:t>
      </w:r>
      <w:r w:rsidR="0057039D">
        <w:t>s</w:t>
      </w:r>
      <w:r>
        <w:t> ?</w:t>
      </w:r>
      <w:r w:rsidR="0057039D">
        <w:t xml:space="preserve"> </w:t>
      </w:r>
      <w:r>
        <w:t>Prête-toi à ce petit jeu et tu vas comprendre…</w:t>
      </w:r>
    </w:p>
    <w:p w:rsidR="00674D08" w:rsidRDefault="00674D08" w:rsidP="0057039D">
      <w:pPr>
        <w:pStyle w:val="Paragraphedeliste"/>
        <w:numPr>
          <w:ilvl w:val="0"/>
          <w:numId w:val="1"/>
        </w:numPr>
        <w:jc w:val="both"/>
      </w:pPr>
      <w:r w:rsidRPr="0057039D">
        <w:rPr>
          <w:b/>
        </w:rPr>
        <w:t>Les livres documentaires</w:t>
      </w:r>
      <w:r>
        <w:t xml:space="preserve"> sont classés ainsi. On appelle ce rangement la classification _________________</w:t>
      </w:r>
      <w:r w:rsidR="0057039D">
        <w:t>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9"/>
        <w:gridCol w:w="1276"/>
        <w:gridCol w:w="1418"/>
        <w:gridCol w:w="1127"/>
        <w:gridCol w:w="1134"/>
        <w:gridCol w:w="1842"/>
        <w:gridCol w:w="1843"/>
        <w:gridCol w:w="1283"/>
        <w:gridCol w:w="1417"/>
        <w:gridCol w:w="1560"/>
      </w:tblGrid>
      <w:tr w:rsidR="0057039D" w:rsidTr="0057039D">
        <w:tc>
          <w:tcPr>
            <w:tcW w:w="1249" w:type="dxa"/>
          </w:tcPr>
          <w:p w:rsidR="00674D08" w:rsidRPr="0057039D" w:rsidRDefault="00674D08" w:rsidP="0057039D">
            <w:pPr>
              <w:jc w:val="center"/>
              <w:rPr>
                <w:b/>
              </w:rPr>
            </w:pPr>
            <w:r w:rsidRPr="0057039D">
              <w:rPr>
                <w:b/>
              </w:rPr>
              <w:t>000</w:t>
            </w:r>
          </w:p>
        </w:tc>
        <w:tc>
          <w:tcPr>
            <w:tcW w:w="1276" w:type="dxa"/>
          </w:tcPr>
          <w:p w:rsidR="00674D08" w:rsidRPr="0057039D" w:rsidRDefault="00674D08" w:rsidP="0057039D">
            <w:pPr>
              <w:jc w:val="center"/>
              <w:rPr>
                <w:b/>
              </w:rPr>
            </w:pPr>
            <w:r w:rsidRPr="0057039D">
              <w:rPr>
                <w:b/>
              </w:rPr>
              <w:t>100</w:t>
            </w:r>
          </w:p>
        </w:tc>
        <w:tc>
          <w:tcPr>
            <w:tcW w:w="1418" w:type="dxa"/>
          </w:tcPr>
          <w:p w:rsidR="00674D08" w:rsidRPr="0057039D" w:rsidRDefault="00674D08" w:rsidP="0057039D">
            <w:pPr>
              <w:jc w:val="center"/>
              <w:rPr>
                <w:b/>
              </w:rPr>
            </w:pPr>
            <w:r w:rsidRPr="0057039D">
              <w:rPr>
                <w:b/>
              </w:rPr>
              <w:t>200</w:t>
            </w:r>
          </w:p>
        </w:tc>
        <w:tc>
          <w:tcPr>
            <w:tcW w:w="1127" w:type="dxa"/>
          </w:tcPr>
          <w:p w:rsidR="00674D08" w:rsidRPr="0057039D" w:rsidRDefault="00674D08" w:rsidP="0057039D">
            <w:pPr>
              <w:jc w:val="center"/>
              <w:rPr>
                <w:b/>
              </w:rPr>
            </w:pPr>
            <w:r w:rsidRPr="0057039D">
              <w:rPr>
                <w:b/>
              </w:rPr>
              <w:t>300</w:t>
            </w:r>
          </w:p>
        </w:tc>
        <w:tc>
          <w:tcPr>
            <w:tcW w:w="1134" w:type="dxa"/>
          </w:tcPr>
          <w:p w:rsidR="00674D08" w:rsidRPr="0057039D" w:rsidRDefault="00674D08" w:rsidP="0057039D">
            <w:pPr>
              <w:jc w:val="center"/>
              <w:rPr>
                <w:b/>
              </w:rPr>
            </w:pPr>
            <w:r w:rsidRPr="0057039D">
              <w:rPr>
                <w:b/>
              </w:rPr>
              <w:t>400</w:t>
            </w:r>
          </w:p>
        </w:tc>
        <w:tc>
          <w:tcPr>
            <w:tcW w:w="1842" w:type="dxa"/>
          </w:tcPr>
          <w:p w:rsidR="00674D08" w:rsidRPr="0057039D" w:rsidRDefault="00674D08" w:rsidP="0057039D">
            <w:pPr>
              <w:jc w:val="center"/>
              <w:rPr>
                <w:b/>
              </w:rPr>
            </w:pPr>
            <w:r w:rsidRPr="0057039D">
              <w:rPr>
                <w:b/>
              </w:rPr>
              <w:t>500</w:t>
            </w:r>
          </w:p>
        </w:tc>
        <w:tc>
          <w:tcPr>
            <w:tcW w:w="1843" w:type="dxa"/>
          </w:tcPr>
          <w:p w:rsidR="00674D08" w:rsidRPr="0057039D" w:rsidRDefault="00674D08" w:rsidP="0057039D">
            <w:pPr>
              <w:jc w:val="center"/>
              <w:rPr>
                <w:b/>
              </w:rPr>
            </w:pPr>
            <w:r w:rsidRPr="0057039D">
              <w:rPr>
                <w:b/>
              </w:rPr>
              <w:t>600</w:t>
            </w:r>
          </w:p>
        </w:tc>
        <w:tc>
          <w:tcPr>
            <w:tcW w:w="1283" w:type="dxa"/>
          </w:tcPr>
          <w:p w:rsidR="00674D08" w:rsidRPr="0057039D" w:rsidRDefault="00674D08" w:rsidP="0057039D">
            <w:pPr>
              <w:jc w:val="center"/>
              <w:rPr>
                <w:b/>
              </w:rPr>
            </w:pPr>
            <w:r w:rsidRPr="0057039D">
              <w:rPr>
                <w:b/>
              </w:rPr>
              <w:t>700</w:t>
            </w:r>
          </w:p>
        </w:tc>
        <w:tc>
          <w:tcPr>
            <w:tcW w:w="1417" w:type="dxa"/>
          </w:tcPr>
          <w:p w:rsidR="00674D08" w:rsidRPr="0057039D" w:rsidRDefault="00674D08" w:rsidP="0057039D">
            <w:pPr>
              <w:jc w:val="center"/>
              <w:rPr>
                <w:b/>
              </w:rPr>
            </w:pPr>
            <w:r w:rsidRPr="0057039D">
              <w:rPr>
                <w:b/>
              </w:rPr>
              <w:t>800</w:t>
            </w:r>
          </w:p>
        </w:tc>
        <w:tc>
          <w:tcPr>
            <w:tcW w:w="1560" w:type="dxa"/>
          </w:tcPr>
          <w:p w:rsidR="00674D08" w:rsidRPr="0057039D" w:rsidRDefault="00674D08" w:rsidP="0057039D">
            <w:pPr>
              <w:jc w:val="center"/>
              <w:rPr>
                <w:b/>
              </w:rPr>
            </w:pPr>
            <w:r w:rsidRPr="0057039D">
              <w:rPr>
                <w:b/>
              </w:rPr>
              <w:t>900</w:t>
            </w:r>
          </w:p>
        </w:tc>
      </w:tr>
      <w:tr w:rsidR="0057039D" w:rsidTr="0057039D">
        <w:tc>
          <w:tcPr>
            <w:tcW w:w="1249" w:type="dxa"/>
          </w:tcPr>
          <w:p w:rsidR="00674D08" w:rsidRPr="0057039D" w:rsidRDefault="0057039D" w:rsidP="00674D08">
            <w:pPr>
              <w:jc w:val="both"/>
              <w:rPr>
                <w:sz w:val="18"/>
                <w:szCs w:val="18"/>
              </w:rPr>
            </w:pPr>
            <w:r w:rsidRPr="0057039D">
              <w:rPr>
                <w:sz w:val="18"/>
                <w:szCs w:val="18"/>
              </w:rPr>
              <w:t>Dictionnaires E</w:t>
            </w:r>
            <w:r w:rsidR="00385A0C" w:rsidRPr="0057039D">
              <w:rPr>
                <w:sz w:val="18"/>
                <w:szCs w:val="18"/>
              </w:rPr>
              <w:t>ncyclopédies</w:t>
            </w:r>
          </w:p>
          <w:p w:rsidR="00674D08" w:rsidRPr="0057039D" w:rsidRDefault="0057039D" w:rsidP="00674D08">
            <w:pPr>
              <w:jc w:val="both"/>
              <w:rPr>
                <w:sz w:val="18"/>
                <w:szCs w:val="18"/>
              </w:rPr>
            </w:pPr>
            <w:r w:rsidRPr="0057039D">
              <w:rPr>
                <w:sz w:val="18"/>
                <w:szCs w:val="18"/>
              </w:rPr>
              <w:t>Informatique</w:t>
            </w:r>
          </w:p>
        </w:tc>
        <w:tc>
          <w:tcPr>
            <w:tcW w:w="1276" w:type="dxa"/>
          </w:tcPr>
          <w:p w:rsidR="00674D08" w:rsidRDefault="0057039D" w:rsidP="00674D08">
            <w:pPr>
              <w:jc w:val="both"/>
            </w:pPr>
            <w:r>
              <w:t>Philosophie</w:t>
            </w:r>
          </w:p>
        </w:tc>
        <w:tc>
          <w:tcPr>
            <w:tcW w:w="1418" w:type="dxa"/>
          </w:tcPr>
          <w:p w:rsidR="00674D08" w:rsidRDefault="0057039D" w:rsidP="00674D08">
            <w:pPr>
              <w:jc w:val="both"/>
            </w:pPr>
            <w:r>
              <w:t>Religion</w:t>
            </w:r>
          </w:p>
        </w:tc>
        <w:tc>
          <w:tcPr>
            <w:tcW w:w="1127" w:type="dxa"/>
          </w:tcPr>
          <w:p w:rsidR="00674D08" w:rsidRDefault="0057039D" w:rsidP="00674D08">
            <w:pPr>
              <w:jc w:val="both"/>
            </w:pPr>
            <w:r>
              <w:t>Sciences sociales</w:t>
            </w:r>
          </w:p>
        </w:tc>
        <w:tc>
          <w:tcPr>
            <w:tcW w:w="1134" w:type="dxa"/>
          </w:tcPr>
          <w:p w:rsidR="00674D08" w:rsidRDefault="0057039D" w:rsidP="00674D08">
            <w:pPr>
              <w:jc w:val="both"/>
            </w:pPr>
            <w:r>
              <w:t>Langues</w:t>
            </w:r>
          </w:p>
        </w:tc>
        <w:tc>
          <w:tcPr>
            <w:tcW w:w="1842" w:type="dxa"/>
          </w:tcPr>
          <w:p w:rsidR="00674D08" w:rsidRDefault="0057039D" w:rsidP="00674D08">
            <w:pPr>
              <w:jc w:val="both"/>
            </w:pPr>
            <w:r>
              <w:t>Sciences exactes</w:t>
            </w:r>
          </w:p>
        </w:tc>
        <w:tc>
          <w:tcPr>
            <w:tcW w:w="1843" w:type="dxa"/>
          </w:tcPr>
          <w:p w:rsidR="00674D08" w:rsidRDefault="0057039D" w:rsidP="00674D08">
            <w:pPr>
              <w:jc w:val="both"/>
            </w:pPr>
            <w:r>
              <w:t>Sciences appliquées</w:t>
            </w:r>
          </w:p>
        </w:tc>
        <w:tc>
          <w:tcPr>
            <w:tcW w:w="1283" w:type="dxa"/>
          </w:tcPr>
          <w:p w:rsidR="00674D08" w:rsidRDefault="0057039D" w:rsidP="00674D08">
            <w:pPr>
              <w:jc w:val="both"/>
            </w:pPr>
            <w:r>
              <w:t>Arts &amp; loisir</w:t>
            </w:r>
          </w:p>
        </w:tc>
        <w:tc>
          <w:tcPr>
            <w:tcW w:w="1417" w:type="dxa"/>
          </w:tcPr>
          <w:p w:rsidR="00674D08" w:rsidRDefault="0057039D" w:rsidP="00674D08">
            <w:pPr>
              <w:jc w:val="both"/>
            </w:pPr>
            <w:r>
              <w:t>Littérature</w:t>
            </w:r>
          </w:p>
        </w:tc>
        <w:tc>
          <w:tcPr>
            <w:tcW w:w="1560" w:type="dxa"/>
          </w:tcPr>
          <w:p w:rsidR="00674D08" w:rsidRDefault="0057039D" w:rsidP="00674D08">
            <w:pPr>
              <w:jc w:val="both"/>
            </w:pPr>
            <w:r>
              <w:t>Histoire géographie</w:t>
            </w:r>
          </w:p>
        </w:tc>
      </w:tr>
    </w:tbl>
    <w:p w:rsidR="00674D08" w:rsidRDefault="00674D08" w:rsidP="00674D08">
      <w:pPr>
        <w:jc w:val="both"/>
      </w:pPr>
    </w:p>
    <w:p w:rsidR="0057039D" w:rsidRDefault="00593987" w:rsidP="0057039D">
      <w:pPr>
        <w:pStyle w:val="Paragraphedeliste"/>
        <w:numPr>
          <w:ilvl w:val="0"/>
          <w:numId w:val="2"/>
        </w:numPr>
        <w:jc w:val="both"/>
      </w:pPr>
      <w:r>
        <w:t>Avec ta classe t</w:t>
      </w:r>
      <w:r w:rsidR="0057039D">
        <w:t xml:space="preserve">u </w:t>
      </w:r>
      <w:r>
        <w:t>vas chercher des</w:t>
      </w:r>
      <w:r w:rsidR="0057039D">
        <w:t xml:space="preserve"> livre</w:t>
      </w:r>
      <w:r>
        <w:t>s</w:t>
      </w:r>
      <w:r w:rsidR="0057039D">
        <w:t xml:space="preserve"> </w:t>
      </w:r>
      <w:r>
        <w:t xml:space="preserve">documentaires </w:t>
      </w:r>
      <w:r w:rsidR="0057039D">
        <w:t>sur les chats</w:t>
      </w:r>
      <w:r w:rsidR="003D3CBD">
        <w:t>, les chevaux, les bateaux, les poissons les chiens, les parfums les maquillages, le ciel, les océans, les droits des enfants la peinture, la musique, l’architecture, la Vierge</w:t>
      </w:r>
      <w:r w:rsidR="005523A1">
        <w:t>, Jésus, Internet, un dictionnaire, une encyclopédie.</w:t>
      </w:r>
    </w:p>
    <w:p w:rsidR="003A2C2C" w:rsidRDefault="003A2C2C" w:rsidP="0057039D">
      <w:pPr>
        <w:pStyle w:val="Paragraphedeliste"/>
        <w:numPr>
          <w:ilvl w:val="0"/>
          <w:numId w:val="2"/>
        </w:numPr>
        <w:jc w:val="both"/>
      </w:pPr>
      <w:r>
        <w:t xml:space="preserve">Lorsque tu as terminé de consulter un documentaire rangé dans la classification Dewey, </w:t>
      </w:r>
      <w:r w:rsidRPr="003A2C2C">
        <w:rPr>
          <w:b/>
        </w:rPr>
        <w:t>tu le laisses sur la table</w:t>
      </w:r>
      <w:r>
        <w:t>.</w:t>
      </w:r>
    </w:p>
    <w:p w:rsidR="003A2C2C" w:rsidRDefault="003A2C2C" w:rsidP="003A2C2C">
      <w:pPr>
        <w:jc w:val="both"/>
      </w:pPr>
    </w:p>
    <w:p w:rsidR="005523A1" w:rsidRDefault="003A2C2C" w:rsidP="003A2C2C">
      <w:pPr>
        <w:pStyle w:val="Paragraphedeliste"/>
        <w:numPr>
          <w:ilvl w:val="0"/>
          <w:numId w:val="1"/>
        </w:numPr>
        <w:jc w:val="both"/>
      </w:pPr>
      <w:r w:rsidRPr="0071155E">
        <w:rPr>
          <w:b/>
        </w:rPr>
        <w:lastRenderedPageBreak/>
        <w:t>Les livres de fiction</w:t>
      </w:r>
    </w:p>
    <w:p w:rsidR="003A2C2C" w:rsidRPr="0071155E" w:rsidRDefault="003A2C2C" w:rsidP="003A2C2C">
      <w:pPr>
        <w:pStyle w:val="Paragraphedeliste"/>
        <w:ind w:left="1068"/>
        <w:jc w:val="both"/>
      </w:pPr>
      <w:r>
        <w:t xml:space="preserve">Tu lirais bien </w:t>
      </w:r>
      <w:r w:rsidRPr="003A2C2C">
        <w:rPr>
          <w:b/>
        </w:rPr>
        <w:t>un roman</w:t>
      </w:r>
      <w:r>
        <w:t xml:space="preserve"> de Victor Hugo ou d’Alphonse Daudet, </w:t>
      </w:r>
      <w:r w:rsidRPr="0071155E">
        <w:rPr>
          <w:b/>
        </w:rPr>
        <w:t>u</w:t>
      </w:r>
      <w:r w:rsidR="0071155E" w:rsidRPr="0071155E">
        <w:rPr>
          <w:b/>
        </w:rPr>
        <w:t>n conte</w:t>
      </w:r>
      <w:r w:rsidR="0071155E">
        <w:t xml:space="preserve"> de Grimm ou les </w:t>
      </w:r>
      <w:r w:rsidR="0071155E" w:rsidRPr="0071155E">
        <w:rPr>
          <w:b/>
          <w:i/>
        </w:rPr>
        <w:t>Contes de la Savane</w:t>
      </w:r>
      <w:r w:rsidR="0071155E">
        <w:t xml:space="preserve"> de Jean </w:t>
      </w:r>
      <w:proofErr w:type="spellStart"/>
      <w:r w:rsidR="0071155E">
        <w:t>Muzy</w:t>
      </w:r>
      <w:proofErr w:type="spellEnd"/>
      <w:r w:rsidR="002B249F">
        <w:t xml:space="preserve"> ou </w:t>
      </w:r>
      <w:r w:rsidR="00601509">
        <w:t xml:space="preserve">bien encore </w:t>
      </w:r>
      <w:r w:rsidR="002B249F">
        <w:t>une Cabane Magique de Mary Pope Osborne</w:t>
      </w:r>
      <w:r w:rsidR="0071155E">
        <w:t xml:space="preserve">. Tu te tournes vers les rayons consacrés aux </w:t>
      </w:r>
      <w:r w:rsidR="0071155E" w:rsidRPr="0071155E">
        <w:rPr>
          <w:b/>
        </w:rPr>
        <w:t>FICTIONS</w:t>
      </w:r>
      <w:r w:rsidR="0071155E">
        <w:rPr>
          <w:b/>
        </w:rPr>
        <w:t xml:space="preserve">. </w:t>
      </w:r>
      <w:r w:rsidR="0071155E" w:rsidRPr="0071155E">
        <w:t xml:space="preserve">Tu sors les livres du rayon, tu peux </w:t>
      </w:r>
      <w:r w:rsidR="0071155E">
        <w:t xml:space="preserve">les </w:t>
      </w:r>
      <w:r w:rsidR="0071155E" w:rsidRPr="0071155E">
        <w:t xml:space="preserve">feuilleter. Quand tu as terminé, tu déposes les livres dans les petits bacs orange. </w:t>
      </w:r>
    </w:p>
    <w:p w:rsidR="005523A1" w:rsidRDefault="005523A1" w:rsidP="005523A1">
      <w:pPr>
        <w:jc w:val="both"/>
      </w:pPr>
    </w:p>
    <w:p w:rsidR="0071155E" w:rsidRDefault="0071155E" w:rsidP="0071155E">
      <w:pPr>
        <w:pStyle w:val="Paragraphedeliste"/>
        <w:numPr>
          <w:ilvl w:val="0"/>
          <w:numId w:val="1"/>
        </w:numPr>
        <w:jc w:val="both"/>
        <w:rPr>
          <w:b/>
        </w:rPr>
      </w:pPr>
      <w:r w:rsidRPr="0071155E">
        <w:rPr>
          <w:b/>
        </w:rPr>
        <w:t>Les périodiques</w:t>
      </w:r>
      <w:r>
        <w:rPr>
          <w:b/>
        </w:rPr>
        <w:t xml:space="preserve"> et les BD</w:t>
      </w:r>
    </w:p>
    <w:p w:rsidR="0071155E" w:rsidRPr="0071155E" w:rsidRDefault="0071155E" w:rsidP="0071155E">
      <w:pPr>
        <w:pStyle w:val="Paragraphedeliste"/>
        <w:ind w:left="1068"/>
        <w:jc w:val="both"/>
      </w:pPr>
      <w:r>
        <w:t xml:space="preserve">Ils sont rangés dans la </w:t>
      </w:r>
      <w:r w:rsidR="00601509">
        <w:t xml:space="preserve">2ème </w:t>
      </w:r>
      <w:r>
        <w:t xml:space="preserve">pièce. Tous les documents déplacés pour une recherche ou une consultation sont à déposer dans les bacs noirs. </w:t>
      </w:r>
    </w:p>
    <w:p w:rsidR="00385A0C" w:rsidRDefault="00385A0C" w:rsidP="00385A0C">
      <w:pPr>
        <w:jc w:val="center"/>
      </w:pPr>
      <w:r>
        <w:rPr>
          <w:noProof/>
          <w:lang w:eastAsia="fr-FR"/>
        </w:rPr>
        <w:drawing>
          <wp:inline distT="0" distB="0" distL="0" distR="0" wp14:anchorId="58507840" wp14:editId="440186CE">
            <wp:extent cx="4686300" cy="3514724"/>
            <wp:effectExtent l="0" t="0" r="0" b="0"/>
            <wp:docPr id="1" name="Image 1" descr="RÃ©sultat de recherche d'images pour &quot;Classification dÃ©cimale de Dewe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Classification dÃ©cimale de Dewey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72" cy="352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5E" w:rsidRDefault="0071155E" w:rsidP="00385A0C">
      <w:pPr>
        <w:jc w:val="center"/>
      </w:pPr>
    </w:p>
    <w:p w:rsidR="0071155E" w:rsidRPr="0071155E" w:rsidRDefault="0071155E" w:rsidP="0071155E">
      <w:pPr>
        <w:rPr>
          <w:b/>
        </w:rPr>
      </w:pPr>
      <w:r w:rsidRPr="0071155E">
        <w:rPr>
          <w:b/>
        </w:rPr>
        <w:lastRenderedPageBreak/>
        <w:t>ECRIRE SANS FAIRE DE FAUTES</w:t>
      </w:r>
    </w:p>
    <w:p w:rsidR="0071155E" w:rsidRPr="00601509" w:rsidRDefault="0071155E" w:rsidP="0071155E">
      <w:pPr>
        <w:rPr>
          <w:sz w:val="28"/>
          <w:szCs w:val="28"/>
        </w:rPr>
      </w:pPr>
      <w:r w:rsidRPr="00601509">
        <w:rPr>
          <w:sz w:val="28"/>
          <w:szCs w:val="28"/>
        </w:rPr>
        <w:t>Me TARKA – Me LASSERON – Classification DEWEY</w:t>
      </w:r>
      <w:r w:rsidR="00601509" w:rsidRPr="00601509">
        <w:rPr>
          <w:sz w:val="28"/>
          <w:szCs w:val="28"/>
        </w:rPr>
        <w:t xml:space="preserve"> – Centre </w:t>
      </w:r>
      <w:r w:rsidR="00601509">
        <w:rPr>
          <w:sz w:val="28"/>
          <w:szCs w:val="28"/>
        </w:rPr>
        <w:t>–</w:t>
      </w:r>
      <w:r w:rsidR="00601509" w:rsidRPr="00601509">
        <w:rPr>
          <w:sz w:val="28"/>
          <w:szCs w:val="28"/>
        </w:rPr>
        <w:t xml:space="preserve"> </w:t>
      </w:r>
      <w:r w:rsidR="00601509">
        <w:rPr>
          <w:sz w:val="28"/>
          <w:szCs w:val="28"/>
        </w:rPr>
        <w:t>Documentation - Information</w:t>
      </w:r>
    </w:p>
    <w:p w:rsidR="0071155E" w:rsidRDefault="0071155E" w:rsidP="0071155E"/>
    <w:p w:rsidR="0071155E" w:rsidRDefault="0071155E" w:rsidP="0071155E">
      <w:pPr>
        <w:rPr>
          <w:b/>
        </w:rPr>
      </w:pPr>
      <w:r w:rsidRPr="0071155E">
        <w:rPr>
          <w:b/>
        </w:rPr>
        <w:t>CHERCHER UN DOCUMENTAIRE</w:t>
      </w:r>
      <w:r w:rsidR="001A16B4">
        <w:rPr>
          <w:b/>
        </w:rPr>
        <w:t xml:space="preserve"> SUR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71155E" w:rsidTr="0071155E">
        <w:tc>
          <w:tcPr>
            <w:tcW w:w="2828" w:type="dxa"/>
          </w:tcPr>
          <w:p w:rsidR="0071155E" w:rsidRPr="002B249F" w:rsidRDefault="0071155E" w:rsidP="0071155E">
            <w:pPr>
              <w:rPr>
                <w:b/>
                <w:sz w:val="20"/>
                <w:szCs w:val="20"/>
              </w:rPr>
            </w:pPr>
          </w:p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Les chats</w:t>
            </w:r>
          </w:p>
          <w:p w:rsidR="0071155E" w:rsidRPr="002B249F" w:rsidRDefault="0071155E" w:rsidP="0071155E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Les chevaux</w:t>
            </w:r>
          </w:p>
        </w:tc>
        <w:tc>
          <w:tcPr>
            <w:tcW w:w="2829" w:type="dxa"/>
          </w:tcPr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Les bateaux</w:t>
            </w:r>
          </w:p>
        </w:tc>
        <w:tc>
          <w:tcPr>
            <w:tcW w:w="2829" w:type="dxa"/>
          </w:tcPr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Les poissons</w:t>
            </w:r>
          </w:p>
        </w:tc>
        <w:tc>
          <w:tcPr>
            <w:tcW w:w="2829" w:type="dxa"/>
          </w:tcPr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Les chiens</w:t>
            </w:r>
          </w:p>
        </w:tc>
      </w:tr>
      <w:tr w:rsidR="0071155E" w:rsidTr="0071155E">
        <w:tc>
          <w:tcPr>
            <w:tcW w:w="2828" w:type="dxa"/>
          </w:tcPr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Les parfums</w:t>
            </w:r>
          </w:p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  <w:p w:rsidR="0071155E" w:rsidRPr="002B249F" w:rsidRDefault="001A16B4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Les maquillages</w:t>
            </w:r>
          </w:p>
        </w:tc>
        <w:tc>
          <w:tcPr>
            <w:tcW w:w="2829" w:type="dxa"/>
          </w:tcPr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  <w:p w:rsidR="0071155E" w:rsidRPr="002B249F" w:rsidRDefault="001A16B4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Le ciel</w:t>
            </w:r>
          </w:p>
        </w:tc>
        <w:tc>
          <w:tcPr>
            <w:tcW w:w="2829" w:type="dxa"/>
          </w:tcPr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  <w:p w:rsidR="0071155E" w:rsidRPr="002B249F" w:rsidRDefault="001A16B4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Les océans</w:t>
            </w:r>
          </w:p>
        </w:tc>
        <w:tc>
          <w:tcPr>
            <w:tcW w:w="2829" w:type="dxa"/>
          </w:tcPr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  <w:p w:rsidR="0071155E" w:rsidRPr="002B249F" w:rsidRDefault="001A16B4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Les droits des enfants dans le monde</w:t>
            </w:r>
          </w:p>
        </w:tc>
      </w:tr>
      <w:tr w:rsidR="0071155E" w:rsidTr="0071155E">
        <w:tc>
          <w:tcPr>
            <w:tcW w:w="2828" w:type="dxa"/>
          </w:tcPr>
          <w:p w:rsidR="0071155E" w:rsidRPr="002B249F" w:rsidRDefault="0071155E" w:rsidP="0071155E">
            <w:pPr>
              <w:rPr>
                <w:b/>
                <w:sz w:val="20"/>
                <w:szCs w:val="20"/>
              </w:rPr>
            </w:pPr>
          </w:p>
          <w:p w:rsidR="0071155E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La peinture</w:t>
            </w:r>
          </w:p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  <w:p w:rsidR="0071155E" w:rsidRPr="002B249F" w:rsidRDefault="001A16B4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La musique</w:t>
            </w:r>
          </w:p>
        </w:tc>
        <w:tc>
          <w:tcPr>
            <w:tcW w:w="2829" w:type="dxa"/>
          </w:tcPr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  <w:p w:rsidR="0071155E" w:rsidRPr="002B249F" w:rsidRDefault="001A16B4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L’architecture au XXe siècle</w:t>
            </w:r>
          </w:p>
        </w:tc>
        <w:tc>
          <w:tcPr>
            <w:tcW w:w="2829" w:type="dxa"/>
          </w:tcPr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  <w:p w:rsidR="0071155E" w:rsidRPr="002B249F" w:rsidRDefault="001A16B4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Les images de la Vierge</w:t>
            </w:r>
          </w:p>
        </w:tc>
        <w:tc>
          <w:tcPr>
            <w:tcW w:w="2829" w:type="dxa"/>
          </w:tcPr>
          <w:p w:rsidR="0071155E" w:rsidRPr="002B249F" w:rsidRDefault="0071155E" w:rsidP="0071155E">
            <w:pPr>
              <w:jc w:val="center"/>
              <w:rPr>
                <w:b/>
                <w:sz w:val="20"/>
                <w:szCs w:val="20"/>
              </w:rPr>
            </w:pPr>
          </w:p>
          <w:p w:rsidR="0071155E" w:rsidRPr="002B249F" w:rsidRDefault="001A16B4" w:rsidP="0071155E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La vie de Jésus</w:t>
            </w:r>
          </w:p>
        </w:tc>
      </w:tr>
      <w:tr w:rsidR="001A16B4" w:rsidTr="001A16B4">
        <w:tc>
          <w:tcPr>
            <w:tcW w:w="2828" w:type="dxa"/>
          </w:tcPr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</w:p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Internet</w:t>
            </w:r>
          </w:p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</w:p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Un dictionnaire Français - Anglais</w:t>
            </w:r>
          </w:p>
        </w:tc>
        <w:tc>
          <w:tcPr>
            <w:tcW w:w="2829" w:type="dxa"/>
          </w:tcPr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</w:p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Un dictionnaire de français</w:t>
            </w:r>
          </w:p>
        </w:tc>
        <w:tc>
          <w:tcPr>
            <w:tcW w:w="2829" w:type="dxa"/>
          </w:tcPr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</w:p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 xml:space="preserve">Un classeur </w:t>
            </w:r>
            <w:r w:rsidRPr="002B249F">
              <w:rPr>
                <w:b/>
                <w:i/>
                <w:sz w:val="20"/>
                <w:szCs w:val="20"/>
              </w:rPr>
              <w:t>Tout l’Univers</w:t>
            </w:r>
          </w:p>
        </w:tc>
        <w:tc>
          <w:tcPr>
            <w:tcW w:w="2829" w:type="dxa"/>
          </w:tcPr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</w:p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 xml:space="preserve">Un livre de philo pour </w:t>
            </w:r>
            <w:proofErr w:type="gramStart"/>
            <w:r w:rsidRPr="002B249F">
              <w:rPr>
                <w:b/>
                <w:sz w:val="20"/>
                <w:szCs w:val="20"/>
              </w:rPr>
              <w:t>les ado</w:t>
            </w:r>
            <w:proofErr w:type="gramEnd"/>
          </w:p>
        </w:tc>
      </w:tr>
      <w:tr w:rsidR="001A16B4" w:rsidTr="001A16B4">
        <w:tc>
          <w:tcPr>
            <w:tcW w:w="2828" w:type="dxa"/>
          </w:tcPr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</w:p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Une Bible pour les enfants</w:t>
            </w:r>
          </w:p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</w:p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Les peintres du Pas de Calais</w:t>
            </w:r>
          </w:p>
        </w:tc>
        <w:tc>
          <w:tcPr>
            <w:tcW w:w="2829" w:type="dxa"/>
          </w:tcPr>
          <w:p w:rsidR="001A16B4" w:rsidRPr="002B249F" w:rsidRDefault="001A16B4" w:rsidP="0071155E">
            <w:pPr>
              <w:rPr>
                <w:b/>
                <w:sz w:val="20"/>
                <w:szCs w:val="20"/>
              </w:rPr>
            </w:pPr>
          </w:p>
          <w:p w:rsidR="001A16B4" w:rsidRPr="002B249F" w:rsidRDefault="00601509" w:rsidP="001A1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 livre sur les châteaux de la Loire</w:t>
            </w:r>
          </w:p>
        </w:tc>
        <w:tc>
          <w:tcPr>
            <w:tcW w:w="2829" w:type="dxa"/>
          </w:tcPr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</w:p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Un Bescherelle</w:t>
            </w:r>
          </w:p>
        </w:tc>
        <w:tc>
          <w:tcPr>
            <w:tcW w:w="2829" w:type="dxa"/>
          </w:tcPr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</w:p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La vie de famille</w:t>
            </w:r>
          </w:p>
        </w:tc>
      </w:tr>
      <w:tr w:rsidR="001A16B4" w:rsidTr="001A16B4">
        <w:tc>
          <w:tcPr>
            <w:tcW w:w="2828" w:type="dxa"/>
          </w:tcPr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</w:p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La planète Terre</w:t>
            </w:r>
          </w:p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</w:p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Un Bled</w:t>
            </w:r>
          </w:p>
        </w:tc>
        <w:tc>
          <w:tcPr>
            <w:tcW w:w="2829" w:type="dxa"/>
          </w:tcPr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</w:p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Un dictionnaire du musicien</w:t>
            </w:r>
          </w:p>
        </w:tc>
        <w:tc>
          <w:tcPr>
            <w:tcW w:w="2829" w:type="dxa"/>
          </w:tcPr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</w:p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La météo</w:t>
            </w:r>
          </w:p>
        </w:tc>
        <w:tc>
          <w:tcPr>
            <w:tcW w:w="2829" w:type="dxa"/>
          </w:tcPr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</w:p>
          <w:p w:rsidR="001A16B4" w:rsidRPr="002B249F" w:rsidRDefault="001A16B4" w:rsidP="001A16B4">
            <w:pPr>
              <w:jc w:val="center"/>
              <w:rPr>
                <w:b/>
                <w:sz w:val="20"/>
                <w:szCs w:val="20"/>
              </w:rPr>
            </w:pPr>
            <w:r w:rsidRPr="002B249F">
              <w:rPr>
                <w:b/>
                <w:sz w:val="20"/>
                <w:szCs w:val="20"/>
              </w:rPr>
              <w:t>Une grammaire française</w:t>
            </w:r>
          </w:p>
        </w:tc>
      </w:tr>
    </w:tbl>
    <w:p w:rsidR="0071155E" w:rsidRDefault="0071155E" w:rsidP="0071155E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09"/>
        <w:gridCol w:w="2849"/>
        <w:gridCol w:w="2829"/>
        <w:gridCol w:w="2829"/>
      </w:tblGrid>
      <w:tr w:rsidR="002B249F" w:rsidTr="00500777">
        <w:tc>
          <w:tcPr>
            <w:tcW w:w="2828" w:type="dxa"/>
          </w:tcPr>
          <w:p w:rsidR="002B249F" w:rsidRDefault="002B249F" w:rsidP="002B249F">
            <w:pPr>
              <w:jc w:val="center"/>
              <w:rPr>
                <w:b/>
              </w:rPr>
            </w:pP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Un roman de Victor Hugo</w:t>
            </w: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HUG</w:t>
            </w:r>
          </w:p>
        </w:tc>
        <w:tc>
          <w:tcPr>
            <w:tcW w:w="2809" w:type="dxa"/>
          </w:tcPr>
          <w:p w:rsidR="002B249F" w:rsidRDefault="002B249F" w:rsidP="002B249F">
            <w:pPr>
              <w:jc w:val="center"/>
              <w:rPr>
                <w:b/>
              </w:rPr>
            </w:pP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Un roman d’Alphonse Daudet</w:t>
            </w: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DAU</w:t>
            </w:r>
          </w:p>
        </w:tc>
        <w:tc>
          <w:tcPr>
            <w:tcW w:w="2849" w:type="dxa"/>
          </w:tcPr>
          <w:p w:rsidR="002B249F" w:rsidRDefault="002B249F" w:rsidP="002B249F">
            <w:pPr>
              <w:jc w:val="center"/>
              <w:rPr>
                <w:b/>
              </w:rPr>
            </w:pP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Un conte de Grimm</w:t>
            </w: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GRI</w:t>
            </w:r>
          </w:p>
        </w:tc>
        <w:tc>
          <w:tcPr>
            <w:tcW w:w="2829" w:type="dxa"/>
          </w:tcPr>
          <w:p w:rsidR="002B249F" w:rsidRDefault="002B249F" w:rsidP="002B249F">
            <w:pPr>
              <w:jc w:val="center"/>
              <w:rPr>
                <w:b/>
              </w:rPr>
            </w:pP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Les contes de la Savane</w:t>
            </w: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MUZ</w:t>
            </w:r>
          </w:p>
        </w:tc>
        <w:tc>
          <w:tcPr>
            <w:tcW w:w="2829" w:type="dxa"/>
          </w:tcPr>
          <w:p w:rsidR="002B249F" w:rsidRDefault="002B249F" w:rsidP="002B249F">
            <w:pPr>
              <w:jc w:val="center"/>
              <w:rPr>
                <w:b/>
              </w:rPr>
            </w:pP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Une cabane Magique</w:t>
            </w: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2B249F" w:rsidRDefault="002B249F" w:rsidP="002B249F">
            <w:pPr>
              <w:jc w:val="center"/>
              <w:rPr>
                <w:b/>
              </w:rPr>
            </w:pPr>
            <w:r>
              <w:rPr>
                <w:b/>
              </w:rPr>
              <w:t>OSB</w:t>
            </w:r>
            <w:r w:rsidR="009E3DD1">
              <w:rPr>
                <w:b/>
              </w:rPr>
              <w:t xml:space="preserve"> </w:t>
            </w:r>
          </w:p>
        </w:tc>
      </w:tr>
    </w:tbl>
    <w:p w:rsidR="002B249F" w:rsidRDefault="002B249F" w:rsidP="0071155E">
      <w:pPr>
        <w:rPr>
          <w:b/>
        </w:rPr>
      </w:pPr>
    </w:p>
    <w:p w:rsidR="00DA6761" w:rsidRDefault="00DA6761" w:rsidP="00DA6761">
      <w:pPr>
        <w:jc w:val="center"/>
        <w:rPr>
          <w:bdr w:val="single" w:sz="4" w:space="0" w:color="auto"/>
        </w:rPr>
      </w:pPr>
      <w:r w:rsidRPr="00DA6761">
        <w:rPr>
          <w:bdr w:val="single" w:sz="4" w:space="0" w:color="auto"/>
        </w:rPr>
        <w:lastRenderedPageBreak/>
        <w:t>Ma deuxième heure au CDI</w:t>
      </w:r>
    </w:p>
    <w:p w:rsidR="00DA6761" w:rsidRDefault="00DA6761" w:rsidP="00DA6761">
      <w:pPr>
        <w:jc w:val="center"/>
      </w:pPr>
      <w:r w:rsidRPr="00500777">
        <w:rPr>
          <w:b/>
        </w:rPr>
        <w:t>Deux média fréquemment utilisés au CD</w:t>
      </w:r>
      <w:r>
        <w:t>I</w:t>
      </w:r>
      <w:r w:rsidR="009A2E0C">
        <w:t> </w:t>
      </w:r>
      <w:r w:rsidR="009A2E0C" w:rsidRPr="009A2E0C">
        <w:rPr>
          <w:b/>
        </w:rPr>
        <w:t>: le dictionnaire et Internet</w:t>
      </w:r>
    </w:p>
    <w:p w:rsidR="00DA6761" w:rsidRDefault="00DA6761" w:rsidP="00DA6761">
      <w:r>
        <w:tab/>
        <w:t>Cette année, chez les élèves de 6</w:t>
      </w:r>
      <w:r w:rsidRPr="00DA6761">
        <w:rPr>
          <w:vertAlign w:val="superscript"/>
        </w:rPr>
        <w:t>e</w:t>
      </w:r>
      <w:r>
        <w:t xml:space="preserve"> ______ une fleur </w:t>
      </w:r>
      <w:r w:rsidR="00500777">
        <w:t xml:space="preserve">et </w:t>
      </w:r>
      <w:r>
        <w:t>un anim</w:t>
      </w:r>
      <w:r w:rsidR="00500777">
        <w:t>al représentent leur</w:t>
      </w:r>
      <w:r>
        <w:t xml:space="preserve"> classe, ____________________________________ et ____________________________________________. </w:t>
      </w:r>
    </w:p>
    <w:p w:rsidR="00500777" w:rsidRDefault="00DA6761" w:rsidP="00DA6761">
      <w:r>
        <w:tab/>
        <w:t>Au fait, ils viennent d’où ces mots qui résonnent agréablement à mes oreilles</w:t>
      </w:r>
      <w:r w:rsidR="00500777">
        <w:t xml:space="preserve"> et symbolisent ma classe </w:t>
      </w:r>
      <w:r>
        <w:t>?</w:t>
      </w:r>
      <w:r w:rsidR="009A2E0C">
        <w:t xml:space="preserve"> Et quelle actualité artistique les entoure ? </w:t>
      </w:r>
    </w:p>
    <w:p w:rsidR="00500777" w:rsidRDefault="00500777" w:rsidP="00DA6761">
      <w:pPr>
        <w:pStyle w:val="Paragraphedeliste"/>
        <w:numPr>
          <w:ilvl w:val="0"/>
          <w:numId w:val="3"/>
        </w:numPr>
      </w:pPr>
      <w:r>
        <w:t xml:space="preserve">Afin de connaître </w:t>
      </w:r>
      <w:r w:rsidRPr="00D81F37">
        <w:rPr>
          <w:b/>
        </w:rPr>
        <w:t>l’origine de ces mots</w:t>
      </w:r>
      <w:r>
        <w:t xml:space="preserve"> </w:t>
      </w:r>
      <w:r w:rsidR="00D81F37">
        <w:t xml:space="preserve">et les </w:t>
      </w:r>
      <w:r w:rsidR="009A2E0C">
        <w:t>production</w:t>
      </w:r>
      <w:r w:rsidR="00D81F37">
        <w:t xml:space="preserve">s artistiques qui leur sont associés, </w:t>
      </w:r>
      <w:r>
        <w:t>tu vas consulter 2 média fréquemment utilisés au CDI.</w:t>
      </w:r>
    </w:p>
    <w:p w:rsidR="00500777" w:rsidRDefault="00500777" w:rsidP="00500777">
      <w:pPr>
        <w:pStyle w:val="Paragraphedeliste"/>
        <w:numPr>
          <w:ilvl w:val="0"/>
          <w:numId w:val="4"/>
        </w:numPr>
      </w:pPr>
      <w:r w:rsidRPr="00500777">
        <w:rPr>
          <w:b/>
        </w:rPr>
        <w:t>Un dictionnaire</w:t>
      </w:r>
      <w:r>
        <w:t xml:space="preserve"> __________________________________ qui va te raconter en quelque sorte l’histoire de ce</w:t>
      </w:r>
      <w:r w:rsidR="00F95E2C">
        <w:t>s 2</w:t>
      </w:r>
      <w:r>
        <w:t xml:space="preserve"> mot</w:t>
      </w:r>
      <w:r w:rsidR="00F95E2C">
        <w:t>s</w:t>
      </w:r>
      <w:r w:rsidR="00BC4815">
        <w:t xml:space="preserve"> ou </w:t>
      </w:r>
      <w:r w:rsidR="00F95E2C" w:rsidRPr="00D81F37">
        <w:rPr>
          <w:b/>
        </w:rPr>
        <w:t xml:space="preserve">un </w:t>
      </w:r>
      <w:r w:rsidR="00BC4815" w:rsidRPr="00D81F37">
        <w:rPr>
          <w:b/>
        </w:rPr>
        <w:t xml:space="preserve">dictionnaire de latin </w:t>
      </w:r>
      <w:r w:rsidR="00F95E2C">
        <w:t>qui va te donner son origine</w:t>
      </w:r>
    </w:p>
    <w:p w:rsidR="00500777" w:rsidRDefault="00500777" w:rsidP="00BC4815">
      <w:pPr>
        <w:pStyle w:val="Paragraphedeliste"/>
        <w:numPr>
          <w:ilvl w:val="0"/>
          <w:numId w:val="4"/>
        </w:numPr>
      </w:pPr>
      <w:r w:rsidRPr="00500777">
        <w:rPr>
          <w:b/>
        </w:rPr>
        <w:t>Internet</w:t>
      </w:r>
      <w:r>
        <w:t xml:space="preserve"> qui va te permettre de trouver des créations artistiques associées à ces deux symboles : un tableau et un poème</w:t>
      </w:r>
      <w:r w:rsidR="009A2E0C">
        <w:t xml:space="preserve"> </w:t>
      </w:r>
    </w:p>
    <w:p w:rsidR="00F95E2C" w:rsidRDefault="00D81F37" w:rsidP="00D81F37">
      <w:r>
        <w:t>1</w:t>
      </w:r>
      <w:r w:rsidRPr="00D81F37">
        <w:rPr>
          <w:vertAlign w:val="superscript"/>
        </w:rPr>
        <w:t>er</w:t>
      </w:r>
      <w:r>
        <w:t xml:space="preserve"> symbole et origine latine de la fleur : ________________________________________</w:t>
      </w:r>
    </w:p>
    <w:p w:rsidR="00F95E2C" w:rsidRDefault="00D81F37" w:rsidP="00F95E2C">
      <w:r>
        <w:t>2</w:t>
      </w:r>
      <w:r w:rsidRPr="00D81F37">
        <w:rPr>
          <w:vertAlign w:val="superscript"/>
        </w:rPr>
        <w:t>ème</w:t>
      </w:r>
      <w:r>
        <w:t xml:space="preserve"> symbole et origine latine de l’animal : ________________________________________</w:t>
      </w:r>
    </w:p>
    <w:p w:rsidR="00F95E2C" w:rsidRDefault="00F95E2C" w:rsidP="00F95E2C"/>
    <w:p w:rsidR="00F95E2C" w:rsidRDefault="00D81F37" w:rsidP="00D81F37">
      <w:pPr>
        <w:pStyle w:val="Paragraphedeliste"/>
        <w:numPr>
          <w:ilvl w:val="0"/>
          <w:numId w:val="3"/>
        </w:numPr>
      </w:pPr>
      <w:r>
        <w:t xml:space="preserve">Retrouve un tableau et le nom du </w:t>
      </w:r>
      <w:r w:rsidR="009A2E0C">
        <w:t>peintre qui représente la fleur</w:t>
      </w:r>
    </w:p>
    <w:p w:rsidR="00D81F37" w:rsidRDefault="00D81F37" w:rsidP="00D81F37">
      <w:pPr>
        <w:pStyle w:val="Paragraphedeliste"/>
        <w:numPr>
          <w:ilvl w:val="0"/>
          <w:numId w:val="3"/>
        </w:numPr>
      </w:pPr>
      <w:r>
        <w:t xml:space="preserve">Sur </w:t>
      </w:r>
      <w:r w:rsidRPr="00D81F37">
        <w:rPr>
          <w:b/>
        </w:rPr>
        <w:t>le catalogue informatique du CDI</w:t>
      </w:r>
      <w:r>
        <w:t xml:space="preserve"> retrouve des documents qui pourraient te renseigner sur la fleur et le peintre</w:t>
      </w:r>
    </w:p>
    <w:p w:rsidR="00D81F37" w:rsidRDefault="00D81F37" w:rsidP="00D81F37">
      <w:pPr>
        <w:pStyle w:val="Paragraphedeliste"/>
        <w:numPr>
          <w:ilvl w:val="0"/>
          <w:numId w:val="3"/>
        </w:numPr>
      </w:pPr>
      <w:r>
        <w:t xml:space="preserve">Grâce à </w:t>
      </w:r>
      <w:r w:rsidRPr="009A2E0C">
        <w:rPr>
          <w:b/>
        </w:rPr>
        <w:t>Internet</w:t>
      </w:r>
      <w:r>
        <w:t xml:space="preserve"> retrouve une chantefable qui célèbre l’animal qui symbolise ta classe. </w:t>
      </w:r>
    </w:p>
    <w:p w:rsidR="00F95E2C" w:rsidRPr="009A2E0C" w:rsidRDefault="009A2E0C" w:rsidP="00F95E2C">
      <w:pPr>
        <w:rPr>
          <w:color w:val="FF0000"/>
        </w:rPr>
      </w:pPr>
      <w:r>
        <w:rPr>
          <w:color w:val="FF0000"/>
        </w:rPr>
        <w:t>ATTENTION ! Parfois on cherche, et on ne trouve pas de réponses à la recherche…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8933"/>
      </w:tblGrid>
      <w:tr w:rsidR="009A2E0C" w:rsidTr="009A2E0C">
        <w:tc>
          <w:tcPr>
            <w:tcW w:w="5211" w:type="dxa"/>
          </w:tcPr>
          <w:p w:rsidR="009A2E0C" w:rsidRDefault="009A2E0C" w:rsidP="00F95E2C"/>
          <w:p w:rsidR="009A2E0C" w:rsidRDefault="009A2E0C" w:rsidP="00F95E2C"/>
          <w:p w:rsidR="009A2E0C" w:rsidRPr="009A2E0C" w:rsidRDefault="009A2E0C" w:rsidP="009A2E0C">
            <w:pPr>
              <w:jc w:val="center"/>
              <w:rPr>
                <w:b/>
              </w:rPr>
            </w:pPr>
            <w:r w:rsidRPr="009A2E0C">
              <w:rPr>
                <w:b/>
              </w:rPr>
              <w:t xml:space="preserve">Grâce à Internet </w:t>
            </w:r>
            <w:r w:rsidR="00601509">
              <w:rPr>
                <w:b/>
              </w:rPr>
              <w:t>je peux…</w:t>
            </w:r>
          </w:p>
          <w:p w:rsidR="009A2E0C" w:rsidRDefault="009A2E0C" w:rsidP="00F95E2C"/>
        </w:tc>
        <w:tc>
          <w:tcPr>
            <w:tcW w:w="8933" w:type="dxa"/>
          </w:tcPr>
          <w:p w:rsidR="009A2E0C" w:rsidRDefault="009A2E0C" w:rsidP="00F95E2C"/>
          <w:p w:rsidR="009A2E0C" w:rsidRDefault="009A2E0C" w:rsidP="00F95E2C">
            <w:r>
              <w:t>Chercher des ______________________________________________</w:t>
            </w:r>
          </w:p>
          <w:p w:rsidR="009A2E0C" w:rsidRDefault="009A2E0C" w:rsidP="00F95E2C">
            <w:r>
              <w:t>Consulter le ________________________________________ numérique du CDI</w:t>
            </w:r>
          </w:p>
          <w:p w:rsidR="009A2E0C" w:rsidRDefault="009A2E0C" w:rsidP="00F95E2C">
            <w:r>
              <w:t xml:space="preserve">Me rendre sur ________________________________ à l’adresse suivante </w:t>
            </w:r>
          </w:p>
          <w:p w:rsidR="009A2E0C" w:rsidRDefault="00755F96" w:rsidP="00F95E2C">
            <w:hyperlink r:id="rId7" w:history="1">
              <w:r w:rsidR="009A2E0C" w:rsidRPr="00E84696">
                <w:rPr>
                  <w:rStyle w:val="Lienhypertexte"/>
                </w:rPr>
                <w:t>http://lewebpedagogique.com/lecdidestjo/</w:t>
              </w:r>
            </w:hyperlink>
          </w:p>
          <w:p w:rsidR="009A2E0C" w:rsidRDefault="009A2E0C" w:rsidP="00F95E2C"/>
        </w:tc>
      </w:tr>
    </w:tbl>
    <w:p w:rsidR="00F95E2C" w:rsidRDefault="00F95E2C" w:rsidP="00F95E2C"/>
    <w:p w:rsidR="00601509" w:rsidRDefault="00601509" w:rsidP="00F95E2C">
      <w:pPr>
        <w:rPr>
          <w:b/>
        </w:rPr>
      </w:pPr>
      <w:r>
        <w:rPr>
          <w:b/>
        </w:rPr>
        <w:lastRenderedPageBreak/>
        <w:t>POUR EVITER DE FAIRE DES FAUTES D’ORTHOGRAPHE</w:t>
      </w:r>
    </w:p>
    <w:p w:rsidR="00601509" w:rsidRPr="00601509" w:rsidRDefault="00601509" w:rsidP="00F95E2C">
      <w:pPr>
        <w:rPr>
          <w:b/>
        </w:rPr>
      </w:pPr>
      <w:r w:rsidRPr="00601509">
        <w:rPr>
          <w:b/>
        </w:rPr>
        <w:t>LES NOMS DE FLEURS ET D</w:t>
      </w:r>
      <w:r w:rsidR="009A2E0C" w:rsidRPr="00601509">
        <w:rPr>
          <w:b/>
        </w:rPr>
        <w:t>’ANIMAUX DES CLASSES DANS LESQUELLES TRAVAILLE ME MARCHAND CETTE ANNEE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01509" w:rsidTr="00601509">
        <w:tc>
          <w:tcPr>
            <w:tcW w:w="7072" w:type="dxa"/>
          </w:tcPr>
          <w:p w:rsidR="00601509" w:rsidRDefault="00601509" w:rsidP="00F95E2C">
            <w:r>
              <w:t>FLEURS</w:t>
            </w:r>
          </w:p>
        </w:tc>
        <w:tc>
          <w:tcPr>
            <w:tcW w:w="7072" w:type="dxa"/>
          </w:tcPr>
          <w:p w:rsidR="00601509" w:rsidRDefault="00601509" w:rsidP="00F95E2C">
            <w:r>
              <w:t>ANIMAUX</w:t>
            </w:r>
          </w:p>
        </w:tc>
      </w:tr>
      <w:tr w:rsidR="00601509" w:rsidTr="00601509">
        <w:tc>
          <w:tcPr>
            <w:tcW w:w="7072" w:type="dxa"/>
          </w:tcPr>
          <w:p w:rsidR="00601509" w:rsidRDefault="00601509" w:rsidP="00F95E2C">
            <w:r>
              <w:t>Le tournesol</w:t>
            </w:r>
          </w:p>
          <w:p w:rsidR="00601509" w:rsidRDefault="00601509" w:rsidP="00F95E2C">
            <w:r>
              <w:t>L’orchidée</w:t>
            </w:r>
          </w:p>
          <w:p w:rsidR="00601509" w:rsidRDefault="00601509" w:rsidP="00F95E2C">
            <w:r>
              <w:t>La marguerite</w:t>
            </w:r>
          </w:p>
          <w:p w:rsidR="00601509" w:rsidRDefault="00601509" w:rsidP="00F95E2C"/>
        </w:tc>
        <w:tc>
          <w:tcPr>
            <w:tcW w:w="7072" w:type="dxa"/>
          </w:tcPr>
          <w:p w:rsidR="00601509" w:rsidRDefault="00601509" w:rsidP="00F95E2C">
            <w:r>
              <w:t>L’abeille</w:t>
            </w:r>
          </w:p>
          <w:p w:rsidR="00601509" w:rsidRDefault="00601509" w:rsidP="00F95E2C">
            <w:r>
              <w:t>Le papillon</w:t>
            </w:r>
          </w:p>
          <w:p w:rsidR="00601509" w:rsidRDefault="00601509" w:rsidP="00F95E2C">
            <w:r>
              <w:t>Le hérisson</w:t>
            </w:r>
          </w:p>
        </w:tc>
      </w:tr>
    </w:tbl>
    <w:p w:rsidR="00F95E2C" w:rsidRDefault="00F95E2C" w:rsidP="00F95E2C"/>
    <w:p w:rsidR="00F95E2C" w:rsidRPr="00601509" w:rsidRDefault="00601509" w:rsidP="00F95E2C">
      <w:pPr>
        <w:rPr>
          <w:b/>
        </w:rPr>
      </w:pPr>
      <w:r w:rsidRPr="00601509">
        <w:rPr>
          <w:b/>
        </w:rPr>
        <w:t>LE VOCABULAIRE TECHNIQUE</w:t>
      </w:r>
    </w:p>
    <w:p w:rsidR="00F95E2C" w:rsidRDefault="00601509" w:rsidP="00F95E2C">
      <w:pPr>
        <w:rPr>
          <w:sz w:val="28"/>
          <w:szCs w:val="28"/>
        </w:rPr>
      </w:pPr>
      <w:r w:rsidRPr="00601509">
        <w:rPr>
          <w:sz w:val="28"/>
          <w:szCs w:val="28"/>
        </w:rPr>
        <w:t>Un dictionnaire étymologique</w:t>
      </w:r>
      <w:r>
        <w:rPr>
          <w:sz w:val="28"/>
          <w:szCs w:val="28"/>
        </w:rPr>
        <w:t xml:space="preserve"> – Le catalogue – Le blog du CDI</w:t>
      </w:r>
    </w:p>
    <w:p w:rsidR="00895A37" w:rsidRDefault="00895A37" w:rsidP="00F95E2C">
      <w:pPr>
        <w:rPr>
          <w:sz w:val="28"/>
          <w:szCs w:val="28"/>
        </w:rPr>
      </w:pPr>
    </w:p>
    <w:p w:rsidR="00895A37" w:rsidRDefault="00895A37" w:rsidP="00895A37">
      <w:pPr>
        <w:rPr>
          <w:b/>
        </w:rPr>
      </w:pPr>
      <w:r>
        <w:rPr>
          <w:b/>
        </w:rPr>
        <w:t>POUR EVITER DE FAIRE DES FAUTES D’ORTHOGRAPHE</w:t>
      </w:r>
    </w:p>
    <w:p w:rsidR="00895A37" w:rsidRPr="00601509" w:rsidRDefault="00895A37" w:rsidP="00895A37">
      <w:pPr>
        <w:rPr>
          <w:b/>
        </w:rPr>
      </w:pPr>
      <w:r w:rsidRPr="00601509">
        <w:rPr>
          <w:b/>
        </w:rPr>
        <w:t>LES NOMS DE FLEURS ET D’ANIMAUX DES CLASSES DANS LESQUELLES TRAVAILLE ME MARCHAND CETTE ANNEE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895A37" w:rsidTr="00013896">
        <w:tc>
          <w:tcPr>
            <w:tcW w:w="7072" w:type="dxa"/>
          </w:tcPr>
          <w:p w:rsidR="00895A37" w:rsidRDefault="00895A37" w:rsidP="00013896">
            <w:r>
              <w:t>FLEURS</w:t>
            </w:r>
          </w:p>
        </w:tc>
        <w:tc>
          <w:tcPr>
            <w:tcW w:w="7072" w:type="dxa"/>
          </w:tcPr>
          <w:p w:rsidR="00895A37" w:rsidRDefault="00895A37" w:rsidP="00013896">
            <w:r>
              <w:t>ANIMAUX</w:t>
            </w:r>
          </w:p>
        </w:tc>
      </w:tr>
      <w:tr w:rsidR="00895A37" w:rsidTr="00013896">
        <w:tc>
          <w:tcPr>
            <w:tcW w:w="7072" w:type="dxa"/>
          </w:tcPr>
          <w:p w:rsidR="00895A37" w:rsidRDefault="00895A37" w:rsidP="00013896">
            <w:r>
              <w:t>Le tournesol</w:t>
            </w:r>
          </w:p>
          <w:p w:rsidR="00895A37" w:rsidRDefault="00895A37" w:rsidP="00013896">
            <w:r>
              <w:t>L’orchidée</w:t>
            </w:r>
          </w:p>
          <w:p w:rsidR="00895A37" w:rsidRDefault="00895A37" w:rsidP="00013896">
            <w:r>
              <w:t>La marguerite</w:t>
            </w:r>
          </w:p>
          <w:p w:rsidR="00895A37" w:rsidRDefault="00895A37" w:rsidP="00013896"/>
        </w:tc>
        <w:tc>
          <w:tcPr>
            <w:tcW w:w="7072" w:type="dxa"/>
          </w:tcPr>
          <w:p w:rsidR="00895A37" w:rsidRDefault="00895A37" w:rsidP="00013896">
            <w:r>
              <w:t>L’abeille</w:t>
            </w:r>
          </w:p>
          <w:p w:rsidR="00895A37" w:rsidRDefault="00895A37" w:rsidP="00013896">
            <w:r>
              <w:t>Le papillon</w:t>
            </w:r>
          </w:p>
          <w:p w:rsidR="00895A37" w:rsidRDefault="00895A37" w:rsidP="00013896">
            <w:r>
              <w:t>Le hérisson</w:t>
            </w:r>
          </w:p>
        </w:tc>
      </w:tr>
    </w:tbl>
    <w:p w:rsidR="00895A37" w:rsidRDefault="00895A37" w:rsidP="00895A37"/>
    <w:p w:rsidR="00895A37" w:rsidRPr="00601509" w:rsidRDefault="00895A37" w:rsidP="00895A37">
      <w:pPr>
        <w:rPr>
          <w:b/>
        </w:rPr>
      </w:pPr>
      <w:r w:rsidRPr="00601509">
        <w:rPr>
          <w:b/>
        </w:rPr>
        <w:t>LE VOCABULAIRE TECHNIQUE</w:t>
      </w:r>
    </w:p>
    <w:p w:rsidR="00895A37" w:rsidRPr="00601509" w:rsidRDefault="00895A37" w:rsidP="00895A37">
      <w:pPr>
        <w:rPr>
          <w:sz w:val="28"/>
          <w:szCs w:val="28"/>
        </w:rPr>
      </w:pPr>
      <w:r w:rsidRPr="00601509">
        <w:rPr>
          <w:sz w:val="28"/>
          <w:szCs w:val="28"/>
        </w:rPr>
        <w:t>Un dictionnaire étymologique</w:t>
      </w:r>
      <w:r>
        <w:rPr>
          <w:sz w:val="28"/>
          <w:szCs w:val="28"/>
        </w:rPr>
        <w:t xml:space="preserve"> – Le catalogue – Le blog du CDI</w:t>
      </w:r>
    </w:p>
    <w:p w:rsidR="00895A37" w:rsidRPr="00601509" w:rsidRDefault="00895A37" w:rsidP="00F95E2C">
      <w:pPr>
        <w:rPr>
          <w:sz w:val="28"/>
          <w:szCs w:val="28"/>
        </w:rPr>
      </w:pPr>
    </w:p>
    <w:sectPr w:rsidR="00895A37" w:rsidRPr="00601509" w:rsidSect="00674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2F8C"/>
    <w:multiLevelType w:val="hybridMultilevel"/>
    <w:tmpl w:val="3BEC388A"/>
    <w:lvl w:ilvl="0" w:tplc="5CD00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F533E4"/>
    <w:multiLevelType w:val="hybridMultilevel"/>
    <w:tmpl w:val="DA6288C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041E3F"/>
    <w:multiLevelType w:val="hybridMultilevel"/>
    <w:tmpl w:val="8A0EAC18"/>
    <w:lvl w:ilvl="0" w:tplc="B70E2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596"/>
    <w:multiLevelType w:val="hybridMultilevel"/>
    <w:tmpl w:val="1A5CB9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FF"/>
    <w:rsid w:val="000B5447"/>
    <w:rsid w:val="001A16B4"/>
    <w:rsid w:val="002B249F"/>
    <w:rsid w:val="00385A0C"/>
    <w:rsid w:val="003A2C2C"/>
    <w:rsid w:val="003D3CBD"/>
    <w:rsid w:val="00500777"/>
    <w:rsid w:val="005523A1"/>
    <w:rsid w:val="0057039D"/>
    <w:rsid w:val="00593987"/>
    <w:rsid w:val="00601509"/>
    <w:rsid w:val="00674D08"/>
    <w:rsid w:val="0071155E"/>
    <w:rsid w:val="00755F96"/>
    <w:rsid w:val="007E7254"/>
    <w:rsid w:val="00895A37"/>
    <w:rsid w:val="009A2E0C"/>
    <w:rsid w:val="009E3DD1"/>
    <w:rsid w:val="00BC4815"/>
    <w:rsid w:val="00D81F37"/>
    <w:rsid w:val="00DA6761"/>
    <w:rsid w:val="00E15730"/>
    <w:rsid w:val="00E374FF"/>
    <w:rsid w:val="00F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D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A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A2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D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A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A2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webpedagogique.com/lecdidestj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3</cp:revision>
  <cp:lastPrinted>2018-09-05T15:47:00Z</cp:lastPrinted>
  <dcterms:created xsi:type="dcterms:W3CDTF">2018-09-05T15:46:00Z</dcterms:created>
  <dcterms:modified xsi:type="dcterms:W3CDTF">2018-09-05T15:48:00Z</dcterms:modified>
</cp:coreProperties>
</file>