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03B" w:rsidRDefault="00F04DB4">
      <w:r>
        <w:rPr>
          <w:noProof/>
          <w:lang w:eastAsia="fr-FR"/>
        </w:rPr>
        <w:pict>
          <v:rect id="_x0000_s1026" style="position:absolute;margin-left:-36.45pt;margin-top:5.95pt;width:515.9pt;height:42.3pt;z-index:251658240" fillcolor="#c6d9f1 [671]" strokecolor="black [3200]" strokeweight="5pt">
            <v:stroke linestyle="thickThin"/>
            <v:shadow color="#868686"/>
            <v:textbox style="mso-next-textbox:#_x0000_s1026">
              <w:txbxContent>
                <w:p w:rsidR="00B2146E" w:rsidRPr="00C17BFA" w:rsidRDefault="00B2146E" w:rsidP="0026242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Lucida Calligraphy" w:eastAsia="Calibri" w:hAnsi="Lucida Calligraphy"/>
                      <w:b/>
                      <w:sz w:val="24"/>
                      <w:szCs w:val="24"/>
                    </w:rPr>
                  </w:pPr>
                  <w:r>
                    <w:rPr>
                      <w:rFonts w:ascii="Lucida Calligraphy" w:hAnsi="Lucida Calligraphy"/>
                      <w:b/>
                      <w:color w:val="FF0000"/>
                      <w:sz w:val="28"/>
                      <w:szCs w:val="28"/>
                      <w:u w:val="single"/>
                    </w:rPr>
                    <w:t>Séance n°2 </w:t>
                  </w:r>
                  <w:r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  <w:t xml:space="preserve">: </w:t>
                  </w:r>
                  <w:r w:rsidRPr="00C17BFA">
                    <w:rPr>
                      <w:rFonts w:ascii="Lucida Calligraphy" w:eastAsia="Calibri" w:hAnsi="Lucida Calligraphy"/>
                      <w:b/>
                      <w:sz w:val="24"/>
                      <w:szCs w:val="24"/>
                    </w:rPr>
                    <w:t>Alimentation des adolescents.</w:t>
                  </w:r>
                </w:p>
                <w:p w:rsidR="00B2146E" w:rsidRPr="00410039" w:rsidRDefault="00B2146E" w:rsidP="00737D95">
                  <w:pPr>
                    <w:jc w:val="center"/>
                    <w:rPr>
                      <w:rFonts w:ascii="Lucida Calligraphy" w:hAnsi="Lucida Calligraphy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  <w:p w:rsidR="00B2146E" w:rsidRPr="00E00CF2" w:rsidRDefault="00B2146E" w:rsidP="00737D95">
                  <w:pPr>
                    <w:ind w:left="142"/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B2146E" w:rsidRDefault="00B2146E" w:rsidP="00737D95">
                  <w:pPr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B2146E" w:rsidRPr="00812D81" w:rsidRDefault="00B2146E" w:rsidP="00737D95">
                  <w:pPr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B2146E" w:rsidRPr="00014518" w:rsidRDefault="00B2146E" w:rsidP="00737D95">
                  <w:pPr>
                    <w:spacing w:after="0"/>
                    <w:rPr>
                      <w:rFonts w:ascii="Lucida Calligraphy" w:hAnsi="Lucida Calligraphy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rect>
        </w:pict>
      </w:r>
    </w:p>
    <w:p w:rsidR="00737D95" w:rsidRDefault="00737D95"/>
    <w:p w:rsidR="00737D95" w:rsidRDefault="00737D95"/>
    <w:p w:rsidR="00262428" w:rsidRDefault="00262428"/>
    <w:p w:rsidR="00737D95" w:rsidRPr="00C3092A" w:rsidRDefault="00737D95" w:rsidP="00737D9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La Situation professionnelle</w:t>
      </w:r>
      <w:r w:rsidRPr="00E33207">
        <w:rPr>
          <w:rFonts w:ascii="Arial" w:hAnsi="Arial" w:cs="Arial"/>
          <w:b/>
          <w:sz w:val="24"/>
          <w:szCs w:val="24"/>
          <w:u w:val="single"/>
        </w:rPr>
        <w:t>:</w:t>
      </w:r>
    </w:p>
    <w:p w:rsidR="00737D95" w:rsidRDefault="00737D95" w:rsidP="00737D95">
      <w:pPr>
        <w:rPr>
          <w:rFonts w:ascii="Lucida Calligraphy" w:eastAsia="Calibri" w:hAnsi="Lucida Calligraphy" w:cs="Times New Roman"/>
          <w:b/>
          <w:sz w:val="24"/>
          <w:szCs w:val="24"/>
        </w:rPr>
      </w:pPr>
      <w:r w:rsidRPr="00BA7C2E">
        <w:rPr>
          <w:rFonts w:ascii="Lucida Calligraphy" w:eastAsia="Calibri" w:hAnsi="Lucida Calligraphy" w:cs="Times New Roman"/>
          <w:b/>
          <w:sz w:val="24"/>
          <w:szCs w:val="24"/>
        </w:rPr>
        <w:t>Vous travaillez dans une maison d’accueil spécialisée (MAS) qui accueille des personnes polyhandicapées proches de votre domicile, sous la responsabilité de l’infirmier.</w:t>
      </w:r>
    </w:p>
    <w:p w:rsidR="00737D95" w:rsidRPr="00E65FA6" w:rsidRDefault="00E65FA6">
      <w:pPr>
        <w:rPr>
          <w:rFonts w:ascii="Lucida Calligraphy" w:hAnsi="Lucida Calligraphy"/>
          <w:b/>
          <w:color w:val="FF0000"/>
          <w:sz w:val="24"/>
          <w:szCs w:val="24"/>
        </w:rPr>
      </w:pPr>
      <w:r w:rsidRPr="00E65FA6">
        <w:rPr>
          <w:rFonts w:ascii="Lucida Calligraphy" w:hAnsi="Lucida Calligraphy"/>
          <w:b/>
          <w:color w:val="FF0000"/>
          <w:sz w:val="24"/>
          <w:szCs w:val="24"/>
        </w:rPr>
        <w:t>Vous vous occupez d’adolescents en situation d’obésité et vous veillez à ce que leur alimentation soit adaptée.</w:t>
      </w:r>
    </w:p>
    <w:p w:rsidR="00737D95" w:rsidRDefault="00737D95"/>
    <w:p w:rsidR="00737D95" w:rsidRDefault="00737D95"/>
    <w:p w:rsidR="00737D95" w:rsidRDefault="00737D95" w:rsidP="00737D95">
      <w:pPr>
        <w:rPr>
          <w:rFonts w:ascii="Arial" w:hAnsi="Arial" w:cs="Arial"/>
          <w:sz w:val="24"/>
          <w:szCs w:val="24"/>
        </w:rPr>
      </w:pPr>
      <w:r w:rsidRPr="00E33207">
        <w:rPr>
          <w:rFonts w:ascii="Arial" w:hAnsi="Arial" w:cs="Arial"/>
          <w:b/>
          <w:sz w:val="24"/>
          <w:szCs w:val="24"/>
          <w:u w:val="single"/>
        </w:rPr>
        <w:t>Objectif de la séance</w:t>
      </w:r>
      <w:r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Pr="00E33207">
        <w:rPr>
          <w:rFonts w:ascii="Arial" w:hAnsi="Arial" w:cs="Arial"/>
          <w:sz w:val="24"/>
          <w:szCs w:val="24"/>
        </w:rPr>
        <w:t>être capable de</w:t>
      </w:r>
      <w:r>
        <w:rPr>
          <w:rFonts w:ascii="Arial" w:hAnsi="Arial" w:cs="Arial"/>
          <w:sz w:val="24"/>
          <w:szCs w:val="24"/>
        </w:rPr>
        <w:t> :</w:t>
      </w:r>
    </w:p>
    <w:p w:rsidR="00262428" w:rsidRPr="00262428" w:rsidRDefault="00262428" w:rsidP="00262428">
      <w:pP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</w:pPr>
      <w: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>*</w:t>
      </w:r>
      <w:r w:rsidRPr="00262428"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 xml:space="preserve">Proposer une adaptation quantitative et qualitative aux besoins  spécifiques des personnes dans une situation donnée </w:t>
      </w:r>
    </w:p>
    <w:p w:rsidR="00262428" w:rsidRPr="00262428" w:rsidRDefault="00262428" w:rsidP="00262428">
      <w:pPr>
        <w:spacing w:after="0"/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</w:pPr>
      <w: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>*</w:t>
      </w:r>
      <w:r w:rsidRPr="00262428"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 xml:space="preserve">Justifier les aliments choisis en raison de leur valeur nutritionnelle, </w:t>
      </w:r>
    </w:p>
    <w:p w:rsidR="00262428" w:rsidRDefault="00262428" w:rsidP="00262428">
      <w:pPr>
        <w:spacing w:after="0"/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</w:pPr>
      <w:r w:rsidRPr="00262428"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 xml:space="preserve">des goûts, des habitudes culturelles, de l’état physiologique ou pathologique de la personne </w:t>
      </w:r>
    </w:p>
    <w:p w:rsidR="00E65FA6" w:rsidRPr="00262428" w:rsidRDefault="00E65FA6" w:rsidP="00262428">
      <w:pPr>
        <w:spacing w:after="0"/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</w:pPr>
    </w:p>
    <w:p w:rsidR="00737D95" w:rsidRPr="00161BF1" w:rsidRDefault="00F04DB4" w:rsidP="00737D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rect id="_x0000_s1027" style="position:absolute;margin-left:-12pt;margin-top:11.35pt;width:475.2pt;height:215.4pt;z-index:251659264">
            <v:textbox>
              <w:txbxContent>
                <w:p w:rsidR="00B2146E" w:rsidRDefault="00B2146E" w:rsidP="004A48C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656317" cy="2441050"/>
                        <wp:effectExtent l="19050" t="0" r="0" b="0"/>
                        <wp:docPr id="4" name="Image 4" descr="Résultat de recherche d'images pour &quot;alimentation de l'adolescent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alimentation de l'adolescent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6202" cy="2440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32710F" w:rsidRDefault="0032710F"/>
    <w:p w:rsidR="0032710F" w:rsidRDefault="0032710F"/>
    <w:p w:rsidR="0032710F" w:rsidRDefault="00F04DB4">
      <w:r>
        <w:rPr>
          <w:noProof/>
          <w:lang w:eastAsia="fr-FR"/>
        </w:rPr>
        <w:lastRenderedPageBreak/>
        <w:pict>
          <v:rect id="_x0000_s1033" style="position:absolute;margin-left:-26.7pt;margin-top:4.9pt;width:503.3pt;height:239.1pt;z-index:251664384">
            <v:textbox>
              <w:txbxContent>
                <w:p w:rsidR="00B2146E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32710F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1 :</w:t>
                  </w:r>
                </w:p>
                <w:p w:rsidR="00B2146E" w:rsidRPr="0032710F" w:rsidRDefault="00B2146E" w:rsidP="0032710F">
                  <w:pPr>
                    <w:jc w:val="right"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  <w:r w:rsidRPr="0032710F">
                    <w:rPr>
                      <w:rFonts w:asciiTheme="majorHAnsi" w:hAnsiTheme="majorHAnsi"/>
                      <w:b/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6199505" cy="2138023"/>
                        <wp:effectExtent l="19050" t="0" r="0" b="0"/>
                        <wp:docPr id="3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9505" cy="21380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146E" w:rsidRPr="0032710F" w:rsidRDefault="00B2146E" w:rsidP="0032710F">
                  <w:pPr>
                    <w:jc w:val="right"/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</w:pPr>
                  <w:r w:rsidRPr="0032710F"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  <w:t>SOURCE : HACHETTE  NUTRITION 1</w:t>
                  </w:r>
                  <w:r w:rsidRPr="0032710F"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  <w:vertAlign w:val="superscript"/>
                    </w:rPr>
                    <w:t>ER</w:t>
                  </w:r>
                  <w:r w:rsidRPr="0032710F">
                    <w:rPr>
                      <w:rFonts w:asciiTheme="majorHAnsi" w:hAnsiTheme="majorHAnsi"/>
                      <w:b/>
                      <w:sz w:val="20"/>
                      <w:szCs w:val="20"/>
                      <w:u w:val="single"/>
                    </w:rPr>
                    <w:t xml:space="preserve"> BAC PRO ASSP</w:t>
                  </w:r>
                </w:p>
              </w:txbxContent>
            </v:textbox>
          </v:rect>
        </w:pict>
      </w:r>
    </w:p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317D42" w:rsidP="00317D42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D86087">
        <w:rPr>
          <w:rFonts w:asciiTheme="majorHAnsi" w:hAnsiTheme="majorHAnsi"/>
          <w:b/>
          <w:sz w:val="24"/>
          <w:szCs w:val="24"/>
        </w:rPr>
        <w:t xml:space="preserve">Recenser </w:t>
      </w:r>
      <w:r w:rsidRPr="00D86087">
        <w:rPr>
          <w:rFonts w:asciiTheme="majorHAnsi" w:hAnsiTheme="majorHAnsi"/>
          <w:sz w:val="24"/>
          <w:szCs w:val="24"/>
        </w:rPr>
        <w:t xml:space="preserve">les deux principales erreurs alimentaires remarquées à l’adolescence et </w:t>
      </w:r>
      <w:r w:rsidR="00D86087">
        <w:rPr>
          <w:rFonts w:asciiTheme="majorHAnsi" w:hAnsiTheme="majorHAnsi"/>
          <w:sz w:val="24"/>
          <w:szCs w:val="24"/>
        </w:rPr>
        <w:t>leur conséquence</w:t>
      </w:r>
      <w:r w:rsidRPr="00D86087">
        <w:rPr>
          <w:rFonts w:asciiTheme="majorHAnsi" w:hAnsiTheme="majorHAnsi"/>
          <w:sz w:val="24"/>
          <w:szCs w:val="24"/>
        </w:rPr>
        <w:t xml:space="preserve"> dans le document </w:t>
      </w:r>
      <w:r w:rsidR="00D86087" w:rsidRPr="00D86087">
        <w:rPr>
          <w:rFonts w:asciiTheme="majorHAnsi" w:hAnsiTheme="majorHAnsi"/>
          <w:sz w:val="24"/>
          <w:szCs w:val="24"/>
        </w:rPr>
        <w:t>1</w:t>
      </w:r>
      <w:r w:rsidR="00D86087">
        <w:rPr>
          <w:rFonts w:asciiTheme="majorHAnsi" w:hAnsiTheme="majorHAnsi"/>
          <w:sz w:val="24"/>
          <w:szCs w:val="24"/>
        </w:rPr>
        <w:t>.</w:t>
      </w:r>
    </w:p>
    <w:tbl>
      <w:tblPr>
        <w:tblStyle w:val="Grilledutableau"/>
        <w:tblW w:w="10065" w:type="dxa"/>
        <w:tblInd w:w="-459" w:type="dxa"/>
        <w:tblLook w:val="04A0"/>
      </w:tblPr>
      <w:tblGrid>
        <w:gridCol w:w="5245"/>
        <w:gridCol w:w="4820"/>
      </w:tblGrid>
      <w:tr w:rsidR="00D86087" w:rsidTr="00D86087">
        <w:tc>
          <w:tcPr>
            <w:tcW w:w="5245" w:type="dxa"/>
            <w:shd w:val="clear" w:color="auto" w:fill="B8CCE4" w:themeFill="accent1" w:themeFillTint="66"/>
          </w:tcPr>
          <w:p w:rsidR="00D86087" w:rsidRPr="00D86087" w:rsidRDefault="00D86087" w:rsidP="00D86087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86087">
              <w:rPr>
                <w:rFonts w:asciiTheme="majorHAnsi" w:hAnsiTheme="majorHAnsi"/>
                <w:b/>
                <w:sz w:val="24"/>
                <w:szCs w:val="24"/>
              </w:rPr>
              <w:t>ERREURS</w:t>
            </w:r>
          </w:p>
        </w:tc>
        <w:tc>
          <w:tcPr>
            <w:tcW w:w="4820" w:type="dxa"/>
            <w:shd w:val="clear" w:color="auto" w:fill="B8CCE4" w:themeFill="accent1" w:themeFillTint="66"/>
          </w:tcPr>
          <w:p w:rsidR="00D86087" w:rsidRPr="00D86087" w:rsidRDefault="00D86087" w:rsidP="00D86087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D86087">
              <w:rPr>
                <w:rFonts w:asciiTheme="majorHAnsi" w:hAnsiTheme="majorHAnsi"/>
                <w:b/>
                <w:sz w:val="24"/>
                <w:szCs w:val="24"/>
              </w:rPr>
              <w:t>CONSEQUENCES</w:t>
            </w:r>
          </w:p>
        </w:tc>
      </w:tr>
      <w:tr w:rsidR="00D86087" w:rsidTr="00D86087">
        <w:tc>
          <w:tcPr>
            <w:tcW w:w="5245" w:type="dxa"/>
          </w:tcPr>
          <w:p w:rsidR="00D86087" w:rsidRPr="00C57757" w:rsidRDefault="00CF7ABD" w:rsidP="00D86087">
            <w:pPr>
              <w:pStyle w:val="Paragraphedeliste"/>
              <w:ind w:left="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C57757">
              <w:rPr>
                <w:rFonts w:asciiTheme="majorHAnsi" w:eastAsia="Dax-Regular" w:hAnsiTheme="majorHAnsi" w:cs="Dax-Regular"/>
                <w:b/>
                <w:color w:val="FF0000"/>
                <w:sz w:val="24"/>
                <w:szCs w:val="24"/>
              </w:rPr>
              <w:t>Abus de produits gras et sucrés</w:t>
            </w:r>
          </w:p>
          <w:p w:rsidR="00D86087" w:rsidRPr="00C57757" w:rsidRDefault="00D86087" w:rsidP="00D86087">
            <w:pPr>
              <w:pStyle w:val="Paragraphedeliste"/>
              <w:ind w:left="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D86087" w:rsidRPr="00C57757" w:rsidRDefault="00D86087" w:rsidP="00D86087">
            <w:pPr>
              <w:pStyle w:val="Paragraphedeliste"/>
              <w:ind w:left="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D86087" w:rsidRPr="00C57757" w:rsidRDefault="00CF7ABD" w:rsidP="00D86087">
            <w:pPr>
              <w:pStyle w:val="Paragraphedeliste"/>
              <w:ind w:left="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C57757">
              <w:rPr>
                <w:rFonts w:asciiTheme="majorHAnsi" w:eastAsia="Dax-Regular" w:hAnsiTheme="majorHAnsi" w:cs="Dax-Regular"/>
                <w:b/>
                <w:color w:val="FF0000"/>
                <w:sz w:val="24"/>
                <w:szCs w:val="24"/>
              </w:rPr>
              <w:t>Prise calorique et donc surcharge pondérale</w:t>
            </w:r>
          </w:p>
        </w:tc>
      </w:tr>
      <w:tr w:rsidR="00D86087" w:rsidTr="00D86087">
        <w:tc>
          <w:tcPr>
            <w:tcW w:w="5245" w:type="dxa"/>
          </w:tcPr>
          <w:p w:rsidR="00D86087" w:rsidRPr="00C57757" w:rsidRDefault="00CF7ABD" w:rsidP="00D86087">
            <w:pPr>
              <w:pStyle w:val="Paragraphedeliste"/>
              <w:ind w:left="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C57757">
              <w:rPr>
                <w:rFonts w:asciiTheme="majorHAnsi" w:eastAsia="Dax-Regular" w:hAnsiTheme="majorHAnsi" w:cs="Dax-Regular"/>
                <w:b/>
                <w:color w:val="FF0000"/>
                <w:sz w:val="24"/>
                <w:szCs w:val="24"/>
              </w:rPr>
              <w:t>Saut d’un repas</w:t>
            </w:r>
          </w:p>
          <w:p w:rsidR="00D86087" w:rsidRPr="00C57757" w:rsidRDefault="00D86087" w:rsidP="00D86087">
            <w:pPr>
              <w:pStyle w:val="Paragraphedeliste"/>
              <w:ind w:left="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  <w:p w:rsidR="00D86087" w:rsidRPr="00C57757" w:rsidRDefault="00D86087" w:rsidP="00D86087">
            <w:pPr>
              <w:pStyle w:val="Paragraphedeliste"/>
              <w:ind w:left="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D86087" w:rsidRPr="00C57757" w:rsidRDefault="00CF7ABD" w:rsidP="00CF7ABD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b/>
                <w:color w:val="FF0000"/>
                <w:sz w:val="24"/>
                <w:szCs w:val="24"/>
              </w:rPr>
            </w:pPr>
            <w:r w:rsidRPr="00C57757">
              <w:rPr>
                <w:rFonts w:asciiTheme="majorHAnsi" w:eastAsia="Dax-Regular" w:hAnsiTheme="majorHAnsi" w:cs="Dax-Regular"/>
                <w:b/>
                <w:color w:val="FF0000"/>
                <w:sz w:val="24"/>
                <w:szCs w:val="24"/>
              </w:rPr>
              <w:t>Déficiences nutritionnelles, carences mais aussi à long terme surcharge pondérale</w:t>
            </w:r>
          </w:p>
        </w:tc>
      </w:tr>
    </w:tbl>
    <w:p w:rsidR="00D86087" w:rsidRDefault="00D86087" w:rsidP="00D86087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:rsidR="00D86087" w:rsidRDefault="00F0179B" w:rsidP="00D86087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F0179B">
        <w:rPr>
          <w:rFonts w:asciiTheme="majorHAnsi" w:hAnsiTheme="majorHAnsi"/>
          <w:b/>
          <w:sz w:val="24"/>
          <w:szCs w:val="24"/>
        </w:rPr>
        <w:t>Identifier</w:t>
      </w:r>
      <w:r>
        <w:rPr>
          <w:rFonts w:asciiTheme="majorHAnsi" w:hAnsiTheme="majorHAnsi"/>
          <w:sz w:val="24"/>
          <w:szCs w:val="24"/>
        </w:rPr>
        <w:t xml:space="preserve"> les problèmes qui résultent de la mauvaise image corporelle des adolescents en </w:t>
      </w:r>
      <w:r w:rsidRPr="00F0179B">
        <w:rPr>
          <w:rFonts w:asciiTheme="majorHAnsi" w:hAnsiTheme="majorHAnsi"/>
          <w:b/>
          <w:sz w:val="24"/>
          <w:szCs w:val="24"/>
        </w:rPr>
        <w:t xml:space="preserve">exploitant </w:t>
      </w:r>
      <w:r>
        <w:rPr>
          <w:rFonts w:asciiTheme="majorHAnsi" w:hAnsiTheme="majorHAnsi"/>
          <w:sz w:val="24"/>
          <w:szCs w:val="24"/>
        </w:rPr>
        <w:t>le document 2</w:t>
      </w:r>
    </w:p>
    <w:p w:rsidR="00C57757" w:rsidRPr="00C57757" w:rsidRDefault="00C57757" w:rsidP="00F0179B">
      <w:pPr>
        <w:pStyle w:val="Paragraphedeliste"/>
        <w:rPr>
          <w:rFonts w:asciiTheme="majorHAnsi" w:eastAsia="Dax-Regular" w:hAnsiTheme="majorHAnsi" w:cs="Dax-Regular"/>
          <w:b/>
          <w:color w:val="FF0000"/>
          <w:sz w:val="24"/>
          <w:szCs w:val="24"/>
        </w:rPr>
      </w:pPr>
      <w:r w:rsidRPr="00C57757">
        <w:rPr>
          <w:rFonts w:asciiTheme="majorHAnsi" w:eastAsia="Dax-Regular" w:hAnsiTheme="majorHAnsi" w:cs="Dax-Regular"/>
          <w:b/>
          <w:color w:val="FF0000"/>
          <w:sz w:val="24"/>
          <w:szCs w:val="24"/>
        </w:rPr>
        <w:t>Les adolescents peuvent se trouver trop maigres ou trop gros.</w:t>
      </w:r>
    </w:p>
    <w:p w:rsidR="00F0179B" w:rsidRPr="00D86087" w:rsidRDefault="00F04DB4" w:rsidP="00F0179B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34" style="position:absolute;left:0;text-align:left;margin-left:-22.6pt;margin-top:7.3pt;width:493.1pt;height:224.8pt;z-index:251665408">
            <v:textbox>
              <w:txbxContent>
                <w:p w:rsidR="00B2146E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F0179B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2 :</w:t>
                  </w:r>
                </w:p>
                <w:p w:rsidR="00B2146E" w:rsidRPr="00F0179B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u w:val="single"/>
                      <w:lang w:eastAsia="fr-FR"/>
                    </w:rPr>
                    <w:drawing>
                      <wp:inline distT="0" distB="0" distL="0" distR="0">
                        <wp:extent cx="6069965" cy="2530037"/>
                        <wp:effectExtent l="19050" t="0" r="6985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9965" cy="25300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32710F"/>
    <w:p w:rsidR="0032710F" w:rsidRDefault="00E11E82" w:rsidP="00E11E82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E11E82">
        <w:rPr>
          <w:rFonts w:asciiTheme="majorHAnsi" w:hAnsiTheme="majorHAnsi"/>
          <w:b/>
          <w:sz w:val="24"/>
          <w:szCs w:val="24"/>
        </w:rPr>
        <w:lastRenderedPageBreak/>
        <w:t xml:space="preserve">Indiquer </w:t>
      </w:r>
      <w:r w:rsidRPr="00E11E82">
        <w:rPr>
          <w:rFonts w:asciiTheme="majorHAnsi" w:hAnsiTheme="majorHAnsi"/>
          <w:sz w:val="24"/>
          <w:szCs w:val="24"/>
        </w:rPr>
        <w:t>les conséquences de cette mauvaise image corporelle, à l’aide des connaissances</w:t>
      </w:r>
      <w:r>
        <w:rPr>
          <w:rFonts w:asciiTheme="majorHAnsi" w:hAnsiTheme="majorHAnsi"/>
          <w:sz w:val="24"/>
          <w:szCs w:val="24"/>
        </w:rPr>
        <w:t>.</w:t>
      </w:r>
    </w:p>
    <w:p w:rsidR="00666910" w:rsidRDefault="00666910" w:rsidP="00666910">
      <w:pPr>
        <w:autoSpaceDE w:val="0"/>
        <w:autoSpaceDN w:val="0"/>
        <w:adjustRightInd w:val="0"/>
        <w:spacing w:after="0" w:line="240" w:lineRule="auto"/>
        <w:rPr>
          <w:rFonts w:asciiTheme="majorHAnsi" w:eastAsia="Dax-Regular" w:hAnsiTheme="majorHAnsi" w:cs="Dax-Regular"/>
          <w:b/>
          <w:color w:val="FF0000"/>
          <w:sz w:val="24"/>
          <w:szCs w:val="24"/>
        </w:rPr>
      </w:pPr>
      <w:r w:rsidRPr="00666910">
        <w:rPr>
          <w:rFonts w:asciiTheme="majorHAnsi" w:eastAsia="Dax-Regular" w:hAnsiTheme="majorHAnsi" w:cs="Dax-Regular"/>
          <w:b/>
          <w:color w:val="FF0000"/>
          <w:sz w:val="24"/>
          <w:szCs w:val="24"/>
        </w:rPr>
        <w:t>Elle peut induire des erreurs alimentaires importantes : alimentation en excès</w:t>
      </w:r>
    </w:p>
    <w:p w:rsidR="00666910" w:rsidRDefault="00666910" w:rsidP="00666910">
      <w:pPr>
        <w:autoSpaceDE w:val="0"/>
        <w:autoSpaceDN w:val="0"/>
        <w:adjustRightInd w:val="0"/>
        <w:spacing w:after="0" w:line="240" w:lineRule="auto"/>
        <w:rPr>
          <w:rFonts w:asciiTheme="majorHAnsi" w:eastAsia="Dax-Regular" w:hAnsiTheme="majorHAnsi" w:cs="Dax-Regular"/>
          <w:b/>
          <w:color w:val="FF0000"/>
          <w:sz w:val="24"/>
          <w:szCs w:val="24"/>
        </w:rPr>
      </w:pPr>
      <w:r>
        <w:rPr>
          <w:rFonts w:asciiTheme="majorHAnsi" w:eastAsia="Dax-Regular" w:hAnsiTheme="majorHAnsi" w:cs="Dax-Regular"/>
          <w:b/>
          <w:color w:val="FF0000"/>
          <w:sz w:val="24"/>
          <w:szCs w:val="24"/>
        </w:rPr>
        <w:t xml:space="preserve"> afi</w:t>
      </w:r>
      <w:r w:rsidRPr="00666910">
        <w:rPr>
          <w:rFonts w:asciiTheme="majorHAnsi" w:eastAsia="Dax-Regular" w:hAnsiTheme="majorHAnsi" w:cs="Dax-Regular"/>
          <w:b/>
          <w:color w:val="FF0000"/>
          <w:sz w:val="24"/>
          <w:szCs w:val="24"/>
        </w:rPr>
        <w:t>n de grossir ou au contraire</w:t>
      </w:r>
      <w:r>
        <w:rPr>
          <w:rFonts w:asciiTheme="majorHAnsi" w:eastAsia="Dax-Regular" w:hAnsiTheme="majorHAnsi" w:cs="Dax-Regular"/>
          <w:b/>
          <w:color w:val="FF0000"/>
          <w:sz w:val="24"/>
          <w:szCs w:val="24"/>
        </w:rPr>
        <w:t xml:space="preserve"> </w:t>
      </w:r>
      <w:r w:rsidRPr="00666910">
        <w:rPr>
          <w:rFonts w:asciiTheme="majorHAnsi" w:eastAsia="Dax-Regular" w:hAnsiTheme="majorHAnsi" w:cs="Dax-Regular"/>
          <w:b/>
          <w:color w:val="FF0000"/>
          <w:sz w:val="24"/>
          <w:szCs w:val="24"/>
        </w:rPr>
        <w:t>adopter un régime restrictif pour rester mince.</w:t>
      </w:r>
    </w:p>
    <w:p w:rsidR="00DF1F6C" w:rsidRPr="00666910" w:rsidRDefault="00DF1F6C" w:rsidP="00666910">
      <w:pPr>
        <w:autoSpaceDE w:val="0"/>
        <w:autoSpaceDN w:val="0"/>
        <w:adjustRightInd w:val="0"/>
        <w:spacing w:after="0" w:line="240" w:lineRule="auto"/>
        <w:rPr>
          <w:rFonts w:asciiTheme="majorHAnsi" w:eastAsia="Dax-Regular" w:hAnsiTheme="majorHAnsi" w:cs="Dax-Regular"/>
          <w:b/>
          <w:color w:val="FF0000"/>
          <w:sz w:val="24"/>
          <w:szCs w:val="24"/>
        </w:rPr>
      </w:pPr>
    </w:p>
    <w:p w:rsidR="00E11E82" w:rsidRPr="00DF1F6C" w:rsidRDefault="00E11E82" w:rsidP="00DF1F6C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DF1F6C">
        <w:rPr>
          <w:rFonts w:asciiTheme="majorHAnsi" w:hAnsiTheme="majorHAnsi"/>
          <w:b/>
          <w:sz w:val="24"/>
          <w:szCs w:val="24"/>
        </w:rPr>
        <w:t xml:space="preserve">Proposer </w:t>
      </w:r>
      <w:r w:rsidRPr="00DF1F6C">
        <w:rPr>
          <w:rFonts w:asciiTheme="majorHAnsi" w:hAnsiTheme="majorHAnsi"/>
          <w:sz w:val="24"/>
          <w:szCs w:val="24"/>
        </w:rPr>
        <w:t xml:space="preserve">un conseil à chaque illustration en utilisant les connaissances acquises. </w:t>
      </w:r>
    </w:p>
    <w:p w:rsidR="00E11E82" w:rsidRDefault="00DF1F6C" w:rsidP="00CA059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drawing>
          <wp:inline distT="0" distB="0" distL="0" distR="0">
            <wp:extent cx="5755769" cy="2078966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6C" w:rsidRPr="00CA0593" w:rsidRDefault="00DF1F6C" w:rsidP="00CA0593">
      <w:pPr>
        <w:rPr>
          <w:rFonts w:asciiTheme="majorHAnsi" w:hAnsiTheme="majorHAnsi"/>
          <w:sz w:val="24"/>
          <w:szCs w:val="24"/>
        </w:rPr>
      </w:pPr>
    </w:p>
    <w:p w:rsidR="0032710F" w:rsidRDefault="002963F6" w:rsidP="00DF1F6C">
      <w:pPr>
        <w:pStyle w:val="Paragraphedeliste"/>
        <w:numPr>
          <w:ilvl w:val="0"/>
          <w:numId w:val="2"/>
        </w:numPr>
        <w:rPr>
          <w:rFonts w:asciiTheme="majorHAnsi" w:hAnsiTheme="majorHAnsi"/>
          <w:b/>
          <w:sz w:val="24"/>
          <w:szCs w:val="24"/>
        </w:rPr>
      </w:pPr>
      <w:r w:rsidRPr="009B18B9">
        <w:rPr>
          <w:rFonts w:asciiTheme="majorHAnsi" w:hAnsiTheme="majorHAnsi"/>
          <w:b/>
          <w:sz w:val="24"/>
          <w:szCs w:val="24"/>
        </w:rPr>
        <w:t xml:space="preserve">Proposer </w:t>
      </w:r>
      <w:r w:rsidRPr="009B18B9">
        <w:rPr>
          <w:rFonts w:asciiTheme="majorHAnsi" w:hAnsiTheme="majorHAnsi"/>
          <w:sz w:val="24"/>
          <w:szCs w:val="24"/>
        </w:rPr>
        <w:t xml:space="preserve">des </w:t>
      </w:r>
      <w:r w:rsidR="009B18B9" w:rsidRPr="009B18B9">
        <w:rPr>
          <w:rFonts w:asciiTheme="majorHAnsi" w:hAnsiTheme="majorHAnsi"/>
          <w:sz w:val="24"/>
          <w:szCs w:val="24"/>
        </w:rPr>
        <w:t xml:space="preserve">conseils, pour chaque situation et justifier les choix en précisant la raison </w:t>
      </w:r>
      <w:r w:rsidR="009B18B9" w:rsidRPr="009B18B9">
        <w:rPr>
          <w:rFonts w:asciiTheme="majorHAnsi" w:hAnsiTheme="majorHAnsi"/>
          <w:b/>
          <w:sz w:val="24"/>
          <w:szCs w:val="24"/>
        </w:rPr>
        <w:t>(valeurs nutritionnelle, gout, habitudes culturelles, état physiologique ou pathologique de la personne)</w:t>
      </w:r>
      <w:r w:rsidR="009B18B9">
        <w:rPr>
          <w:rFonts w:asciiTheme="majorHAnsi" w:hAnsiTheme="majorHAnsi"/>
          <w:b/>
          <w:sz w:val="24"/>
          <w:szCs w:val="24"/>
        </w:rPr>
        <w:t>.</w:t>
      </w:r>
    </w:p>
    <w:p w:rsidR="00567DA0" w:rsidRDefault="00DF1F6C" w:rsidP="00B43D4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2788752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6C" w:rsidRDefault="00DF1F6C" w:rsidP="00B43D4E">
      <w:pPr>
        <w:rPr>
          <w:noProof/>
          <w:lang w:eastAsia="fr-FR"/>
        </w:rPr>
      </w:pPr>
    </w:p>
    <w:p w:rsidR="00DF1F6C" w:rsidRDefault="00DF1F6C" w:rsidP="00B43D4E">
      <w:pPr>
        <w:rPr>
          <w:noProof/>
          <w:lang w:eastAsia="fr-FR"/>
        </w:rPr>
      </w:pPr>
    </w:p>
    <w:p w:rsidR="00DF1F6C" w:rsidRDefault="00DF1F6C" w:rsidP="00B43D4E">
      <w:pPr>
        <w:rPr>
          <w:noProof/>
          <w:lang w:eastAsia="fr-FR"/>
        </w:rPr>
      </w:pPr>
    </w:p>
    <w:p w:rsidR="00DF1F6C" w:rsidRDefault="00DF1F6C"/>
    <w:p w:rsidR="00DF1F6C" w:rsidRDefault="00DF1F6C"/>
    <w:p w:rsidR="00737D95" w:rsidRDefault="00F04DB4">
      <w:r>
        <w:rPr>
          <w:noProof/>
          <w:lang w:eastAsia="fr-FR"/>
        </w:rPr>
        <w:pict>
          <v:rect id="_x0000_s1029" style="position:absolute;margin-left:-29.4pt;margin-top:4.25pt;width:512.8pt;height:209.2pt;z-index:251660288">
            <v:textbox>
              <w:txbxContent>
                <w:p w:rsidR="00B2146E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3 :</w:t>
                  </w:r>
                  <w:r w:rsidRPr="0070679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plateaux repas 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servis aux</w:t>
                  </w:r>
                  <w:r w:rsidRPr="0070679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différentes catégories 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d’</w:t>
                  </w:r>
                  <w:r w:rsidRPr="00706795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adolescents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</w:p>
                <w:p w:rsidR="00B2146E" w:rsidRPr="00A27F72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u w:val="single"/>
                      <w:lang w:eastAsia="fr-FR"/>
                    </w:rPr>
                    <w:drawing>
                      <wp:inline distT="0" distB="0" distL="0" distR="0">
                        <wp:extent cx="6320155" cy="2306054"/>
                        <wp:effectExtent l="19050" t="0" r="444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0155" cy="2306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Pr="002B166D" w:rsidRDefault="0098473B" w:rsidP="00DF1F6C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2B166D">
        <w:rPr>
          <w:rFonts w:asciiTheme="majorHAnsi" w:hAnsiTheme="majorHAnsi"/>
          <w:sz w:val="24"/>
          <w:szCs w:val="24"/>
        </w:rPr>
        <w:t xml:space="preserve"> </w:t>
      </w:r>
      <w:r w:rsidRPr="002B166D">
        <w:rPr>
          <w:rFonts w:asciiTheme="majorHAnsi" w:hAnsiTheme="majorHAnsi"/>
          <w:b/>
          <w:sz w:val="24"/>
          <w:szCs w:val="24"/>
        </w:rPr>
        <w:t>Indiquer</w:t>
      </w:r>
      <w:r w:rsidRPr="002B166D">
        <w:rPr>
          <w:rFonts w:asciiTheme="majorHAnsi" w:hAnsiTheme="majorHAnsi"/>
          <w:sz w:val="24"/>
          <w:szCs w:val="24"/>
        </w:rPr>
        <w:t xml:space="preserve"> le besoin énergétique journalier de l’adolescent en cochant l</w:t>
      </w:r>
      <w:r w:rsidR="002B166D">
        <w:rPr>
          <w:rFonts w:asciiTheme="majorHAnsi" w:hAnsiTheme="majorHAnsi"/>
          <w:sz w:val="24"/>
          <w:szCs w:val="24"/>
        </w:rPr>
        <w:t>a valeur, à l’aide du document 3</w:t>
      </w:r>
      <w:r w:rsidRPr="002B166D">
        <w:rPr>
          <w:rFonts w:asciiTheme="majorHAnsi" w:hAnsiTheme="majorHAnsi"/>
          <w:sz w:val="24"/>
          <w:szCs w:val="24"/>
        </w:rPr>
        <w:t xml:space="preserve">.  </w:t>
      </w:r>
    </w:p>
    <w:p w:rsidR="0032710F" w:rsidRPr="002B166D" w:rsidRDefault="00F04DB4" w:rsidP="0032710F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32" style="position:absolute;left:0;text-align:left;margin-left:295.05pt;margin-top:12.3pt;width:23.1pt;height:15.65pt;z-index:251663360" fillcolor="red" strokecolor="black [3200]" strokeweight="2.5pt">
            <v:shadow color="#868686"/>
          </v:rect>
        </w:pict>
      </w: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31" style="position:absolute;left:0;text-align:left;margin-left:175.45pt;margin-top:12.3pt;width:23.1pt;height:15.65pt;z-index:251662336"/>
        </w:pict>
      </w: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30" style="position:absolute;left:0;text-align:left;margin-left:39.2pt;margin-top:12.3pt;width:23.1pt;height:15.65pt;z-index:251661312"/>
        </w:pict>
      </w:r>
    </w:p>
    <w:p w:rsidR="0098473B" w:rsidRPr="002B166D" w:rsidRDefault="0098473B" w:rsidP="0098473B">
      <w:pPr>
        <w:pStyle w:val="Paragraphedeliste"/>
        <w:tabs>
          <w:tab w:val="left" w:pos="2649"/>
        </w:tabs>
        <w:rPr>
          <w:rFonts w:asciiTheme="majorHAnsi" w:hAnsiTheme="majorHAnsi"/>
          <w:b/>
          <w:sz w:val="24"/>
          <w:szCs w:val="24"/>
        </w:rPr>
      </w:pPr>
      <w:r w:rsidRPr="002B166D">
        <w:rPr>
          <w:rFonts w:asciiTheme="majorHAnsi" w:hAnsiTheme="majorHAnsi"/>
          <w:sz w:val="24"/>
          <w:szCs w:val="24"/>
        </w:rPr>
        <w:t xml:space="preserve">             </w:t>
      </w:r>
      <w:r w:rsidRPr="002B166D">
        <w:rPr>
          <w:rFonts w:asciiTheme="majorHAnsi" w:hAnsiTheme="majorHAnsi"/>
          <w:b/>
          <w:sz w:val="24"/>
          <w:szCs w:val="24"/>
        </w:rPr>
        <w:t>7100KJ /J</w:t>
      </w:r>
      <w:r w:rsidRPr="002B166D">
        <w:rPr>
          <w:rFonts w:asciiTheme="majorHAnsi" w:hAnsiTheme="majorHAnsi"/>
          <w:b/>
          <w:sz w:val="24"/>
          <w:szCs w:val="24"/>
        </w:rPr>
        <w:tab/>
        <w:t xml:space="preserve">                                11 400 KJ/J                        12 000 KJ/J</w:t>
      </w:r>
    </w:p>
    <w:p w:rsidR="00737D95" w:rsidRPr="002B166D" w:rsidRDefault="00F04DB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35" style="position:absolute;margin-left:-29.4pt;margin-top:9.7pt;width:512.8pt;height:225.5pt;z-index:251666432">
            <v:textbox>
              <w:txbxContent>
                <w:p w:rsidR="00B2146E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2B166D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4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 :</w:t>
                  </w:r>
                </w:p>
                <w:p w:rsidR="00B2146E" w:rsidRDefault="00001C1F" w:rsidP="00001C1F">
                  <w:pPr>
                    <w:tabs>
                      <w:tab w:val="left" w:pos="5529"/>
                    </w:tabs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001C1F"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316920" cy="2355011"/>
                        <wp:effectExtent l="19050" t="0" r="7680" b="0"/>
                        <wp:docPr id="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0155" cy="2356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146E" w:rsidRPr="002B166D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</w:p>
    <w:p w:rsidR="002B166D" w:rsidRDefault="002B166D"/>
    <w:p w:rsidR="002B166D" w:rsidRDefault="002B166D"/>
    <w:p w:rsidR="002B166D" w:rsidRDefault="002B166D"/>
    <w:p w:rsidR="002B166D" w:rsidRDefault="002B166D"/>
    <w:p w:rsidR="002B166D" w:rsidRDefault="002B166D"/>
    <w:p w:rsidR="00737D95" w:rsidRDefault="00737D95" w:rsidP="002B166D">
      <w:pPr>
        <w:pStyle w:val="Paragraphedeliste"/>
      </w:pPr>
    </w:p>
    <w:p w:rsidR="00737D95" w:rsidRDefault="00737D95"/>
    <w:p w:rsidR="00737D95" w:rsidRDefault="00737D95"/>
    <w:p w:rsidR="00737D95" w:rsidRDefault="00737D95"/>
    <w:p w:rsidR="00737D95" w:rsidRDefault="00457A27" w:rsidP="00DF1F6C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41C75">
        <w:rPr>
          <w:rFonts w:asciiTheme="majorHAnsi" w:hAnsiTheme="majorHAnsi"/>
          <w:b/>
          <w:sz w:val="24"/>
          <w:szCs w:val="24"/>
        </w:rPr>
        <w:t>Justifier</w:t>
      </w:r>
      <w:r w:rsidRPr="00B41C75">
        <w:rPr>
          <w:rFonts w:asciiTheme="majorHAnsi" w:hAnsiTheme="majorHAnsi"/>
          <w:sz w:val="24"/>
          <w:szCs w:val="24"/>
        </w:rPr>
        <w:t xml:space="preserve"> la </w:t>
      </w:r>
      <w:r w:rsidR="00B41C75" w:rsidRPr="00B41C75">
        <w:rPr>
          <w:rFonts w:asciiTheme="majorHAnsi" w:hAnsiTheme="majorHAnsi"/>
          <w:sz w:val="24"/>
          <w:szCs w:val="24"/>
        </w:rPr>
        <w:t>différence entre le besoins énergétique de l’adolescent et celui de l’autre, à l’aide du document 4.</w:t>
      </w:r>
    </w:p>
    <w:p w:rsidR="00001C1F" w:rsidRPr="00001C1F" w:rsidRDefault="00001C1F" w:rsidP="00001C1F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HAnsi" w:eastAsia="Dax-Regular" w:hAnsiTheme="majorHAnsi" w:cs="Dax-Regular"/>
          <w:b/>
          <w:color w:val="FF0000"/>
          <w:sz w:val="24"/>
          <w:szCs w:val="24"/>
        </w:rPr>
      </w:pPr>
      <w:r w:rsidRPr="00001C1F">
        <w:rPr>
          <w:rFonts w:asciiTheme="majorHAnsi" w:eastAsia="Dax-Regular" w:hAnsiTheme="majorHAnsi" w:cs="Dax-Regular"/>
          <w:b/>
          <w:color w:val="FF0000"/>
          <w:sz w:val="24"/>
          <w:szCs w:val="24"/>
        </w:rPr>
        <w:t>L’adolescent a un besoin énergétique supérieur à celui de l’adulte car l’adolescence est une période de forte croissance.</w:t>
      </w:r>
    </w:p>
    <w:p w:rsidR="00001C1F" w:rsidRDefault="00001C1F" w:rsidP="00001C1F">
      <w:pPr>
        <w:pStyle w:val="Paragraphedeliste"/>
        <w:rPr>
          <w:rFonts w:asciiTheme="majorHAnsi" w:hAnsiTheme="majorHAnsi"/>
          <w:sz w:val="24"/>
          <w:szCs w:val="24"/>
        </w:rPr>
      </w:pPr>
    </w:p>
    <w:p w:rsidR="00001C1F" w:rsidRPr="00001C1F" w:rsidRDefault="00001C1F" w:rsidP="00001C1F">
      <w:pPr>
        <w:pStyle w:val="Paragraphedeliste"/>
        <w:rPr>
          <w:rFonts w:asciiTheme="majorHAnsi" w:hAnsiTheme="majorHAnsi"/>
          <w:sz w:val="24"/>
          <w:szCs w:val="24"/>
        </w:rPr>
      </w:pPr>
    </w:p>
    <w:p w:rsidR="00B41C75" w:rsidRDefault="00B41C75" w:rsidP="00DF1F6C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lastRenderedPageBreak/>
        <w:t xml:space="preserve">Indiquer </w:t>
      </w:r>
      <w:r w:rsidRPr="003442C5">
        <w:rPr>
          <w:rFonts w:asciiTheme="majorHAnsi" w:hAnsiTheme="majorHAnsi"/>
          <w:sz w:val="24"/>
          <w:szCs w:val="24"/>
        </w:rPr>
        <w:t xml:space="preserve">deux ANC spécifique à l’adolescent à l’aide du document </w:t>
      </w:r>
      <w:r w:rsidR="004F3D13" w:rsidRPr="003442C5">
        <w:rPr>
          <w:rFonts w:asciiTheme="majorHAnsi" w:hAnsiTheme="majorHAnsi"/>
          <w:sz w:val="24"/>
          <w:szCs w:val="24"/>
        </w:rPr>
        <w:t>4</w:t>
      </w:r>
      <w:r w:rsidR="003442C5">
        <w:rPr>
          <w:rFonts w:asciiTheme="majorHAnsi" w:hAnsiTheme="majorHAnsi"/>
          <w:sz w:val="24"/>
          <w:szCs w:val="24"/>
        </w:rPr>
        <w:t>.</w:t>
      </w:r>
      <w:r w:rsidR="004F3D13" w:rsidRPr="003442C5">
        <w:rPr>
          <w:rFonts w:asciiTheme="majorHAnsi" w:hAnsiTheme="majorHAnsi"/>
          <w:sz w:val="24"/>
          <w:szCs w:val="24"/>
        </w:rPr>
        <w:t xml:space="preserve"> </w:t>
      </w:r>
      <w:r w:rsidR="003442C5">
        <w:rPr>
          <w:rFonts w:asciiTheme="majorHAnsi" w:hAnsiTheme="majorHAnsi"/>
          <w:sz w:val="24"/>
          <w:szCs w:val="24"/>
        </w:rPr>
        <w:t xml:space="preserve">justifier la </w:t>
      </w:r>
      <w:r w:rsidR="00C3522F">
        <w:rPr>
          <w:rFonts w:asciiTheme="majorHAnsi" w:hAnsiTheme="majorHAnsi"/>
          <w:sz w:val="24"/>
          <w:szCs w:val="24"/>
        </w:rPr>
        <w:t>réponse.</w:t>
      </w:r>
    </w:p>
    <w:p w:rsidR="00001C1F" w:rsidRPr="00001C1F" w:rsidRDefault="00001C1F" w:rsidP="00001C1F">
      <w:pPr>
        <w:autoSpaceDE w:val="0"/>
        <w:autoSpaceDN w:val="0"/>
        <w:adjustRightInd w:val="0"/>
        <w:spacing w:after="0" w:line="240" w:lineRule="auto"/>
        <w:rPr>
          <w:rFonts w:asciiTheme="majorHAnsi" w:eastAsia="Dax-Regular" w:hAnsiTheme="majorHAnsi" w:cs="Dax-Regular"/>
          <w:b/>
          <w:color w:val="FF0000"/>
          <w:sz w:val="24"/>
          <w:szCs w:val="24"/>
        </w:rPr>
      </w:pPr>
      <w:r w:rsidRPr="00001C1F">
        <w:rPr>
          <w:rFonts w:asciiTheme="majorHAnsi" w:eastAsia="Dax-Regular" w:hAnsiTheme="majorHAnsi" w:cs="Dax-Regular"/>
          <w:b/>
          <w:color w:val="FF0000"/>
          <w:sz w:val="24"/>
          <w:szCs w:val="24"/>
        </w:rPr>
        <w:t>ANC pour le calcium : 1 200 mg/j de calcium pour la croissance osseuse.</w:t>
      </w:r>
    </w:p>
    <w:p w:rsidR="00001C1F" w:rsidRPr="00001C1F" w:rsidRDefault="00001C1F" w:rsidP="00001C1F">
      <w:pPr>
        <w:autoSpaceDE w:val="0"/>
        <w:autoSpaceDN w:val="0"/>
        <w:adjustRightInd w:val="0"/>
        <w:spacing w:after="0" w:line="240" w:lineRule="auto"/>
        <w:rPr>
          <w:rFonts w:asciiTheme="majorHAnsi" w:eastAsia="Dax-Regular" w:hAnsiTheme="majorHAnsi" w:cs="Dax-Regular"/>
          <w:b/>
          <w:color w:val="FF0000"/>
          <w:sz w:val="24"/>
          <w:szCs w:val="24"/>
        </w:rPr>
      </w:pPr>
      <w:r w:rsidRPr="00001C1F">
        <w:rPr>
          <w:rFonts w:asciiTheme="majorHAnsi" w:eastAsia="Dax-Regular" w:hAnsiTheme="majorHAnsi" w:cs="Dax-Regular"/>
          <w:b/>
          <w:color w:val="FF0000"/>
          <w:sz w:val="24"/>
          <w:szCs w:val="24"/>
        </w:rPr>
        <w:t>ANC pour le fer : 13 mg/j (garçons) et 16 mg/j (fi lles) du fait de la croissance des tissus et la multiplication</w:t>
      </w:r>
      <w:r>
        <w:rPr>
          <w:rFonts w:asciiTheme="majorHAnsi" w:eastAsia="Dax-Regular" w:hAnsiTheme="majorHAnsi" w:cs="Dax-Regular"/>
          <w:b/>
          <w:color w:val="FF0000"/>
          <w:sz w:val="24"/>
          <w:szCs w:val="24"/>
        </w:rPr>
        <w:t xml:space="preserve"> </w:t>
      </w:r>
      <w:r w:rsidRPr="00001C1F">
        <w:rPr>
          <w:rFonts w:asciiTheme="majorHAnsi" w:eastAsia="Dax-Regular" w:hAnsiTheme="majorHAnsi" w:cs="Dax-Regular"/>
          <w:b/>
          <w:color w:val="FF0000"/>
          <w:sz w:val="24"/>
          <w:szCs w:val="24"/>
        </w:rPr>
        <w:t>des globules rouges.</w:t>
      </w:r>
    </w:p>
    <w:p w:rsidR="00C3522F" w:rsidRDefault="00DE4E74" w:rsidP="00001C1F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DE4E74">
        <w:rPr>
          <w:rFonts w:asciiTheme="majorHAnsi" w:hAnsiTheme="majorHAnsi"/>
          <w:b/>
          <w:sz w:val="24"/>
          <w:szCs w:val="24"/>
        </w:rPr>
        <w:t>Indiquer</w:t>
      </w:r>
      <w:r>
        <w:rPr>
          <w:rFonts w:asciiTheme="majorHAnsi" w:hAnsiTheme="majorHAnsi"/>
          <w:sz w:val="24"/>
          <w:szCs w:val="24"/>
        </w:rPr>
        <w:t xml:space="preserve"> le problème lié aux apports nutritionnels qui peut apparaitre chez l’adolescent en le </w:t>
      </w:r>
      <w:r w:rsidRPr="00DE4E74">
        <w:rPr>
          <w:rFonts w:asciiTheme="majorHAnsi" w:hAnsiTheme="majorHAnsi"/>
          <w:b/>
          <w:sz w:val="24"/>
          <w:szCs w:val="24"/>
        </w:rPr>
        <w:t>soulignant</w:t>
      </w:r>
      <w:r>
        <w:rPr>
          <w:rFonts w:asciiTheme="majorHAnsi" w:hAnsiTheme="majorHAnsi"/>
          <w:sz w:val="24"/>
          <w:szCs w:val="24"/>
        </w:rPr>
        <w:t xml:space="preserve"> dans le document 4.</w:t>
      </w:r>
    </w:p>
    <w:p w:rsidR="00DE4E74" w:rsidRDefault="00DE4E74" w:rsidP="00DE4E74">
      <w:pPr>
        <w:pStyle w:val="Paragraphedeliste"/>
        <w:rPr>
          <w:rFonts w:asciiTheme="majorHAnsi" w:hAnsiTheme="majorHAnsi"/>
          <w:b/>
          <w:sz w:val="24"/>
          <w:szCs w:val="24"/>
        </w:rPr>
      </w:pPr>
    </w:p>
    <w:p w:rsidR="00DE4E74" w:rsidRDefault="00DE4E74" w:rsidP="00001C1F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Identifier </w:t>
      </w:r>
      <w:r w:rsidRPr="00DE4E74">
        <w:rPr>
          <w:rFonts w:asciiTheme="majorHAnsi" w:hAnsiTheme="majorHAnsi"/>
          <w:sz w:val="24"/>
          <w:szCs w:val="24"/>
        </w:rPr>
        <w:t>dans chaque situation, le(les) déséquilibre(s)  nutritionnel(s) consécutif(s) aux erreurs alimentaires des adolescents en</w:t>
      </w:r>
      <w:r w:rsidRPr="00DE4E74">
        <w:rPr>
          <w:rFonts w:asciiTheme="majorHAnsi" w:hAnsiTheme="majorHAnsi"/>
          <w:b/>
          <w:sz w:val="24"/>
          <w:szCs w:val="24"/>
        </w:rPr>
        <w:t xml:space="preserve"> cochant</w:t>
      </w:r>
      <w:r w:rsidRPr="00DE4E74">
        <w:rPr>
          <w:rFonts w:asciiTheme="majorHAnsi" w:hAnsiTheme="majorHAnsi"/>
          <w:sz w:val="24"/>
          <w:szCs w:val="24"/>
        </w:rPr>
        <w:t xml:space="preserve"> la réponse exacte.</w:t>
      </w:r>
    </w:p>
    <w:p w:rsidR="00DE4E74" w:rsidRPr="00DE4E74" w:rsidRDefault="00DE4E74" w:rsidP="00DE4E74">
      <w:pPr>
        <w:pStyle w:val="Paragraphedeliste"/>
        <w:rPr>
          <w:rFonts w:asciiTheme="majorHAnsi" w:hAnsiTheme="majorHAnsi"/>
          <w:sz w:val="24"/>
          <w:szCs w:val="24"/>
        </w:rPr>
      </w:pPr>
    </w:p>
    <w:tbl>
      <w:tblPr>
        <w:tblStyle w:val="Grilledutableau"/>
        <w:tblW w:w="10065" w:type="dxa"/>
        <w:tblInd w:w="-318" w:type="dxa"/>
        <w:tblLook w:val="04A0"/>
      </w:tblPr>
      <w:tblGrid>
        <w:gridCol w:w="3789"/>
        <w:gridCol w:w="3178"/>
        <w:gridCol w:w="3098"/>
      </w:tblGrid>
      <w:tr w:rsidR="00D1214A" w:rsidTr="005C2254"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4E74" w:rsidRDefault="00DE4E74" w:rsidP="00DE4E7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570" w:type="dxa"/>
            <w:tcBorders>
              <w:left w:val="single" w:sz="4" w:space="0" w:color="auto"/>
            </w:tcBorders>
            <w:shd w:val="clear" w:color="auto" w:fill="B8CCE4" w:themeFill="accent1" w:themeFillTint="66"/>
          </w:tcPr>
          <w:p w:rsidR="00DE4E74" w:rsidRPr="005C2254" w:rsidRDefault="00D1214A" w:rsidP="005C225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C2254">
              <w:rPr>
                <w:rFonts w:asciiTheme="majorHAnsi" w:hAnsiTheme="majorHAnsi"/>
                <w:b/>
                <w:sz w:val="24"/>
                <w:szCs w:val="24"/>
              </w:rPr>
              <w:t>Situation</w:t>
            </w:r>
          </w:p>
        </w:tc>
        <w:tc>
          <w:tcPr>
            <w:tcW w:w="3375" w:type="dxa"/>
            <w:shd w:val="clear" w:color="auto" w:fill="B8CCE4" w:themeFill="accent1" w:themeFillTint="66"/>
          </w:tcPr>
          <w:p w:rsidR="00DE4E74" w:rsidRDefault="00D1214A" w:rsidP="005C225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C2254">
              <w:rPr>
                <w:rFonts w:asciiTheme="majorHAnsi" w:hAnsiTheme="majorHAnsi"/>
                <w:b/>
                <w:sz w:val="24"/>
                <w:szCs w:val="24"/>
              </w:rPr>
              <w:t>Alimentation</w:t>
            </w:r>
          </w:p>
          <w:p w:rsidR="005C2254" w:rsidRPr="005C2254" w:rsidRDefault="005C2254" w:rsidP="005C225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D1214A" w:rsidTr="00D1214A">
        <w:tc>
          <w:tcPr>
            <w:tcW w:w="3120" w:type="dxa"/>
            <w:tcBorders>
              <w:top w:val="single" w:sz="4" w:space="0" w:color="auto"/>
            </w:tcBorders>
          </w:tcPr>
          <w:p w:rsidR="00DE4E74" w:rsidRDefault="00DE4E74" w:rsidP="00DE4E7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D1214A" w:rsidRDefault="00D1214A" w:rsidP="00DE4E7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49697" cy="1413199"/>
                  <wp:effectExtent l="19050" t="0" r="0" b="0"/>
                  <wp:docPr id="26" name="Image 2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213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:rsidR="00DE4E74" w:rsidRDefault="00D1214A" w:rsidP="00D1214A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Paul est gourmand et il ne peut se passer de sucreries. Il</w:t>
            </w: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</w:t>
            </w:r>
            <w:r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achète des bonbons tous les jours à la sortie de l’école, il</w:t>
            </w: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</w:t>
            </w:r>
            <w:r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ne boit presque jamais d’eau car elle n’</w:t>
            </w: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a pas bon </w:t>
            </w:r>
            <w:r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goût et</w:t>
            </w: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</w:t>
            </w:r>
            <w:r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il préfère les sodas ou autres boissons sucrées.</w:t>
            </w:r>
          </w:p>
          <w:p w:rsidR="005C2254" w:rsidRPr="00D1214A" w:rsidRDefault="005C2254" w:rsidP="00D1214A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</w:tc>
        <w:tc>
          <w:tcPr>
            <w:tcW w:w="3375" w:type="dxa"/>
          </w:tcPr>
          <w:p w:rsidR="00D1214A" w:rsidRDefault="00D1214A" w:rsidP="00D1214A">
            <w:pPr>
              <w:autoSpaceDE w:val="0"/>
              <w:autoSpaceDN w:val="0"/>
              <w:adjustRightInd w:val="0"/>
              <w:jc w:val="center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</w:t>
            </w:r>
          </w:p>
          <w:p w:rsidR="00D1214A" w:rsidRPr="00D1214A" w:rsidRDefault="00F04DB4" w:rsidP="00D1214A">
            <w:pPr>
              <w:autoSpaceDE w:val="0"/>
              <w:autoSpaceDN w:val="0"/>
              <w:adjustRightInd w:val="0"/>
              <w:jc w:val="center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>
              <w:rPr>
                <w:rFonts w:asciiTheme="majorHAnsi" w:eastAsia="Dax-Regular" w:hAnsiTheme="majorHAnsi" w:cs="Dax-Regular"/>
                <w:noProof/>
                <w:sz w:val="24"/>
                <w:szCs w:val="24"/>
                <w:lang w:eastAsia="fr-FR"/>
              </w:rPr>
              <w:pict>
                <v:rect id="_x0000_s1036" style="position:absolute;left:0;text-align:left;margin-left:24.8pt;margin-top:2.3pt;width:25.8pt;height:12.9pt;z-index:251667456"/>
              </w:pict>
            </w:r>
            <w:r w:rsidR="00D1214A"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          </w:t>
            </w:r>
            <w:r w:rsidR="00D1214A"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Hyperlipidique</w:t>
            </w:r>
          </w:p>
          <w:p w:rsidR="00D1214A" w:rsidRDefault="00D1214A" w:rsidP="00D1214A">
            <w:pPr>
              <w:pStyle w:val="Paragraphedeliste"/>
              <w:ind w:left="0"/>
              <w:jc w:val="right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D1214A" w:rsidRDefault="00D1214A" w:rsidP="00D1214A">
            <w:pPr>
              <w:pStyle w:val="Paragraphedeliste"/>
              <w:ind w:left="0"/>
              <w:jc w:val="right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DE4E74" w:rsidRDefault="00F04DB4" w:rsidP="00D1214A">
            <w:pPr>
              <w:pStyle w:val="Paragraphedeliste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04DB4">
              <w:rPr>
                <w:rFonts w:asciiTheme="majorHAnsi" w:eastAsia="Dax-Regular" w:hAnsiTheme="majorHAnsi" w:cs="Dax-Regular"/>
                <w:noProof/>
                <w:sz w:val="24"/>
                <w:szCs w:val="24"/>
                <w:lang w:eastAsia="fr-FR"/>
              </w:rPr>
              <w:pict>
                <v:rect id="_x0000_s1037" style="position:absolute;left:0;text-align:left;margin-left:24.8pt;margin-top:1.4pt;width:25.8pt;height:12.9pt;z-index:251668480" fillcolor="red"/>
              </w:pict>
            </w:r>
            <w:r w:rsidR="00D1214A"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             </w:t>
            </w:r>
            <w:r w:rsidR="00D1214A"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Hyperglucidique</w:t>
            </w:r>
          </w:p>
        </w:tc>
      </w:tr>
      <w:tr w:rsidR="00D1214A" w:rsidTr="00D1214A">
        <w:tc>
          <w:tcPr>
            <w:tcW w:w="3120" w:type="dxa"/>
          </w:tcPr>
          <w:p w:rsidR="00DE4E74" w:rsidRDefault="00DE4E74" w:rsidP="00DE4E7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D1214A" w:rsidRDefault="00CF0BF6" w:rsidP="00DE4E7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68542" cy="1362974"/>
                  <wp:effectExtent l="19050" t="0" r="7908" b="0"/>
                  <wp:docPr id="29" name="Image 29" descr="Résultat de recherche d'images pour &quot;fast foo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ésultat de recherche d'images pour &quot;fast foo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91" cy="136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 w:rsidR="00680342" w:rsidRDefault="00680342" w:rsidP="00680342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680342" w:rsidRPr="00680342" w:rsidRDefault="00680342" w:rsidP="00680342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 w:rsidRPr="00680342">
              <w:rPr>
                <w:rFonts w:asciiTheme="majorHAnsi" w:eastAsia="Dax-Regular" w:hAnsiTheme="majorHAnsi" w:cs="Dax-Regular"/>
                <w:sz w:val="24"/>
                <w:szCs w:val="24"/>
              </w:rPr>
              <w:t>Élodie mange tous les jours au fast-food car elle n’aime</w:t>
            </w:r>
          </w:p>
          <w:p w:rsidR="00DE4E74" w:rsidRDefault="00680342" w:rsidP="00680342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 w:rsidRPr="00680342">
              <w:rPr>
                <w:rFonts w:asciiTheme="majorHAnsi" w:eastAsia="Dax-Regular" w:hAnsiTheme="majorHAnsi" w:cs="Dax-Regular"/>
                <w:sz w:val="24"/>
                <w:szCs w:val="24"/>
              </w:rPr>
              <w:t>pas la cantine : elle consomme 2 hamburgers, un grand</w:t>
            </w: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</w:t>
            </w:r>
            <w:r w:rsidRPr="00680342">
              <w:rPr>
                <w:rFonts w:asciiTheme="majorHAnsi" w:eastAsia="Dax-Regular" w:hAnsiTheme="majorHAnsi" w:cs="Dax-Regular"/>
                <w:sz w:val="24"/>
                <w:szCs w:val="24"/>
              </w:rPr>
              <w:t>verre de soda, des frites et une glace.</w:t>
            </w:r>
          </w:p>
          <w:p w:rsidR="005C2254" w:rsidRDefault="005C2254" w:rsidP="00680342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5C2254" w:rsidRPr="00680342" w:rsidRDefault="005C2254" w:rsidP="00680342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</w:tc>
        <w:tc>
          <w:tcPr>
            <w:tcW w:w="3375" w:type="dxa"/>
          </w:tcPr>
          <w:p w:rsidR="00680342" w:rsidRDefault="00680342" w:rsidP="00680342">
            <w:pPr>
              <w:autoSpaceDE w:val="0"/>
              <w:autoSpaceDN w:val="0"/>
              <w:adjustRightInd w:val="0"/>
              <w:jc w:val="center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680342" w:rsidRDefault="00680342" w:rsidP="00680342">
            <w:pPr>
              <w:autoSpaceDE w:val="0"/>
              <w:autoSpaceDN w:val="0"/>
              <w:adjustRightInd w:val="0"/>
              <w:jc w:val="center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</w:t>
            </w:r>
          </w:p>
          <w:p w:rsidR="00680342" w:rsidRPr="00D1214A" w:rsidRDefault="00F04DB4" w:rsidP="00680342">
            <w:pPr>
              <w:autoSpaceDE w:val="0"/>
              <w:autoSpaceDN w:val="0"/>
              <w:adjustRightInd w:val="0"/>
              <w:jc w:val="center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>
              <w:rPr>
                <w:rFonts w:asciiTheme="majorHAnsi" w:eastAsia="Dax-Regular" w:hAnsiTheme="majorHAnsi" w:cs="Dax-Regular"/>
                <w:noProof/>
                <w:sz w:val="24"/>
                <w:szCs w:val="24"/>
                <w:lang w:eastAsia="fr-FR"/>
              </w:rPr>
              <w:pict>
                <v:rect id="_x0000_s1038" style="position:absolute;left:0;text-align:left;margin-left:24.8pt;margin-top:2.3pt;width:25.8pt;height:12.9pt;z-index:251670528" fillcolor="red"/>
              </w:pict>
            </w:r>
            <w:r w:rsidR="00680342"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          </w:t>
            </w:r>
            <w:r w:rsidR="00680342"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Hyperlipidique</w:t>
            </w:r>
          </w:p>
          <w:p w:rsidR="00680342" w:rsidRDefault="00680342" w:rsidP="00680342">
            <w:pPr>
              <w:pStyle w:val="Paragraphedeliste"/>
              <w:ind w:left="0"/>
              <w:jc w:val="right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680342" w:rsidRDefault="00680342" w:rsidP="00680342">
            <w:pPr>
              <w:pStyle w:val="Paragraphedeliste"/>
              <w:ind w:left="0"/>
              <w:jc w:val="right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DE4E74" w:rsidRDefault="00F04DB4" w:rsidP="00680342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F04DB4">
              <w:rPr>
                <w:rFonts w:asciiTheme="majorHAnsi" w:eastAsia="Dax-Regular" w:hAnsiTheme="majorHAnsi" w:cs="Dax-Regular"/>
                <w:noProof/>
                <w:sz w:val="24"/>
                <w:szCs w:val="24"/>
                <w:lang w:eastAsia="fr-FR"/>
              </w:rPr>
              <w:pict>
                <v:rect id="_x0000_s1039" style="position:absolute;margin-left:24.8pt;margin-top:1.4pt;width:25.8pt;height:12.9pt;z-index:251671552" fillcolor="red"/>
              </w:pict>
            </w:r>
            <w:r w:rsidR="00680342"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    </w:t>
            </w:r>
            <w:r w:rsidR="008E3ECD"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</w:t>
            </w:r>
            <w:r w:rsidR="00680342"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     </w:t>
            </w:r>
            <w:r w:rsidR="00680342"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Hyperglucidique</w:t>
            </w:r>
          </w:p>
        </w:tc>
      </w:tr>
      <w:tr w:rsidR="00D1214A" w:rsidTr="00D1214A">
        <w:tc>
          <w:tcPr>
            <w:tcW w:w="3120" w:type="dxa"/>
          </w:tcPr>
          <w:p w:rsidR="00DE4E74" w:rsidRDefault="00DE4E74" w:rsidP="00DE4E7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D1214A" w:rsidRDefault="00680342" w:rsidP="00680342">
            <w:pPr>
              <w:pStyle w:val="Paragraphedeliste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45848" cy="1164566"/>
                  <wp:effectExtent l="19050" t="0" r="0" b="0"/>
                  <wp:docPr id="32" name="Image 3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50" cy="1165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14A" w:rsidRDefault="00D1214A" w:rsidP="00DE4E7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570" w:type="dxa"/>
          </w:tcPr>
          <w:p w:rsidR="008E3ECD" w:rsidRPr="008E3ECD" w:rsidRDefault="008E3ECD" w:rsidP="008E3ECD">
            <w:pPr>
              <w:autoSpaceDE w:val="0"/>
              <w:autoSpaceDN w:val="0"/>
              <w:adjustRightInd w:val="0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 w:rsidRPr="008E3ECD">
              <w:rPr>
                <w:rFonts w:asciiTheme="majorHAnsi" w:eastAsia="Dax-Regular" w:hAnsiTheme="majorHAnsi" w:cs="Dax-Regular"/>
                <w:sz w:val="24"/>
                <w:szCs w:val="24"/>
              </w:rPr>
              <w:t>Jérémie adore les plats cuisinés en sauce, la charcuterie,</w:t>
            </w: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</w:t>
            </w:r>
            <w:r w:rsidRPr="008E3ECD">
              <w:rPr>
                <w:rFonts w:asciiTheme="majorHAnsi" w:eastAsia="Dax-Regular" w:hAnsiTheme="majorHAnsi" w:cs="Dax-Regular"/>
                <w:sz w:val="24"/>
                <w:szCs w:val="24"/>
              </w:rPr>
              <w:t>les chips, les bons fromages et les pâtisseries. Sa mère</w:t>
            </w: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</w:t>
            </w:r>
            <w:r w:rsidRPr="008E3ECD">
              <w:rPr>
                <w:rFonts w:asciiTheme="majorHAnsi" w:eastAsia="Dax-Regular" w:hAnsiTheme="majorHAnsi" w:cs="Dax-Regular"/>
                <w:sz w:val="24"/>
                <w:szCs w:val="24"/>
              </w:rPr>
              <w:t>le sait et cuisine souvent pour lui les plats qui lui plaisent</w:t>
            </w:r>
          </w:p>
          <w:p w:rsidR="00DE4E74" w:rsidRDefault="008E3ECD" w:rsidP="008E3ECD">
            <w:pPr>
              <w:pStyle w:val="Paragraphedeliste"/>
              <w:ind w:left="0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 w:rsidRPr="008E3ECD">
              <w:rPr>
                <w:rFonts w:asciiTheme="majorHAnsi" w:eastAsia="Dax-Regular" w:hAnsiTheme="majorHAnsi" w:cs="Dax-Regular"/>
                <w:sz w:val="24"/>
                <w:szCs w:val="24"/>
              </w:rPr>
              <w:t>pour qu’il mange bien.</w:t>
            </w:r>
          </w:p>
          <w:p w:rsidR="008E3ECD" w:rsidRDefault="008E3ECD" w:rsidP="008E3ECD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5C2254" w:rsidRDefault="005C2254" w:rsidP="008E3ECD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375" w:type="dxa"/>
          </w:tcPr>
          <w:p w:rsidR="00DE4E74" w:rsidRDefault="00DE4E74" w:rsidP="00DE4E74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8E3ECD" w:rsidRDefault="008E3ECD" w:rsidP="008E3ECD">
            <w:pPr>
              <w:autoSpaceDE w:val="0"/>
              <w:autoSpaceDN w:val="0"/>
              <w:adjustRightInd w:val="0"/>
              <w:jc w:val="center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</w:t>
            </w:r>
          </w:p>
          <w:p w:rsidR="008E3ECD" w:rsidRPr="00D1214A" w:rsidRDefault="00F04DB4" w:rsidP="008E3ECD">
            <w:pPr>
              <w:autoSpaceDE w:val="0"/>
              <w:autoSpaceDN w:val="0"/>
              <w:adjustRightInd w:val="0"/>
              <w:jc w:val="center"/>
              <w:rPr>
                <w:rFonts w:asciiTheme="majorHAnsi" w:eastAsia="Dax-Regular" w:hAnsiTheme="majorHAnsi" w:cs="Dax-Regular"/>
                <w:sz w:val="24"/>
                <w:szCs w:val="24"/>
              </w:rPr>
            </w:pPr>
            <w:r>
              <w:rPr>
                <w:rFonts w:asciiTheme="majorHAnsi" w:eastAsia="Dax-Regular" w:hAnsiTheme="majorHAnsi" w:cs="Dax-Regular"/>
                <w:noProof/>
                <w:sz w:val="24"/>
                <w:szCs w:val="24"/>
                <w:lang w:eastAsia="fr-FR"/>
              </w:rPr>
              <w:pict>
                <v:rect id="_x0000_s1040" style="position:absolute;left:0;text-align:left;margin-left:24.8pt;margin-top:2.3pt;width:25.8pt;height:12.9pt;z-index:251673600" fillcolor="red"/>
              </w:pict>
            </w:r>
            <w:r w:rsidR="008E3ECD"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          </w:t>
            </w:r>
            <w:r w:rsidR="008E3ECD"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Hyperlipidique</w:t>
            </w:r>
          </w:p>
          <w:p w:rsidR="008E3ECD" w:rsidRDefault="008E3ECD" w:rsidP="008E3ECD">
            <w:pPr>
              <w:pStyle w:val="Paragraphedeliste"/>
              <w:ind w:left="0"/>
              <w:jc w:val="right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8E3ECD" w:rsidRDefault="008E3ECD" w:rsidP="008E3ECD">
            <w:pPr>
              <w:pStyle w:val="Paragraphedeliste"/>
              <w:ind w:left="0"/>
              <w:jc w:val="right"/>
              <w:rPr>
                <w:rFonts w:asciiTheme="majorHAnsi" w:eastAsia="Dax-Regular" w:hAnsiTheme="majorHAnsi" w:cs="Dax-Regular"/>
                <w:sz w:val="24"/>
                <w:szCs w:val="24"/>
              </w:rPr>
            </w:pPr>
          </w:p>
          <w:p w:rsidR="008E3ECD" w:rsidRDefault="00F04DB4" w:rsidP="008E3ECD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F04DB4">
              <w:rPr>
                <w:rFonts w:asciiTheme="majorHAnsi" w:eastAsia="Dax-Regular" w:hAnsiTheme="majorHAnsi" w:cs="Dax-Regular"/>
                <w:noProof/>
                <w:sz w:val="24"/>
                <w:szCs w:val="24"/>
                <w:lang w:eastAsia="fr-FR"/>
              </w:rPr>
              <w:pict>
                <v:rect id="_x0000_s1041" style="position:absolute;margin-left:24.8pt;margin-top:1.4pt;width:25.8pt;height:12.9pt;z-index:251674624"/>
              </w:pict>
            </w:r>
            <w:r w:rsidR="008E3ECD">
              <w:rPr>
                <w:rFonts w:asciiTheme="majorHAnsi" w:eastAsia="Dax-Regular" w:hAnsiTheme="majorHAnsi" w:cs="Dax-Regular"/>
                <w:sz w:val="24"/>
                <w:szCs w:val="24"/>
              </w:rPr>
              <w:t xml:space="preserve">                    </w:t>
            </w:r>
            <w:r w:rsidR="008E3ECD" w:rsidRPr="00D1214A">
              <w:rPr>
                <w:rFonts w:asciiTheme="majorHAnsi" w:eastAsia="Dax-Regular" w:hAnsiTheme="majorHAnsi" w:cs="Dax-Regular"/>
                <w:sz w:val="24"/>
                <w:szCs w:val="24"/>
              </w:rPr>
              <w:t>Hyperglucidique</w:t>
            </w:r>
          </w:p>
        </w:tc>
      </w:tr>
    </w:tbl>
    <w:p w:rsidR="00DE4E74" w:rsidRPr="00DE4E74" w:rsidRDefault="00DE4E74" w:rsidP="00DE4E74">
      <w:pPr>
        <w:pStyle w:val="Paragraphedeliste"/>
        <w:rPr>
          <w:rFonts w:asciiTheme="majorHAnsi" w:hAnsiTheme="majorHAnsi"/>
          <w:sz w:val="24"/>
          <w:szCs w:val="24"/>
        </w:rPr>
      </w:pPr>
    </w:p>
    <w:p w:rsidR="00C3522F" w:rsidRPr="00C3522F" w:rsidRDefault="00C3522F" w:rsidP="00C3522F">
      <w:pPr>
        <w:pStyle w:val="Paragraphedeliste"/>
        <w:rPr>
          <w:rFonts w:asciiTheme="majorHAnsi" w:hAnsiTheme="majorHAnsi"/>
          <w:sz w:val="24"/>
          <w:szCs w:val="24"/>
        </w:rPr>
      </w:pPr>
    </w:p>
    <w:p w:rsidR="00737D95" w:rsidRDefault="00737D95"/>
    <w:p w:rsidR="005C2254" w:rsidRDefault="00F04DB4">
      <w:r>
        <w:rPr>
          <w:noProof/>
          <w:lang w:eastAsia="fr-FR"/>
        </w:rPr>
        <w:lastRenderedPageBreak/>
        <w:pict>
          <v:rect id="_x0000_s1042" style="position:absolute;margin-left:-27.4pt;margin-top:18.5pt;width:495.85pt;height:219.4pt;z-index:251675648">
            <v:textbox>
              <w:txbxContent>
                <w:p w:rsidR="00B2146E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5C2254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5 :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2706"/>
                    <w:gridCol w:w="2616"/>
                    <w:gridCol w:w="2173"/>
                    <w:gridCol w:w="2406"/>
                  </w:tblGrid>
                  <w:tr w:rsidR="00B2146E" w:rsidTr="005C2254">
                    <w:tc>
                      <w:tcPr>
                        <w:tcW w:w="2407" w:type="dxa"/>
                      </w:tcPr>
                      <w:p w:rsidR="00B2146E" w:rsidRDefault="00B2146E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B2146E" w:rsidRDefault="00B2146E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4"/>
                            <w:u w:val="single"/>
                            <w:lang w:eastAsia="fr-FR"/>
                          </w:rPr>
                          <w:drawing>
                            <wp:inline distT="0" distB="0" distL="0" distR="0">
                              <wp:extent cx="1559584" cy="1000664"/>
                              <wp:effectExtent l="19050" t="0" r="2516" b="0"/>
                              <wp:docPr id="35" name="Imag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1228" cy="10017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2146E" w:rsidRDefault="00B2146E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</w:p>
                    </w:tc>
                    <w:tc>
                      <w:tcPr>
                        <w:tcW w:w="2407" w:type="dxa"/>
                      </w:tcPr>
                      <w:p w:rsidR="00B2146E" w:rsidRDefault="00B2146E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4"/>
                            <w:u w:val="single"/>
                            <w:lang w:eastAsia="fr-FR"/>
                          </w:rPr>
                          <w:drawing>
                            <wp:inline distT="0" distB="0" distL="0" distR="0">
                              <wp:extent cx="1502110" cy="1192055"/>
                              <wp:effectExtent l="19050" t="0" r="2840" b="0"/>
                              <wp:docPr id="38" name="Imag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0350" cy="11906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7" w:type="dxa"/>
                      </w:tcPr>
                      <w:p w:rsidR="00B2146E" w:rsidRDefault="00B2146E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4"/>
                            <w:u w:val="single"/>
                            <w:lang w:eastAsia="fr-FR"/>
                          </w:rPr>
                          <w:drawing>
                            <wp:inline distT="0" distB="0" distL="0" distR="0">
                              <wp:extent cx="1223154" cy="1216324"/>
                              <wp:effectExtent l="19050" t="0" r="0" b="0"/>
                              <wp:docPr id="41" name="Imag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3998" cy="12171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08" w:type="dxa"/>
                      </w:tcPr>
                      <w:p w:rsidR="00B2146E" w:rsidRPr="006B3673" w:rsidRDefault="00B2146E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</w:rPr>
                        </w:pPr>
                        <w:r w:rsidRPr="006B3673">
                          <w:rPr>
                            <w:rFonts w:asciiTheme="majorHAnsi" w:hAnsiTheme="majorHAnsi"/>
                            <w:b/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368533" cy="1216324"/>
                              <wp:effectExtent l="19050" t="0" r="3067" b="0"/>
                              <wp:docPr id="44" name="Imag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2546" cy="12198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B2146E" w:rsidTr="005C2254">
                    <w:tc>
                      <w:tcPr>
                        <w:tcW w:w="2407" w:type="dxa"/>
                      </w:tcPr>
                      <w:p w:rsidR="00B2146E" w:rsidRPr="00AF561E" w:rsidRDefault="00AF561E" w:rsidP="00AF561E">
                        <w:pPr>
                          <w:jc w:val="center"/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AF561E">
                          <w:rPr>
                            <w:rFonts w:asciiTheme="majorHAnsi" w:eastAsia="Dax-Regular" w:hAnsiTheme="majorHAnsi" w:cs="Dax-Regular"/>
                            <w:b/>
                            <w:color w:val="FF0000"/>
                            <w:sz w:val="24"/>
                            <w:szCs w:val="24"/>
                          </w:rPr>
                          <w:t>L’obésité</w:t>
                        </w:r>
                      </w:p>
                    </w:tc>
                    <w:tc>
                      <w:tcPr>
                        <w:tcW w:w="2407" w:type="dxa"/>
                      </w:tcPr>
                      <w:p w:rsidR="00B2146E" w:rsidRPr="00AF561E" w:rsidRDefault="00AF561E" w:rsidP="00AF561E">
                        <w:pPr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 w:rsidRPr="00AF561E">
                          <w:rPr>
                            <w:rFonts w:asciiTheme="majorHAnsi" w:eastAsia="Dax-Regular" w:hAnsiTheme="majorHAnsi" w:cs="Dax-Regular"/>
                            <w:b/>
                            <w:color w:val="FF0000"/>
                            <w:sz w:val="24"/>
                            <w:szCs w:val="24"/>
                          </w:rPr>
                          <w:t>l’excès de cholestérol et le risque de maladies cardiovasculaires</w:t>
                        </w:r>
                      </w:p>
                    </w:tc>
                    <w:tc>
                      <w:tcPr>
                        <w:tcW w:w="2407" w:type="dxa"/>
                      </w:tcPr>
                      <w:p w:rsidR="00B2146E" w:rsidRPr="00AF561E" w:rsidRDefault="00AF561E" w:rsidP="00AF561E">
                        <w:pPr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Theme="majorHAnsi" w:eastAsia="Dax-Regular" w:hAnsiTheme="majorHAnsi" w:cs="Dax-Regular"/>
                            <w:b/>
                            <w:color w:val="FF0000"/>
                            <w:sz w:val="24"/>
                            <w:szCs w:val="24"/>
                          </w:rPr>
                          <w:t>le diabète</w:t>
                        </w:r>
                      </w:p>
                    </w:tc>
                    <w:tc>
                      <w:tcPr>
                        <w:tcW w:w="2408" w:type="dxa"/>
                      </w:tcPr>
                      <w:p w:rsidR="00AF561E" w:rsidRPr="00AF561E" w:rsidRDefault="00AF561E" w:rsidP="00AF561E">
                        <w:pPr>
                          <w:autoSpaceDE w:val="0"/>
                          <w:autoSpaceDN w:val="0"/>
                          <w:adjustRightInd w:val="0"/>
                          <w:rPr>
                            <w:rFonts w:asciiTheme="majorHAnsi" w:eastAsia="Dax-Regular" w:hAnsiTheme="majorHAnsi" w:cs="Dax-Regular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AF561E">
                          <w:rPr>
                            <w:rFonts w:asciiTheme="majorHAnsi" w:eastAsia="Dax-Regular" w:hAnsiTheme="majorHAnsi" w:cs="Dax-Regular"/>
                            <w:b/>
                            <w:color w:val="FF0000"/>
                            <w:sz w:val="24"/>
                            <w:szCs w:val="24"/>
                          </w:rPr>
                          <w:t>l’augmentation du</w:t>
                        </w:r>
                      </w:p>
                      <w:p w:rsidR="00B2146E" w:rsidRPr="00AF561E" w:rsidRDefault="00AF561E" w:rsidP="00AF561E">
                        <w:pPr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AF561E">
                          <w:rPr>
                            <w:rFonts w:asciiTheme="majorHAnsi" w:eastAsia="Dax-Regular" w:hAnsiTheme="majorHAnsi" w:cs="Dax-Regular"/>
                            <w:b/>
                            <w:color w:val="FF0000"/>
                            <w:sz w:val="24"/>
                            <w:szCs w:val="24"/>
                          </w:rPr>
                          <w:t>risque de certains cancers, une diminution de l’espérance de vie.</w:t>
                        </w:r>
                      </w:p>
                      <w:p w:rsidR="00B2146E" w:rsidRPr="00AF561E" w:rsidRDefault="00B2146E">
                        <w:pPr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B2146E" w:rsidRPr="00AF561E" w:rsidRDefault="00B2146E">
                        <w:pPr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</w:p>
                      <w:p w:rsidR="00B2146E" w:rsidRPr="00AF561E" w:rsidRDefault="00B2146E">
                        <w:pPr>
                          <w:rPr>
                            <w:rFonts w:asciiTheme="majorHAnsi" w:hAnsiTheme="majorHAnsi"/>
                            <w:b/>
                            <w:color w:val="FF0000"/>
                            <w:sz w:val="24"/>
                            <w:szCs w:val="24"/>
                            <w:u w:val="single"/>
                          </w:rPr>
                        </w:pPr>
                      </w:p>
                    </w:tc>
                  </w:tr>
                </w:tbl>
                <w:p w:rsidR="00B2146E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  <w:p w:rsidR="00B2146E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  <w:p w:rsidR="00B2146E" w:rsidRPr="005C2254" w:rsidRDefault="00B2146E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</w:p>
    <w:p w:rsidR="005C2254" w:rsidRPr="00C3522F" w:rsidRDefault="005C2254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B2146E" w:rsidP="00001C1F">
      <w:pPr>
        <w:pStyle w:val="Paragraphedeliste"/>
        <w:numPr>
          <w:ilvl w:val="0"/>
          <w:numId w:val="2"/>
        </w:numPr>
        <w:rPr>
          <w:rFonts w:asciiTheme="majorHAnsi" w:hAnsiTheme="majorHAnsi"/>
          <w:sz w:val="24"/>
          <w:szCs w:val="24"/>
        </w:rPr>
      </w:pPr>
      <w:r w:rsidRPr="00B2146E">
        <w:rPr>
          <w:rFonts w:asciiTheme="majorHAnsi" w:hAnsiTheme="majorHAnsi"/>
          <w:b/>
          <w:sz w:val="24"/>
          <w:szCs w:val="24"/>
        </w:rPr>
        <w:t xml:space="preserve">Complétez </w:t>
      </w:r>
      <w:r w:rsidRPr="00B2146E">
        <w:rPr>
          <w:rFonts w:asciiTheme="majorHAnsi" w:hAnsiTheme="majorHAnsi"/>
          <w:sz w:val="24"/>
          <w:szCs w:val="24"/>
        </w:rPr>
        <w:t>dans le document 5, les conséquences sur la santé une alimentation Hyperglucidique  et /ou Hyperlipidique</w:t>
      </w:r>
      <w:r>
        <w:rPr>
          <w:rFonts w:asciiTheme="majorHAnsi" w:hAnsiTheme="majorHAnsi"/>
          <w:sz w:val="24"/>
          <w:szCs w:val="24"/>
        </w:rPr>
        <w:t>.</w:t>
      </w:r>
    </w:p>
    <w:p w:rsidR="00B2146E" w:rsidRDefault="00B2146E" w:rsidP="00B2146E">
      <w:pPr>
        <w:pStyle w:val="Paragraphedeliste"/>
        <w:rPr>
          <w:rFonts w:asciiTheme="majorHAnsi" w:hAnsiTheme="majorHAnsi"/>
          <w:sz w:val="24"/>
          <w:szCs w:val="24"/>
        </w:rPr>
      </w:pPr>
    </w:p>
    <w:p w:rsidR="00B2146E" w:rsidRPr="00B2146E" w:rsidRDefault="00F04DB4" w:rsidP="00B2146E">
      <w:pPr>
        <w:pStyle w:val="Paragraphedeliste"/>
        <w:rPr>
          <w:rFonts w:asciiTheme="majorHAnsi" w:hAnsiTheme="majorHAnsi"/>
          <w:sz w:val="24"/>
          <w:szCs w:val="24"/>
        </w:rPr>
      </w:pPr>
      <w:r w:rsidRPr="00F04DB4">
        <w:rPr>
          <w:noProof/>
          <w:lang w:eastAsia="fr-FR"/>
        </w:rPr>
        <w:pict>
          <v:rect id="_x0000_s1043" style="position:absolute;left:0;text-align:left;margin-left:-27.4pt;margin-top:7.65pt;width:505.4pt;height:349.1pt;z-index:251676672">
            <v:textbox>
              <w:txbxContent>
                <w:p w:rsidR="00AD07B2" w:rsidRDefault="00AD07B2" w:rsidP="00AD07B2">
                  <w:pPr>
                    <w:jc w:val="center"/>
                    <w:rPr>
                      <w:rFonts w:ascii="Lucida Calligraphy" w:hAnsi="Lucida Calligraphy"/>
                      <w:b/>
                      <w:sz w:val="28"/>
                      <w:szCs w:val="28"/>
                      <w:u w:val="single"/>
                    </w:rPr>
                  </w:pPr>
                  <w:r w:rsidRPr="00AD07B2">
                    <w:rPr>
                      <w:rFonts w:ascii="Lucida Calligraphy" w:hAnsi="Lucida Calligraphy"/>
                      <w:b/>
                      <w:sz w:val="28"/>
                      <w:szCs w:val="28"/>
                      <w:u w:val="single"/>
                    </w:rPr>
                    <w:t>Je retiens</w:t>
                  </w:r>
                </w:p>
                <w:p w:rsidR="000041D2" w:rsidRPr="000041D2" w:rsidRDefault="000041D2" w:rsidP="000041D2">
                  <w:pPr>
                    <w:rPr>
                      <w:rFonts w:ascii="Lucida Calligraphy" w:hAnsi="Lucida Calligraphy"/>
                      <w:b/>
                      <w:sz w:val="28"/>
                      <w:szCs w:val="28"/>
                    </w:rPr>
                  </w:pPr>
                  <w:r>
                    <w:rPr>
                      <w:rFonts w:ascii="Lucida Calligraphy" w:hAnsi="Lucida Calligraphy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rect>
        </w:pict>
      </w:r>
    </w:p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/>
    <w:p w:rsidR="00737D95" w:rsidRDefault="00737D95" w:rsidP="000041D2"/>
    <w:p w:rsidR="000041D2" w:rsidRPr="000041D2" w:rsidRDefault="000041D2" w:rsidP="000041D2"/>
    <w:sectPr w:rsidR="000041D2" w:rsidRPr="000041D2" w:rsidSect="002C2598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315" w:rsidRDefault="009D5315" w:rsidP="002C2598">
      <w:pPr>
        <w:spacing w:after="0" w:line="240" w:lineRule="auto"/>
      </w:pPr>
      <w:r>
        <w:separator/>
      </w:r>
    </w:p>
  </w:endnote>
  <w:endnote w:type="continuationSeparator" w:id="1">
    <w:p w:rsidR="009D5315" w:rsidRDefault="009D5315" w:rsidP="002C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x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46E" w:rsidRPr="003002E7" w:rsidRDefault="00B2146E" w:rsidP="00737D95">
    <w:pPr>
      <w:pStyle w:val="Pieddepage"/>
      <w:rPr>
        <w:b/>
        <w:sz w:val="24"/>
        <w:szCs w:val="24"/>
      </w:rPr>
    </w:pPr>
    <w:r>
      <w:rPr>
        <w:rFonts w:ascii="Arial" w:hAnsi="Arial" w:cs="Arial"/>
        <w:b/>
        <w:bCs/>
      </w:rPr>
      <w:t xml:space="preserve">Services à l’usager - Nutrition-alimentation      </w:t>
    </w:r>
    <w:sdt>
      <w:sdtPr>
        <w:id w:val="44346779"/>
        <w:docPartObj>
          <w:docPartGallery w:val="Page Numbers (Top of Page)"/>
          <w:docPartUnique/>
        </w:docPartObj>
      </w:sdtPr>
      <w:sdtContent>
        <w:r>
          <w:t xml:space="preserve">Page </w:t>
        </w:r>
        <w:r w:rsidR="00F04DB4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F04DB4">
          <w:rPr>
            <w:b/>
            <w:sz w:val="24"/>
            <w:szCs w:val="24"/>
          </w:rPr>
          <w:fldChar w:fldCharType="separate"/>
        </w:r>
        <w:r w:rsidR="00AF561E">
          <w:rPr>
            <w:b/>
            <w:noProof/>
          </w:rPr>
          <w:t>6</w:t>
        </w:r>
        <w:r w:rsidR="00F04DB4">
          <w:rPr>
            <w:b/>
            <w:sz w:val="24"/>
            <w:szCs w:val="24"/>
          </w:rPr>
          <w:fldChar w:fldCharType="end"/>
        </w:r>
        <w:r>
          <w:t xml:space="preserve"> sur </w:t>
        </w:r>
        <w:r w:rsidR="00F04DB4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F04DB4">
          <w:rPr>
            <w:b/>
            <w:sz w:val="24"/>
            <w:szCs w:val="24"/>
          </w:rPr>
          <w:fldChar w:fldCharType="separate"/>
        </w:r>
        <w:r w:rsidR="00AF561E">
          <w:rPr>
            <w:b/>
            <w:noProof/>
          </w:rPr>
          <w:t>6</w:t>
        </w:r>
        <w:r w:rsidR="00F04DB4">
          <w:rPr>
            <w:b/>
            <w:sz w:val="24"/>
            <w:szCs w:val="24"/>
          </w:rPr>
          <w:fldChar w:fldCharType="end"/>
        </w:r>
      </w:sdtContent>
    </w:sdt>
    <w:r>
      <w:t xml:space="preserve">                             </w:t>
    </w:r>
    <w:r w:rsidRPr="003002E7">
      <w:rPr>
        <w:b/>
        <w:sz w:val="24"/>
        <w:szCs w:val="24"/>
      </w:rPr>
      <w:t>Mme ALLAF.N</w:t>
    </w:r>
  </w:p>
  <w:p w:rsidR="00B2146E" w:rsidRDefault="00B2146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315" w:rsidRDefault="009D5315" w:rsidP="002C2598">
      <w:pPr>
        <w:spacing w:after="0" w:line="240" w:lineRule="auto"/>
      </w:pPr>
      <w:r>
        <w:separator/>
      </w:r>
    </w:p>
  </w:footnote>
  <w:footnote w:type="continuationSeparator" w:id="1">
    <w:p w:rsidR="009D5315" w:rsidRDefault="009D5315" w:rsidP="002C25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0774" w:type="dxa"/>
      <w:tblInd w:w="-743" w:type="dxa"/>
      <w:tblLook w:val="04A0"/>
    </w:tblPr>
    <w:tblGrid>
      <w:gridCol w:w="5349"/>
      <w:gridCol w:w="5425"/>
    </w:tblGrid>
    <w:tr w:rsidR="00B2146E" w:rsidRPr="00F77073" w:rsidTr="00567DA0">
      <w:tc>
        <w:tcPr>
          <w:tcW w:w="5349" w:type="dxa"/>
        </w:tcPr>
        <w:p w:rsidR="00B2146E" w:rsidRPr="00F77073" w:rsidRDefault="00B2146E" w:rsidP="00567DA0">
          <w:pPr>
            <w:pStyle w:val="Pieddepage"/>
            <w:rPr>
              <w:rFonts w:ascii="Arial" w:hAnsi="Arial" w:cs="Arial"/>
              <w:sz w:val="24"/>
              <w:szCs w:val="24"/>
            </w:rPr>
          </w:pPr>
          <w:r w:rsidRPr="00F77073">
            <w:rPr>
              <w:rFonts w:ascii="Arial" w:hAnsi="Arial" w:cs="Arial"/>
              <w:b/>
              <w:sz w:val="24"/>
              <w:szCs w:val="24"/>
            </w:rPr>
            <w:t>POLE 3 :</w:t>
          </w:r>
          <w:r w:rsidRPr="00F77073">
            <w:rPr>
              <w:rFonts w:ascii="Arial" w:hAnsi="Arial" w:cs="Arial"/>
              <w:b/>
              <w:bCs/>
              <w:color w:val="FF0000"/>
              <w:sz w:val="18"/>
              <w:szCs w:val="18"/>
            </w:rPr>
            <w:t xml:space="preserve"> Services à l’usager - Nutrition-alimentation</w:t>
          </w:r>
        </w:p>
      </w:tc>
      <w:tc>
        <w:tcPr>
          <w:tcW w:w="5425" w:type="dxa"/>
        </w:tcPr>
        <w:p w:rsidR="00B2146E" w:rsidRPr="00F77073" w:rsidRDefault="00F04DB4" w:rsidP="00567DA0">
          <w:pPr>
            <w:pStyle w:val="En-tte"/>
            <w:tabs>
              <w:tab w:val="clear" w:pos="4536"/>
              <w:tab w:val="clear" w:pos="9072"/>
              <w:tab w:val="left" w:pos="4032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eastAsia="fr-F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margin-left:182.85pt;margin-top:-9pt;width:83.25pt;height:47.6pt;z-index:251660288;mso-position-horizontal-relative:text;mso-position-vertical-relative:text" fillcolor="white [3212]" strokecolor="#c6d9f1 [671]">
                <v:textbox style="mso-next-textbox:#_x0000_s2049">
                  <w:txbxContent>
                    <w:p w:rsidR="00B2146E" w:rsidRDefault="00B2146E" w:rsidP="002C259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63015" cy="516835"/>
                            <wp:effectExtent l="19050" t="0" r="0" b="0"/>
                            <wp:docPr id="2" name="Image 1" descr="Résultat de recherche d'images pour &quot;alimentation de l'adolescen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alimentation de l'adolescen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870" cy="517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="00B2146E" w:rsidRPr="00F77073">
            <w:rPr>
              <w:rFonts w:ascii="Arial" w:hAnsi="Arial" w:cs="Arial"/>
              <w:b/>
              <w:sz w:val="24"/>
              <w:szCs w:val="24"/>
            </w:rPr>
            <w:t xml:space="preserve">Contexte  professionnel </w:t>
          </w:r>
          <w:r w:rsidR="00B2146E" w:rsidRPr="00F77073">
            <w:rPr>
              <w:rFonts w:ascii="Arial" w:hAnsi="Arial" w:cs="Arial"/>
              <w:b/>
              <w:sz w:val="20"/>
              <w:szCs w:val="20"/>
            </w:rPr>
            <w:t>n</w:t>
          </w:r>
          <w:r w:rsidR="00B2146E">
            <w:rPr>
              <w:rFonts w:ascii="Arial" w:hAnsi="Arial" w:cs="Arial"/>
              <w:b/>
              <w:color w:val="FF0000"/>
              <w:sz w:val="20"/>
              <w:szCs w:val="20"/>
            </w:rPr>
            <w:t>°6</w:t>
          </w:r>
          <w:r w:rsidR="00B2146E">
            <w:rPr>
              <w:rFonts w:ascii="Arial" w:hAnsi="Arial" w:cs="Arial"/>
              <w:b/>
              <w:color w:val="FF0000"/>
              <w:sz w:val="20"/>
              <w:szCs w:val="20"/>
            </w:rPr>
            <w:tab/>
          </w:r>
        </w:p>
      </w:tc>
    </w:tr>
    <w:tr w:rsidR="00B2146E" w:rsidRPr="00F77073" w:rsidTr="00567DA0">
      <w:tc>
        <w:tcPr>
          <w:tcW w:w="10774" w:type="dxa"/>
          <w:gridSpan w:val="2"/>
        </w:tcPr>
        <w:p w:rsidR="00B2146E" w:rsidRPr="00F77073" w:rsidRDefault="00B2146E" w:rsidP="00567DA0">
          <w:pPr>
            <w:pStyle w:val="En-tte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77073">
            <w:rPr>
              <w:rFonts w:ascii="Arial" w:hAnsi="Arial" w:cs="Arial"/>
              <w:b/>
              <w:sz w:val="24"/>
              <w:szCs w:val="24"/>
            </w:rPr>
            <w:t>Situation professionnelle n</w:t>
          </w:r>
          <w:r>
            <w:rPr>
              <w:rFonts w:ascii="Arial" w:hAnsi="Arial" w:cs="Arial"/>
              <w:b/>
              <w:color w:val="FF0000"/>
              <w:sz w:val="20"/>
              <w:szCs w:val="20"/>
            </w:rPr>
            <w:t>°1</w:t>
          </w:r>
        </w:p>
      </w:tc>
    </w:tr>
  </w:tbl>
  <w:p w:rsidR="00B2146E" w:rsidRDefault="00B2146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96B86"/>
    <w:multiLevelType w:val="hybridMultilevel"/>
    <w:tmpl w:val="C1486946"/>
    <w:lvl w:ilvl="0" w:tplc="2A5EB5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14F41"/>
    <w:multiLevelType w:val="hybridMultilevel"/>
    <w:tmpl w:val="C1486946"/>
    <w:lvl w:ilvl="0" w:tplc="2A5EB5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E1748"/>
    <w:multiLevelType w:val="hybridMultilevel"/>
    <w:tmpl w:val="86FE4D8C"/>
    <w:lvl w:ilvl="0" w:tplc="4904B6A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D4263D"/>
    <w:multiLevelType w:val="hybridMultilevel"/>
    <w:tmpl w:val="C1486946"/>
    <w:lvl w:ilvl="0" w:tplc="2A5EB52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4098">
      <o:colormenu v:ext="edit" fillcolor="red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C2598"/>
    <w:rsid w:val="00001C1F"/>
    <w:rsid w:val="000041D2"/>
    <w:rsid w:val="0002203B"/>
    <w:rsid w:val="00262428"/>
    <w:rsid w:val="002963F6"/>
    <w:rsid w:val="002B166D"/>
    <w:rsid w:val="002C2598"/>
    <w:rsid w:val="00317D42"/>
    <w:rsid w:val="0032710F"/>
    <w:rsid w:val="003442C5"/>
    <w:rsid w:val="00455568"/>
    <w:rsid w:val="00457A27"/>
    <w:rsid w:val="004A48C2"/>
    <w:rsid w:val="004E1ACF"/>
    <w:rsid w:val="004F3D13"/>
    <w:rsid w:val="00567DA0"/>
    <w:rsid w:val="005C2254"/>
    <w:rsid w:val="00666910"/>
    <w:rsid w:val="00680342"/>
    <w:rsid w:val="006B3673"/>
    <w:rsid w:val="00706795"/>
    <w:rsid w:val="00737D95"/>
    <w:rsid w:val="007E111E"/>
    <w:rsid w:val="007E7D0C"/>
    <w:rsid w:val="008C7EED"/>
    <w:rsid w:val="008E3ECD"/>
    <w:rsid w:val="0098473B"/>
    <w:rsid w:val="009B18B9"/>
    <w:rsid w:val="009D5315"/>
    <w:rsid w:val="00A27F72"/>
    <w:rsid w:val="00AD07B2"/>
    <w:rsid w:val="00AF561E"/>
    <w:rsid w:val="00B2146E"/>
    <w:rsid w:val="00B41C75"/>
    <w:rsid w:val="00B43D4E"/>
    <w:rsid w:val="00C3522F"/>
    <w:rsid w:val="00C57757"/>
    <w:rsid w:val="00CA0593"/>
    <w:rsid w:val="00CB18EA"/>
    <w:rsid w:val="00CF0BF6"/>
    <w:rsid w:val="00CF7ABD"/>
    <w:rsid w:val="00D1214A"/>
    <w:rsid w:val="00D86087"/>
    <w:rsid w:val="00DE4E74"/>
    <w:rsid w:val="00DF1F6C"/>
    <w:rsid w:val="00E11E82"/>
    <w:rsid w:val="00E65FA6"/>
    <w:rsid w:val="00EB1750"/>
    <w:rsid w:val="00F0179B"/>
    <w:rsid w:val="00F04DB4"/>
    <w:rsid w:val="00F30380"/>
    <w:rsid w:val="00FB1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0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2C2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2C2598"/>
  </w:style>
  <w:style w:type="paragraph" w:styleId="Pieddepage">
    <w:name w:val="footer"/>
    <w:basedOn w:val="Normal"/>
    <w:link w:val="PieddepageCar"/>
    <w:uiPriority w:val="99"/>
    <w:semiHidden/>
    <w:unhideWhenUsed/>
    <w:rsid w:val="002C25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C2598"/>
  </w:style>
  <w:style w:type="table" w:styleId="Grilledutableau">
    <w:name w:val="Table Grid"/>
    <w:basedOn w:val="TableauNormal"/>
    <w:uiPriority w:val="59"/>
    <w:rsid w:val="002C2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C2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259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8473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6</Pages>
  <Words>580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mourad</dc:creator>
  <cp:lastModifiedBy>am</cp:lastModifiedBy>
  <cp:revision>39</cp:revision>
  <cp:lastPrinted>2017-03-12T19:59:00Z</cp:lastPrinted>
  <dcterms:created xsi:type="dcterms:W3CDTF">2017-03-12T12:16:00Z</dcterms:created>
  <dcterms:modified xsi:type="dcterms:W3CDTF">2017-03-12T20:26:00Z</dcterms:modified>
</cp:coreProperties>
</file>