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8EB" w:rsidRDefault="00777ACC" w:rsidP="00777ACC">
      <w:pPr>
        <w:pStyle w:val="Titre"/>
        <w:pBdr>
          <w:top w:val="single" w:sz="4" w:space="1" w:color="auto"/>
          <w:left w:val="single" w:sz="4" w:space="4" w:color="auto"/>
          <w:bottom w:val="single" w:sz="4" w:space="1" w:color="auto"/>
          <w:right w:val="single" w:sz="4" w:space="4" w:color="auto"/>
        </w:pBdr>
        <w:jc w:val="center"/>
      </w:pPr>
      <w:r>
        <w:t>EMC : Pluralisme, croyances et laïcité en France</w:t>
      </w:r>
    </w:p>
    <w:p w:rsidR="00777ACC" w:rsidRDefault="00777ACC" w:rsidP="00777ACC">
      <w:pPr>
        <w:pStyle w:val="Titre1"/>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777ACC">
        <w:rPr>
          <w:rFonts w:asciiTheme="minorHAnsi" w:hAnsiTheme="minorHAnsi" w:cstheme="minorHAnsi"/>
          <w:b/>
          <w:bCs/>
          <w:u w:val="single"/>
        </w:rPr>
        <w:t>Problématique </w:t>
      </w:r>
      <w:r w:rsidRPr="00777ACC">
        <w:rPr>
          <w:rFonts w:asciiTheme="minorHAnsi" w:hAnsiTheme="minorHAnsi" w:cstheme="minorHAnsi"/>
          <w:b/>
          <w:bCs/>
        </w:rPr>
        <w:t xml:space="preserve">: La religion a-t-elle sa place dans les entreprises ? </w:t>
      </w:r>
    </w:p>
    <w:p w:rsidR="00777ACC" w:rsidRPr="00777ACC" w:rsidRDefault="00777ACC" w:rsidP="00777ACC">
      <w:pPr>
        <w:rPr>
          <w:rFonts w:eastAsiaTheme="majorEastAsia"/>
        </w:rPr>
      </w:pPr>
    </w:p>
    <w:p w:rsidR="00777ACC" w:rsidRDefault="00777ACC" w:rsidP="00777ACC"/>
    <w:p w:rsidR="00E46966" w:rsidRDefault="00E46966" w:rsidP="00777ACC"/>
    <w:p w:rsidR="00E46966" w:rsidRPr="00777ACC" w:rsidRDefault="00E46966" w:rsidP="00777ACC">
      <w:pPr>
        <w:rPr>
          <w:rFonts w:eastAsiaTheme="majorEastAsia"/>
        </w:rPr>
      </w:pPr>
    </w:p>
    <w:p w:rsidR="00E46966" w:rsidRDefault="00E46966" w:rsidP="00777ACC"/>
    <w:p w:rsidR="00E65924" w:rsidRDefault="00E46966" w:rsidP="00777ACC">
      <w:pPr>
        <w:rPr>
          <w:rFonts w:ascii="Arial" w:hAnsi="Arial" w:cs="Arial"/>
          <w:color w:val="000000" w:themeColor="text1"/>
        </w:rPr>
      </w:pPr>
      <w:r w:rsidRPr="00E46966">
        <w:rPr>
          <w:rFonts w:ascii="Arial" w:hAnsi="Arial" w:cs="Arial"/>
          <w:b/>
          <w:bCs/>
          <w:color w:val="7030A0"/>
          <w:u w:val="single"/>
        </w:rPr>
        <w:t>Consigne</w:t>
      </w:r>
      <w:r w:rsidR="00E65924">
        <w:rPr>
          <w:rFonts w:ascii="Arial" w:hAnsi="Arial" w:cs="Arial"/>
          <w:b/>
          <w:bCs/>
          <w:color w:val="7030A0"/>
          <w:u w:val="single"/>
        </w:rPr>
        <w:t>s</w:t>
      </w:r>
      <w:r w:rsidRPr="00E46966">
        <w:rPr>
          <w:rFonts w:ascii="Arial" w:hAnsi="Arial" w:cs="Arial"/>
          <w:b/>
          <w:bCs/>
          <w:color w:val="7030A0"/>
          <w:u w:val="single"/>
        </w:rPr>
        <w:t> :</w:t>
      </w:r>
      <w:r w:rsidR="00E65924">
        <w:rPr>
          <w:rFonts w:ascii="Arial" w:hAnsi="Arial" w:cs="Arial"/>
          <w:b/>
          <w:bCs/>
          <w:color w:val="7030A0"/>
        </w:rPr>
        <w:t xml:space="preserve">      </w:t>
      </w:r>
      <w:r>
        <w:rPr>
          <w:rFonts w:ascii="Arial" w:hAnsi="Arial" w:cs="Arial"/>
          <w:color w:val="000000" w:themeColor="text1"/>
        </w:rPr>
        <w:t>Répondre à la question suivante</w:t>
      </w:r>
      <w:r w:rsidR="009A4AF0">
        <w:rPr>
          <w:rFonts w:ascii="Arial" w:hAnsi="Arial" w:cs="Arial"/>
          <w:color w:val="000000" w:themeColor="text1"/>
        </w:rPr>
        <w:t> </w:t>
      </w:r>
    </w:p>
    <w:p w:rsidR="00E65924" w:rsidRDefault="00E65924" w:rsidP="00777ACC">
      <w:pPr>
        <w:rPr>
          <w:rFonts w:ascii="Arial" w:hAnsi="Arial" w:cs="Arial"/>
          <w:color w:val="000000" w:themeColor="text1"/>
        </w:rPr>
      </w:pPr>
    </w:p>
    <w:p w:rsidR="00E65924" w:rsidRDefault="00E65924" w:rsidP="00777ACC">
      <w:pPr>
        <w:rPr>
          <w:rFonts w:ascii="Arial" w:hAnsi="Arial" w:cs="Arial"/>
          <w:b/>
          <w:bCs/>
        </w:rPr>
      </w:pPr>
      <w:r>
        <w:rPr>
          <w:rFonts w:cstheme="minorHAnsi"/>
          <w:b/>
          <w:bCs/>
        </w:rPr>
        <w:t xml:space="preserve">              </w:t>
      </w:r>
      <w:r w:rsidRPr="00E65924">
        <w:rPr>
          <w:rFonts w:ascii="Arial" w:hAnsi="Arial" w:cs="Arial"/>
          <w:b/>
          <w:bCs/>
        </w:rPr>
        <w:t>La religion a-t-elle sa place dans les entreprises ?</w:t>
      </w:r>
    </w:p>
    <w:p w:rsidR="00E65924" w:rsidRPr="00E65924" w:rsidRDefault="00E65924" w:rsidP="00777ACC">
      <w:pPr>
        <w:rPr>
          <w:rFonts w:ascii="Arial" w:hAnsi="Arial" w:cs="Arial"/>
          <w:color w:val="000000" w:themeColor="text1"/>
        </w:rPr>
      </w:pPr>
    </w:p>
    <w:p w:rsidR="009A4AF0" w:rsidRPr="001416CC" w:rsidRDefault="009A4AF0" w:rsidP="00E65924">
      <w:pPr>
        <w:jc w:val="both"/>
        <w:rPr>
          <w:rFonts w:ascii="Arial" w:hAnsi="Arial" w:cs="Arial"/>
          <w:color w:val="7030A0"/>
          <w:sz w:val="28"/>
          <w:szCs w:val="28"/>
        </w:rPr>
      </w:pPr>
      <w:r w:rsidRPr="001416CC">
        <w:rPr>
          <w:rFonts w:ascii="Arial" w:hAnsi="Arial" w:cs="Arial"/>
          <w:color w:val="7030A0"/>
        </w:rPr>
        <w:t xml:space="preserve"> </w:t>
      </w:r>
      <w:r w:rsidRPr="001416CC">
        <w:rPr>
          <w:rFonts w:ascii="Arial" w:hAnsi="Arial" w:cs="Arial"/>
          <w:color w:val="7030A0"/>
          <w:sz w:val="28"/>
          <w:szCs w:val="28"/>
        </w:rPr>
        <w:t xml:space="preserve">Vous devez d’après la vidéo et l’article </w:t>
      </w:r>
      <w:r w:rsidR="00E65924" w:rsidRPr="001416CC">
        <w:rPr>
          <w:rFonts w:ascii="Arial" w:hAnsi="Arial" w:cs="Arial"/>
          <w:color w:val="7030A0"/>
          <w:sz w:val="28"/>
          <w:szCs w:val="28"/>
        </w:rPr>
        <w:t xml:space="preserve">de presse ci-joints, y répondre de manière argumentée. Vous devez vous appuyez sur les documents et vos connaissances personnelles. </w:t>
      </w:r>
    </w:p>
    <w:p w:rsidR="00E65924" w:rsidRPr="001416CC" w:rsidRDefault="00E65924" w:rsidP="00E65924">
      <w:pPr>
        <w:jc w:val="both"/>
        <w:rPr>
          <w:rFonts w:ascii="Arial" w:hAnsi="Arial" w:cs="Arial"/>
          <w:color w:val="7030A0"/>
          <w:sz w:val="28"/>
          <w:szCs w:val="28"/>
        </w:rPr>
      </w:pPr>
      <w:bookmarkStart w:id="0" w:name="_GoBack"/>
      <w:bookmarkEnd w:id="0"/>
    </w:p>
    <w:p w:rsidR="00E65924" w:rsidRPr="00E46966" w:rsidRDefault="00E65924" w:rsidP="00E65924">
      <w:pPr>
        <w:jc w:val="both"/>
        <w:rPr>
          <w:rFonts w:ascii="Arial" w:eastAsiaTheme="majorEastAsia" w:hAnsi="Arial" w:cs="Arial"/>
          <w:color w:val="000000" w:themeColor="text1"/>
        </w:rPr>
      </w:pPr>
    </w:p>
    <w:p w:rsidR="00777ACC" w:rsidRPr="00777ACC" w:rsidRDefault="00777ACC" w:rsidP="00E65924">
      <w:pPr>
        <w:jc w:val="both"/>
        <w:rPr>
          <w:rFonts w:eastAsiaTheme="majorEastAsia"/>
        </w:rPr>
      </w:pPr>
    </w:p>
    <w:p w:rsidR="00777ACC" w:rsidRDefault="00E65924" w:rsidP="00C22CC3">
      <w:pPr>
        <w:tabs>
          <w:tab w:val="left" w:pos="2941"/>
        </w:tabs>
        <w:jc w:val="center"/>
        <w:rPr>
          <w:rFonts w:eastAsiaTheme="majorEastAsia" w:cstheme="minorHAnsi"/>
          <w:b/>
          <w:bCs/>
          <w:color w:val="2F5496" w:themeColor="accent1" w:themeShade="BF"/>
          <w:sz w:val="32"/>
          <w:szCs w:val="32"/>
        </w:rPr>
      </w:pPr>
      <w:r>
        <w:rPr>
          <w:rFonts w:eastAsiaTheme="majorEastAsia" w:cstheme="minorHAnsi"/>
          <w:b/>
          <w:bCs/>
          <w:color w:val="2F5496" w:themeColor="accent1" w:themeShade="BF"/>
          <w:sz w:val="32"/>
          <w:szCs w:val="32"/>
        </w:rPr>
        <w:t xml:space="preserve">Document 1 : </w:t>
      </w:r>
      <w:r w:rsidR="00C22CC3">
        <w:rPr>
          <w:rFonts w:eastAsiaTheme="majorEastAsia" w:cstheme="minorHAnsi"/>
          <w:b/>
          <w:bCs/>
          <w:color w:val="2F5496" w:themeColor="accent1" w:themeShade="BF"/>
          <w:sz w:val="32"/>
          <w:szCs w:val="32"/>
        </w:rPr>
        <w:t xml:space="preserve"> la pratique de la religion en hausse au travail</w:t>
      </w:r>
    </w:p>
    <w:p w:rsidR="00C22CC3" w:rsidRDefault="00C22CC3" w:rsidP="00C22CC3">
      <w:pPr>
        <w:tabs>
          <w:tab w:val="left" w:pos="2941"/>
        </w:tabs>
        <w:jc w:val="center"/>
        <w:rPr>
          <w:rFonts w:eastAsiaTheme="majorEastAsia" w:cstheme="minorHAnsi"/>
          <w:b/>
          <w:bCs/>
          <w:color w:val="2F5496" w:themeColor="accent1" w:themeShade="BF"/>
          <w:sz w:val="32"/>
          <w:szCs w:val="32"/>
        </w:rPr>
      </w:pPr>
    </w:p>
    <w:p w:rsidR="00C22CC3" w:rsidRPr="00C22CC3" w:rsidRDefault="00C22CC3" w:rsidP="007A347A">
      <w:pPr>
        <w:spacing w:after="480" w:line="525" w:lineRule="atLeast"/>
        <w:jc w:val="both"/>
        <w:outlineLvl w:val="1"/>
        <w:rPr>
          <w:rFonts w:ascii="Arial" w:hAnsi="Arial" w:cs="Arial"/>
          <w:sz w:val="28"/>
          <w:szCs w:val="28"/>
        </w:rPr>
      </w:pPr>
      <w:r w:rsidRPr="00C22CC3">
        <w:rPr>
          <w:rFonts w:ascii="Arial" w:hAnsi="Arial" w:cs="Arial"/>
          <w:sz w:val="28"/>
          <w:szCs w:val="28"/>
        </w:rPr>
        <w:t>Selon une étude, les cas conflictuels liés à la pratique de la religion en entreprise sont en légère progression. Les entreprises s'attellent à prévenir les situations problématiques.</w:t>
      </w:r>
    </w:p>
    <w:p w:rsidR="00C22CC3" w:rsidRPr="00C22CC3" w:rsidRDefault="00C22CC3" w:rsidP="007A347A">
      <w:pPr>
        <w:jc w:val="both"/>
        <w:rPr>
          <w:rFonts w:ascii="-webkit-standard" w:hAnsi="-webkit-standard"/>
          <w:color w:val="212121"/>
        </w:rPr>
      </w:pPr>
      <w:r w:rsidRPr="00C22CC3">
        <w:rPr>
          <w:rFonts w:ascii="-webkit-standard" w:hAnsi="-webkit-standard"/>
          <w:color w:val="212121"/>
        </w:rPr>
        <w:fldChar w:fldCharType="begin"/>
      </w:r>
      <w:r w:rsidRPr="00C22CC3">
        <w:rPr>
          <w:rFonts w:ascii="-webkit-standard" w:hAnsi="-webkit-standard"/>
          <w:color w:val="212121"/>
        </w:rPr>
        <w:instrText xml:space="preserve"> INCLUDEPICTURE "/var/folders/g5/vkgkp5mx6m37kb9y279md1qc0000gp/T/com.microsoft.Word/WebArchiveCopyPasteTempFiles/EFPNZRMVJKCJE6V43PEXNELF3Q.jpg" \* MERGEFORMATINET </w:instrText>
      </w:r>
      <w:r w:rsidRPr="00C22CC3">
        <w:rPr>
          <w:rFonts w:ascii="-webkit-standard" w:hAnsi="-webkit-standard"/>
          <w:color w:val="212121"/>
        </w:rPr>
        <w:fldChar w:fldCharType="separate"/>
      </w:r>
      <w:r w:rsidRPr="00C22CC3">
        <w:rPr>
          <w:rFonts w:ascii="-webkit-standard" w:hAnsi="-webkit-standard"/>
          <w:noProof/>
          <w:color w:val="212121"/>
        </w:rPr>
        <w:drawing>
          <wp:inline distT="0" distB="0" distL="0" distR="0">
            <wp:extent cx="5755383" cy="2253803"/>
            <wp:effectExtent l="0" t="0" r="0" b="0"/>
            <wp:docPr id="1" name="Image 1" descr="Deux managers sur trois sont confront&amp;eacute;s au fait religieux dans leur 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x managers sur trois sont confront&amp;eacute;s au fait religieux dans leur entrepri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2852" cy="2264560"/>
                    </a:xfrm>
                    <a:prstGeom prst="rect">
                      <a:avLst/>
                    </a:prstGeom>
                    <a:noFill/>
                    <a:ln>
                      <a:noFill/>
                    </a:ln>
                  </pic:spPr>
                </pic:pic>
              </a:graphicData>
            </a:graphic>
          </wp:inline>
        </w:drawing>
      </w:r>
      <w:r w:rsidRPr="00C22CC3">
        <w:rPr>
          <w:rFonts w:ascii="-webkit-standard" w:hAnsi="-webkit-standard"/>
          <w:color w:val="212121"/>
        </w:rPr>
        <w:fldChar w:fldCharType="end"/>
      </w:r>
      <w:r w:rsidRPr="00C22CC3">
        <w:rPr>
          <w:rFonts w:ascii="-webkit-standard" w:hAnsi="-webkit-standard"/>
          <w:color w:val="212121"/>
        </w:rPr>
        <w:t>Deux managers sur trois sont confrontés au fait religieux dans leur entreprise. </w:t>
      </w:r>
      <w:r w:rsidRPr="00C22CC3">
        <w:rPr>
          <w:rFonts w:ascii="-webkit-standard" w:hAnsi="-webkit-standard"/>
          <w:color w:val="78909C"/>
        </w:rPr>
        <w:t xml:space="preserve">(Illustration) LP/Florence </w:t>
      </w:r>
      <w:proofErr w:type="spellStart"/>
      <w:r w:rsidRPr="00C22CC3">
        <w:rPr>
          <w:rFonts w:ascii="-webkit-standard" w:hAnsi="-webkit-standard"/>
          <w:color w:val="78909C"/>
        </w:rPr>
        <w:t>Hubin</w:t>
      </w:r>
      <w:proofErr w:type="spellEnd"/>
    </w:p>
    <w:p w:rsidR="00B6311B" w:rsidRPr="00403C50" w:rsidRDefault="00B6311B" w:rsidP="00403C50">
      <w:pPr>
        <w:spacing w:after="300"/>
        <w:jc w:val="both"/>
        <w:rPr>
          <w:rFonts w:eastAsiaTheme="majorEastAsia"/>
        </w:rPr>
      </w:pPr>
    </w:p>
    <w:p w:rsidR="00B6311B" w:rsidRPr="00B6311B" w:rsidRDefault="00B6311B" w:rsidP="007A347A">
      <w:pPr>
        <w:pStyle w:val="paragraph"/>
        <w:spacing w:before="0" w:beforeAutospacing="0" w:after="300" w:afterAutospacing="0" w:line="450" w:lineRule="atLeast"/>
        <w:jc w:val="both"/>
        <w:rPr>
          <w:rFonts w:ascii="Arial" w:hAnsi="Arial" w:cs="Arial"/>
          <w:sz w:val="28"/>
          <w:szCs w:val="28"/>
        </w:rPr>
      </w:pPr>
      <w:r w:rsidRPr="00B6311B">
        <w:rPr>
          <w:rFonts w:ascii="Arial" w:hAnsi="Arial" w:cs="Arial"/>
          <w:sz w:val="28"/>
          <w:szCs w:val="28"/>
        </w:rPr>
        <w:lastRenderedPageBreak/>
        <w:t>C'est le refus de travailler sous les ordres d'une femme, d'accomplir une tâche à l'heure de la prière ou pendant le ramadan. Ces comportements religieux, qui perturbent le bon fonctionnement des entreprises, restent très minoritaires, mais ils sont en hausse.</w:t>
      </w:r>
    </w:p>
    <w:p w:rsidR="00B6311B" w:rsidRDefault="00B6311B" w:rsidP="007A347A">
      <w:pPr>
        <w:pStyle w:val="paragraph"/>
        <w:spacing w:before="0" w:beforeAutospacing="0" w:after="300" w:afterAutospacing="0" w:line="450" w:lineRule="atLeast"/>
        <w:jc w:val="both"/>
        <w:rPr>
          <w:rFonts w:ascii="Arial" w:hAnsi="Arial" w:cs="Arial"/>
          <w:color w:val="000000" w:themeColor="text1"/>
          <w:sz w:val="28"/>
          <w:szCs w:val="28"/>
        </w:rPr>
      </w:pPr>
      <w:r w:rsidRPr="00B6311B">
        <w:rPr>
          <w:rFonts w:ascii="Arial" w:hAnsi="Arial" w:cs="Arial"/>
          <w:sz w:val="28"/>
          <w:szCs w:val="28"/>
        </w:rPr>
        <w:t>Selon l'étude annuelle de l'Institut Randstad et de l'Observatoire du fait religieux en entreprise (</w:t>
      </w:r>
      <w:proofErr w:type="spellStart"/>
      <w:r w:rsidRPr="00B6311B">
        <w:rPr>
          <w:rFonts w:ascii="Arial" w:hAnsi="Arial" w:cs="Arial"/>
          <w:sz w:val="28"/>
          <w:szCs w:val="28"/>
        </w:rPr>
        <w:t>Ofre</w:t>
      </w:r>
      <w:proofErr w:type="spellEnd"/>
      <w:r w:rsidRPr="00B6311B">
        <w:rPr>
          <w:rFonts w:ascii="Arial" w:hAnsi="Arial" w:cs="Arial"/>
          <w:sz w:val="28"/>
          <w:szCs w:val="28"/>
        </w:rPr>
        <w:t>)</w:t>
      </w:r>
      <w:r w:rsidRPr="00B6311B">
        <w:rPr>
          <w:rStyle w:val="apple-converted-space"/>
          <w:rFonts w:ascii="Arial" w:hAnsi="Arial" w:cs="Arial"/>
          <w:sz w:val="28"/>
          <w:szCs w:val="28"/>
        </w:rPr>
        <w:t> </w:t>
      </w:r>
      <w:hyperlink r:id="rId5" w:tgtFrame="_blank" w:history="1">
        <w:r w:rsidRPr="00B6311B">
          <w:rPr>
            <w:rStyle w:val="Lienhypertexte"/>
            <w:rFonts w:ascii="Arial" w:hAnsi="Arial" w:cs="Arial"/>
            <w:color w:val="000000" w:themeColor="text1"/>
            <w:sz w:val="28"/>
            <w:szCs w:val="28"/>
            <w:u w:val="none"/>
          </w:rPr>
          <w:t>dévoilée mercredi</w:t>
        </w:r>
      </w:hyperlink>
      <w:r w:rsidRPr="00B6311B">
        <w:rPr>
          <w:rFonts w:ascii="Arial" w:hAnsi="Arial" w:cs="Arial"/>
          <w:color w:val="000000" w:themeColor="text1"/>
          <w:sz w:val="28"/>
          <w:szCs w:val="28"/>
        </w:rPr>
        <w:t>, les cas « conflictuels et bloquants » représentent 7,5 % de l'ensemble des faits religieux recensés en 2017 contre 6,7 % en 2016 et 6 % en 2015. Alors que cette enquête montre que deux tiers (65 %) des manageurs de l'Hexagone sont confrontés au fait religieux, cela signifie donc que des centaines de situations provoquent des tensions. « Il y a crispation quand le salarié entend imposer ses contraintes religieuses et se braque dans une posture radicale »,</w:t>
      </w:r>
      <w:r w:rsidRPr="00B6311B">
        <w:rPr>
          <w:rStyle w:val="apple-converted-space"/>
          <w:rFonts w:ascii="Arial" w:hAnsi="Arial" w:cs="Arial"/>
          <w:color w:val="000000" w:themeColor="text1"/>
          <w:sz w:val="28"/>
          <w:szCs w:val="28"/>
        </w:rPr>
        <w:t> </w:t>
      </w:r>
      <w:hyperlink r:id="rId6" w:tgtFrame="_blank" w:history="1">
        <w:r w:rsidRPr="00B6311B">
          <w:rPr>
            <w:rStyle w:val="Lienhypertexte"/>
            <w:rFonts w:ascii="Arial" w:hAnsi="Arial" w:cs="Arial"/>
            <w:color w:val="000000" w:themeColor="text1"/>
            <w:sz w:val="28"/>
            <w:szCs w:val="28"/>
            <w:u w:val="none"/>
          </w:rPr>
          <w:t>décrypte le professeur des universités Lionel Honoré</w:t>
        </w:r>
      </w:hyperlink>
      <w:r w:rsidRPr="00B6311B">
        <w:rPr>
          <w:rFonts w:ascii="Arial" w:hAnsi="Arial" w:cs="Arial"/>
          <w:color w:val="000000" w:themeColor="text1"/>
          <w:sz w:val="28"/>
          <w:szCs w:val="28"/>
        </w:rPr>
        <w:t>, directeur de l'</w:t>
      </w:r>
      <w:proofErr w:type="spellStart"/>
      <w:r w:rsidRPr="00B6311B">
        <w:rPr>
          <w:rFonts w:ascii="Arial" w:hAnsi="Arial" w:cs="Arial"/>
          <w:color w:val="000000" w:themeColor="text1"/>
          <w:sz w:val="28"/>
          <w:szCs w:val="28"/>
        </w:rPr>
        <w:t>Ofre</w:t>
      </w:r>
      <w:proofErr w:type="spellEnd"/>
      <w:r w:rsidRPr="00B6311B">
        <w:rPr>
          <w:rFonts w:ascii="Arial" w:hAnsi="Arial" w:cs="Arial"/>
          <w:color w:val="000000" w:themeColor="text1"/>
          <w:sz w:val="28"/>
          <w:szCs w:val="28"/>
        </w:rPr>
        <w:t>.</w:t>
      </w:r>
    </w:p>
    <w:p w:rsidR="00D67144" w:rsidRPr="00424D1F" w:rsidRDefault="00D67144" w:rsidP="007A347A">
      <w:pPr>
        <w:jc w:val="both"/>
        <w:rPr>
          <w:rFonts w:ascii="Arial" w:hAnsi="Arial" w:cs="Arial"/>
          <w:color w:val="000000" w:themeColor="text1"/>
          <w:sz w:val="28"/>
          <w:szCs w:val="28"/>
        </w:rPr>
      </w:pPr>
      <w:r w:rsidRPr="00424D1F">
        <w:rPr>
          <w:rFonts w:ascii="Arial" w:hAnsi="Arial" w:cs="Arial"/>
          <w:color w:val="000000" w:themeColor="text1"/>
          <w:sz w:val="28"/>
          <w:szCs w:val="28"/>
        </w:rPr>
        <w:t>Comment les entreprises gèrent-elles ces litiges ultrasensibles ? La RATP a, par exemple, « diffusé des orientations qui rappellent l'importance du salut et du respect » après avoir constaté que « quelques » agents refusaient de serrer la main à des femmes. Quand un fait religieux donne lieu à un « problème » au sein de la Régie, qui a connu par le passé des cas de radicalisation et de prosélytisme dans ses entrepôts, « la pédagogie et le rappel à la règle sont préconisés au cours d'entretiens de recadrage » qui, « dans la plupart des cas, suffisent à faire changer le comportement ». « Dans le cas contraire, si les conditions du</w:t>
      </w:r>
      <w:r w:rsidRPr="00424D1F">
        <w:rPr>
          <w:rStyle w:val="apple-converted-space"/>
          <w:rFonts w:ascii="Arial" w:eastAsiaTheme="majorEastAsia" w:hAnsi="Arial" w:cs="Arial"/>
          <w:color w:val="000000" w:themeColor="text1"/>
          <w:sz w:val="28"/>
          <w:szCs w:val="28"/>
        </w:rPr>
        <w:t> </w:t>
      </w:r>
      <w:r w:rsidRPr="00424D1F">
        <w:rPr>
          <w:rFonts w:ascii="Arial" w:hAnsi="Arial" w:cs="Arial"/>
          <w:i/>
          <w:iCs/>
          <w:color w:val="000000" w:themeColor="text1"/>
          <w:sz w:val="28"/>
          <w:szCs w:val="28"/>
        </w:rPr>
        <w:t>travailler-ensemble</w:t>
      </w:r>
      <w:r w:rsidRPr="00424D1F">
        <w:rPr>
          <w:rStyle w:val="apple-converted-space"/>
          <w:rFonts w:ascii="Arial" w:eastAsiaTheme="majorEastAsia" w:hAnsi="Arial" w:cs="Arial"/>
          <w:color w:val="000000" w:themeColor="text1"/>
          <w:sz w:val="28"/>
          <w:szCs w:val="28"/>
        </w:rPr>
        <w:t> </w:t>
      </w:r>
      <w:r w:rsidRPr="00424D1F">
        <w:rPr>
          <w:rFonts w:ascii="Arial" w:hAnsi="Arial" w:cs="Arial"/>
          <w:color w:val="000000" w:themeColor="text1"/>
          <w:sz w:val="28"/>
          <w:szCs w:val="28"/>
        </w:rPr>
        <w:t>ne sont pas réunies, une sanction est prise, qui peut aller jusqu'au licenciement », précise-t-on à la RATP.</w:t>
      </w:r>
    </w:p>
    <w:p w:rsidR="00424D1F" w:rsidRPr="00424D1F" w:rsidRDefault="00424D1F" w:rsidP="007A347A">
      <w:pPr>
        <w:pStyle w:val="paragraph"/>
        <w:spacing w:before="0" w:beforeAutospacing="0" w:after="300" w:afterAutospacing="0" w:line="450" w:lineRule="atLeast"/>
        <w:jc w:val="both"/>
        <w:rPr>
          <w:rFonts w:ascii="Arial" w:hAnsi="Arial" w:cs="Arial"/>
          <w:sz w:val="28"/>
          <w:szCs w:val="28"/>
        </w:rPr>
      </w:pPr>
      <w:r w:rsidRPr="00424D1F">
        <w:rPr>
          <w:rFonts w:ascii="Arial" w:hAnsi="Arial" w:cs="Arial"/>
          <w:sz w:val="28"/>
          <w:szCs w:val="28"/>
        </w:rPr>
        <w:t xml:space="preserve">Dans de nombreuses sociétés, les chefs d'équipe et autres agents de maîtrise sont souvent dépassés. Beaucoup naviguent à vue, perturbés par un arsenal législatif qu'ils jugent flou. « Les manageurs de proximité sont souvent désemparés, certains sont totalement délaissés par leur hiérarchie lors d'un litige », souligne la sociologue Fatima </w:t>
      </w:r>
      <w:proofErr w:type="spellStart"/>
      <w:r w:rsidRPr="00424D1F">
        <w:rPr>
          <w:rFonts w:ascii="Arial" w:hAnsi="Arial" w:cs="Arial"/>
          <w:sz w:val="28"/>
          <w:szCs w:val="28"/>
        </w:rPr>
        <w:t>Achouri</w:t>
      </w:r>
      <w:proofErr w:type="spellEnd"/>
      <w:r w:rsidRPr="00424D1F">
        <w:rPr>
          <w:rFonts w:ascii="Arial" w:hAnsi="Arial" w:cs="Arial"/>
          <w:sz w:val="28"/>
          <w:szCs w:val="28"/>
        </w:rPr>
        <w:t xml:space="preserve">, consultante spécialiste du fait religieux, qui a repéré un « gros déficit de connaissances juridiques ». Selon elle, « les litiges concernent </w:t>
      </w:r>
      <w:r w:rsidRPr="00424D1F">
        <w:rPr>
          <w:rFonts w:ascii="Arial" w:hAnsi="Arial" w:cs="Arial"/>
          <w:sz w:val="28"/>
          <w:szCs w:val="28"/>
        </w:rPr>
        <w:lastRenderedPageBreak/>
        <w:t>essentiellement le port du voile et la désorganisation des plannings en période de ramadan ».</w:t>
      </w:r>
    </w:p>
    <w:p w:rsidR="00424D1F" w:rsidRPr="00424D1F" w:rsidRDefault="00424D1F" w:rsidP="007A347A">
      <w:pPr>
        <w:pStyle w:val="Titre2"/>
        <w:spacing w:before="600" w:after="300" w:line="450" w:lineRule="atLeast"/>
        <w:jc w:val="both"/>
        <w:rPr>
          <w:rFonts w:ascii="Arial" w:hAnsi="Arial" w:cs="Arial"/>
          <w:color w:val="C00000"/>
          <w:sz w:val="28"/>
          <w:szCs w:val="28"/>
        </w:rPr>
      </w:pPr>
      <w:r w:rsidRPr="00424D1F">
        <w:rPr>
          <w:rFonts w:ascii="Arial" w:hAnsi="Arial" w:cs="Arial"/>
          <w:color w:val="C00000"/>
          <w:sz w:val="28"/>
          <w:szCs w:val="28"/>
        </w:rPr>
        <w:t>Des solutions peuvent être trouvées</w:t>
      </w:r>
    </w:p>
    <w:p w:rsidR="00424D1F" w:rsidRPr="00424D1F" w:rsidRDefault="00424D1F" w:rsidP="007A347A">
      <w:pPr>
        <w:pStyle w:val="paragraph"/>
        <w:spacing w:before="0" w:beforeAutospacing="0" w:after="300" w:afterAutospacing="0" w:line="450" w:lineRule="atLeast"/>
        <w:jc w:val="both"/>
        <w:rPr>
          <w:rFonts w:ascii="Arial" w:hAnsi="Arial" w:cs="Arial"/>
          <w:sz w:val="28"/>
          <w:szCs w:val="28"/>
        </w:rPr>
      </w:pPr>
      <w:r w:rsidRPr="00424D1F">
        <w:rPr>
          <w:rFonts w:ascii="Arial" w:hAnsi="Arial" w:cs="Arial"/>
          <w:sz w:val="28"/>
          <w:szCs w:val="28"/>
        </w:rPr>
        <w:t xml:space="preserve">« Les manageurs doivent pouvoir prendre appui sur les services juridiques et de ressources humaines », martèle Ana </w:t>
      </w:r>
      <w:proofErr w:type="spellStart"/>
      <w:r w:rsidRPr="00424D1F">
        <w:rPr>
          <w:rFonts w:ascii="Arial" w:hAnsi="Arial" w:cs="Arial"/>
          <w:sz w:val="28"/>
          <w:szCs w:val="28"/>
        </w:rPr>
        <w:t>Deboa</w:t>
      </w:r>
      <w:proofErr w:type="spellEnd"/>
      <w:r w:rsidRPr="00424D1F">
        <w:rPr>
          <w:rFonts w:ascii="Arial" w:hAnsi="Arial" w:cs="Arial"/>
          <w:sz w:val="28"/>
          <w:szCs w:val="28"/>
        </w:rPr>
        <w:t xml:space="preserve"> </w:t>
      </w:r>
      <w:proofErr w:type="spellStart"/>
      <w:r w:rsidRPr="00424D1F">
        <w:rPr>
          <w:rFonts w:ascii="Arial" w:hAnsi="Arial" w:cs="Arial"/>
          <w:sz w:val="28"/>
          <w:szCs w:val="28"/>
        </w:rPr>
        <w:t>Esperança</w:t>
      </w:r>
      <w:proofErr w:type="spellEnd"/>
      <w:r w:rsidRPr="00424D1F">
        <w:rPr>
          <w:rFonts w:ascii="Arial" w:hAnsi="Arial" w:cs="Arial"/>
          <w:sz w:val="28"/>
          <w:szCs w:val="28"/>
        </w:rPr>
        <w:t>, déléguée générale de l'Institut Randstad, association créée par le spécialiste de l'intérim. La plupart du temps, un compromis est possible. Une femme voilée qui refuse d'ôter son foulard quand elle est en contact avec de la clientèle peut se voir, par exemple, proposer un poste dans les bureaux dans le cadre de la mobilité interne. Pour éviter les dérives, les entreprises doivent, selon l'expert Lionel Honoré, « se baser sur des règles claires dès le début, en disant ce qui est possible et ce qui ne l'est pas, en fixant les limites au moment de l'embauche ».</w:t>
      </w:r>
    </w:p>
    <w:p w:rsidR="00424D1F" w:rsidRPr="00424D1F" w:rsidRDefault="00424D1F" w:rsidP="007A347A">
      <w:pPr>
        <w:pStyle w:val="paragraph"/>
        <w:spacing w:before="0" w:beforeAutospacing="0" w:after="300" w:afterAutospacing="0" w:line="450" w:lineRule="atLeast"/>
        <w:jc w:val="both"/>
        <w:rPr>
          <w:rFonts w:ascii="Arial" w:hAnsi="Arial" w:cs="Arial"/>
          <w:sz w:val="28"/>
          <w:szCs w:val="28"/>
        </w:rPr>
      </w:pPr>
      <w:r w:rsidRPr="00424D1F">
        <w:rPr>
          <w:rFonts w:ascii="Arial" w:hAnsi="Arial" w:cs="Arial"/>
          <w:sz w:val="28"/>
          <w:szCs w:val="28"/>
        </w:rPr>
        <w:t xml:space="preserve">Pour désamorcer les discordes, mais aussi pour « anticiper », de plus en plus de « chefs » sont formés. Les cabinets de conseils spécialisés dans le fait religieux se développent. « C'est devenu une vraie préoccupation des entreprises, cela permet notamment de dédramatiser », résume Lucy de </w:t>
      </w:r>
      <w:proofErr w:type="spellStart"/>
      <w:r w:rsidRPr="00424D1F">
        <w:rPr>
          <w:rFonts w:ascii="Arial" w:hAnsi="Arial" w:cs="Arial"/>
          <w:sz w:val="28"/>
          <w:szCs w:val="28"/>
        </w:rPr>
        <w:t>Noblet</w:t>
      </w:r>
      <w:proofErr w:type="spellEnd"/>
      <w:r w:rsidRPr="00424D1F">
        <w:rPr>
          <w:rFonts w:ascii="Arial" w:hAnsi="Arial" w:cs="Arial"/>
          <w:sz w:val="28"/>
          <w:szCs w:val="28"/>
        </w:rPr>
        <w:t xml:space="preserve">, directrice du cabinet </w:t>
      </w:r>
      <w:proofErr w:type="spellStart"/>
      <w:r w:rsidRPr="00424D1F">
        <w:rPr>
          <w:rFonts w:ascii="Arial" w:hAnsi="Arial" w:cs="Arial"/>
          <w:sz w:val="28"/>
          <w:szCs w:val="28"/>
        </w:rPr>
        <w:t>InAgora</w:t>
      </w:r>
      <w:proofErr w:type="spellEnd"/>
      <w:r w:rsidRPr="00424D1F">
        <w:rPr>
          <w:rFonts w:ascii="Arial" w:hAnsi="Arial" w:cs="Arial"/>
          <w:sz w:val="28"/>
          <w:szCs w:val="28"/>
        </w:rPr>
        <w:t>.</w:t>
      </w:r>
    </w:p>
    <w:p w:rsidR="00424D1F" w:rsidRPr="00424D1F" w:rsidRDefault="00424D1F" w:rsidP="007A347A">
      <w:pPr>
        <w:pStyle w:val="Titre2"/>
        <w:spacing w:before="600" w:after="300" w:line="450" w:lineRule="atLeast"/>
        <w:jc w:val="both"/>
        <w:rPr>
          <w:rFonts w:ascii="Arial" w:hAnsi="Arial" w:cs="Arial"/>
          <w:color w:val="C00000"/>
          <w:sz w:val="28"/>
          <w:szCs w:val="28"/>
        </w:rPr>
      </w:pPr>
      <w:r w:rsidRPr="00424D1F">
        <w:rPr>
          <w:rFonts w:ascii="Arial" w:hAnsi="Arial" w:cs="Arial"/>
          <w:color w:val="C00000"/>
          <w:sz w:val="28"/>
          <w:szCs w:val="28"/>
        </w:rPr>
        <w:t>«</w:t>
      </w:r>
      <w:r w:rsidRPr="00424D1F">
        <w:rPr>
          <w:rFonts w:ascii="Arial" w:hAnsi="Arial" w:cs="Arial"/>
          <w:color w:val="C00000"/>
          <w:sz w:val="28"/>
          <w:szCs w:val="28"/>
        </w:rPr>
        <w:t xml:space="preserve"> O</w:t>
      </w:r>
      <w:r w:rsidRPr="00424D1F">
        <w:rPr>
          <w:rFonts w:ascii="Arial" w:hAnsi="Arial" w:cs="Arial"/>
          <w:color w:val="C00000"/>
          <w:sz w:val="28"/>
          <w:szCs w:val="28"/>
        </w:rPr>
        <w:t>n privilégie le dialogue</w:t>
      </w:r>
      <w:r w:rsidRPr="00424D1F">
        <w:rPr>
          <w:rFonts w:ascii="Arial" w:hAnsi="Arial" w:cs="Arial"/>
          <w:color w:val="C00000"/>
          <w:sz w:val="28"/>
          <w:szCs w:val="28"/>
        </w:rPr>
        <w:t xml:space="preserve"> </w:t>
      </w:r>
      <w:r w:rsidRPr="00424D1F">
        <w:rPr>
          <w:rFonts w:ascii="Arial" w:hAnsi="Arial" w:cs="Arial"/>
          <w:color w:val="C00000"/>
          <w:sz w:val="28"/>
          <w:szCs w:val="28"/>
        </w:rPr>
        <w:t>»</w:t>
      </w:r>
    </w:p>
    <w:p w:rsidR="00424D1F" w:rsidRPr="00424D1F" w:rsidRDefault="00424D1F" w:rsidP="007A347A">
      <w:pPr>
        <w:pStyle w:val="paragraph"/>
        <w:spacing w:before="0" w:beforeAutospacing="0" w:after="300" w:afterAutospacing="0" w:line="450" w:lineRule="atLeast"/>
        <w:jc w:val="both"/>
        <w:rPr>
          <w:rFonts w:ascii="Arial" w:hAnsi="Arial" w:cs="Arial"/>
          <w:sz w:val="28"/>
          <w:szCs w:val="28"/>
        </w:rPr>
      </w:pPr>
      <w:r w:rsidRPr="00424D1F">
        <w:rPr>
          <w:rStyle w:val="lev"/>
          <w:rFonts w:ascii="Arial" w:eastAsiaTheme="majorEastAsia" w:hAnsi="Arial" w:cs="Arial"/>
          <w:sz w:val="28"/>
          <w:szCs w:val="28"/>
        </w:rPr>
        <w:t xml:space="preserve">Jean-Marc </w:t>
      </w:r>
      <w:proofErr w:type="spellStart"/>
      <w:r w:rsidRPr="00424D1F">
        <w:rPr>
          <w:rStyle w:val="lev"/>
          <w:rFonts w:ascii="Arial" w:eastAsiaTheme="majorEastAsia" w:hAnsi="Arial" w:cs="Arial"/>
          <w:sz w:val="28"/>
          <w:szCs w:val="28"/>
        </w:rPr>
        <w:t>Sémoulin</w:t>
      </w:r>
      <w:proofErr w:type="spellEnd"/>
      <w:r w:rsidRPr="00424D1F">
        <w:rPr>
          <w:rStyle w:val="lev"/>
          <w:rFonts w:ascii="Arial" w:eastAsiaTheme="majorEastAsia" w:hAnsi="Arial" w:cs="Arial"/>
          <w:sz w:val="28"/>
          <w:szCs w:val="28"/>
        </w:rPr>
        <w:t>,</w:t>
      </w:r>
      <w:r w:rsidRPr="00424D1F">
        <w:rPr>
          <w:rStyle w:val="apple-converted-space"/>
          <w:rFonts w:ascii="Arial" w:hAnsi="Arial" w:cs="Arial"/>
          <w:sz w:val="28"/>
          <w:szCs w:val="28"/>
        </w:rPr>
        <w:t> </w:t>
      </w:r>
      <w:r w:rsidRPr="00424D1F">
        <w:rPr>
          <w:rFonts w:ascii="Arial" w:hAnsi="Arial" w:cs="Arial"/>
          <w:sz w:val="28"/>
          <w:szCs w:val="28"/>
        </w:rPr>
        <w:t>directeur d'une association de solidarité</w:t>
      </w:r>
    </w:p>
    <w:p w:rsidR="00424D1F" w:rsidRDefault="00424D1F" w:rsidP="007A347A">
      <w:pPr>
        <w:pStyle w:val="paragraph"/>
        <w:spacing w:before="0" w:beforeAutospacing="0" w:after="300" w:afterAutospacing="0" w:line="450" w:lineRule="atLeast"/>
        <w:jc w:val="both"/>
        <w:rPr>
          <w:rFonts w:ascii="Arial" w:hAnsi="Arial" w:cs="Arial"/>
          <w:color w:val="000000" w:themeColor="text1"/>
          <w:sz w:val="28"/>
          <w:szCs w:val="28"/>
        </w:rPr>
      </w:pPr>
      <w:r w:rsidRPr="00424D1F">
        <w:rPr>
          <w:rFonts w:ascii="Arial" w:hAnsi="Arial" w:cs="Arial"/>
          <w:color w:val="000000" w:themeColor="text1"/>
          <w:sz w:val="28"/>
          <w:szCs w:val="28"/>
        </w:rPr>
        <w:t xml:space="preserve">C'est une jeune employée qui, lors de son premier jour de travail, refuse de saluer un homme, en l'occurrence... le directeur. C'est son collègue qui « disparaît de la circulation parce que c'est ramadan ». Régulièrement, Jean-Marc </w:t>
      </w:r>
      <w:proofErr w:type="spellStart"/>
      <w:r w:rsidRPr="00424D1F">
        <w:rPr>
          <w:rFonts w:ascii="Arial" w:hAnsi="Arial" w:cs="Arial"/>
          <w:color w:val="000000" w:themeColor="text1"/>
          <w:sz w:val="28"/>
          <w:szCs w:val="28"/>
        </w:rPr>
        <w:t>Sémoulin</w:t>
      </w:r>
      <w:proofErr w:type="spellEnd"/>
      <w:r w:rsidRPr="00424D1F">
        <w:rPr>
          <w:rFonts w:ascii="Arial" w:hAnsi="Arial" w:cs="Arial"/>
          <w:color w:val="000000" w:themeColor="text1"/>
          <w:sz w:val="28"/>
          <w:szCs w:val="28"/>
        </w:rPr>
        <w:t xml:space="preserve">, aux manettes de l'association de solidarité la Gerbe à </w:t>
      </w:r>
      <w:proofErr w:type="spellStart"/>
      <w:r w:rsidRPr="00424D1F">
        <w:rPr>
          <w:rFonts w:ascii="Arial" w:hAnsi="Arial" w:cs="Arial"/>
          <w:color w:val="000000" w:themeColor="text1"/>
          <w:sz w:val="28"/>
          <w:szCs w:val="28"/>
        </w:rPr>
        <w:t>Ecquevilly</w:t>
      </w:r>
      <w:proofErr w:type="spellEnd"/>
      <w:r w:rsidRPr="00424D1F">
        <w:rPr>
          <w:rFonts w:ascii="Arial" w:hAnsi="Arial" w:cs="Arial"/>
          <w:color w:val="000000" w:themeColor="text1"/>
          <w:sz w:val="28"/>
          <w:szCs w:val="28"/>
        </w:rPr>
        <w:t xml:space="preserve"> (Yvelines), est confronté au fait religieux. Lui « privilégie le </w:t>
      </w:r>
      <w:r w:rsidRPr="00424D1F">
        <w:rPr>
          <w:rFonts w:ascii="Arial" w:hAnsi="Arial" w:cs="Arial"/>
          <w:color w:val="000000" w:themeColor="text1"/>
          <w:sz w:val="28"/>
          <w:szCs w:val="28"/>
        </w:rPr>
        <w:lastRenderedPageBreak/>
        <w:t>dialogue » plutôt que la sanction auprès des 25 salariés du chantier d'insertion. Six mois durant, il les conseille, les accompagne avant leur retour à l'emploi dans une entreprise classique.</w:t>
      </w:r>
    </w:p>
    <w:p w:rsidR="00424D1F" w:rsidRPr="00424D1F" w:rsidRDefault="00424D1F" w:rsidP="007A347A">
      <w:pPr>
        <w:pStyle w:val="paragraph"/>
        <w:spacing w:before="0" w:beforeAutospacing="0" w:after="300" w:afterAutospacing="0" w:line="450" w:lineRule="atLeast"/>
        <w:jc w:val="right"/>
        <w:rPr>
          <w:rFonts w:ascii="Arial" w:hAnsi="Arial" w:cs="Arial"/>
          <w:i/>
          <w:iCs/>
          <w:color w:val="000000" w:themeColor="text1"/>
        </w:rPr>
      </w:pPr>
      <w:r w:rsidRPr="00424D1F">
        <w:rPr>
          <w:rFonts w:ascii="Arial" w:hAnsi="Arial" w:cs="Arial"/>
          <w:i/>
          <w:iCs/>
          <w:color w:val="000000" w:themeColor="text1"/>
        </w:rPr>
        <w:t xml:space="preserve">Article de Vincent </w:t>
      </w:r>
      <w:proofErr w:type="spellStart"/>
      <w:r w:rsidRPr="00424D1F">
        <w:rPr>
          <w:rFonts w:ascii="Arial" w:hAnsi="Arial" w:cs="Arial"/>
          <w:i/>
          <w:iCs/>
          <w:color w:val="000000" w:themeColor="text1"/>
        </w:rPr>
        <w:t>Mongaillard</w:t>
      </w:r>
      <w:proofErr w:type="spellEnd"/>
      <w:r w:rsidRPr="00424D1F">
        <w:rPr>
          <w:rFonts w:ascii="Arial" w:hAnsi="Arial" w:cs="Arial"/>
          <w:i/>
          <w:iCs/>
          <w:color w:val="000000" w:themeColor="text1"/>
        </w:rPr>
        <w:t>, paru dans le Parisien, le 28/09/2017</w:t>
      </w:r>
    </w:p>
    <w:p w:rsidR="00424D1F" w:rsidRPr="00424D1F" w:rsidRDefault="00424D1F" w:rsidP="007A347A">
      <w:pPr>
        <w:jc w:val="both"/>
        <w:rPr>
          <w:rFonts w:ascii="Arial" w:hAnsi="Arial" w:cs="Arial"/>
          <w:i/>
          <w:iCs/>
          <w:color w:val="000000" w:themeColor="text1"/>
          <w:sz w:val="28"/>
          <w:szCs w:val="28"/>
        </w:rPr>
      </w:pPr>
    </w:p>
    <w:p w:rsidR="00D67144" w:rsidRDefault="00D67144" w:rsidP="00B6311B">
      <w:pPr>
        <w:pStyle w:val="paragraph"/>
        <w:spacing w:before="0" w:beforeAutospacing="0" w:after="300" w:afterAutospacing="0" w:line="450" w:lineRule="atLeast"/>
        <w:rPr>
          <w:rFonts w:ascii="Arial" w:hAnsi="Arial" w:cs="Arial"/>
          <w:color w:val="000000" w:themeColor="text1"/>
          <w:sz w:val="28"/>
          <w:szCs w:val="28"/>
        </w:rPr>
      </w:pPr>
    </w:p>
    <w:p w:rsidR="00424D1F" w:rsidRDefault="00424D1F" w:rsidP="00424D1F">
      <w:pPr>
        <w:pStyle w:val="Titre1"/>
        <w:jc w:val="center"/>
        <w:rPr>
          <w:b/>
          <w:bCs/>
        </w:rPr>
      </w:pPr>
      <w:r w:rsidRPr="00424D1F">
        <w:rPr>
          <w:b/>
          <w:bCs/>
        </w:rPr>
        <w:t xml:space="preserve">Document 2 : </w:t>
      </w:r>
      <w:r w:rsidR="00EA6BE3">
        <w:rPr>
          <w:b/>
          <w:bCs/>
        </w:rPr>
        <w:t>Les convictions religieuses au travail, France 24</w:t>
      </w:r>
    </w:p>
    <w:p w:rsidR="00EA6BE3" w:rsidRDefault="00EA6BE3" w:rsidP="00EA6BE3">
      <w:pPr>
        <w:rPr>
          <w:lang w:eastAsia="en-US"/>
        </w:rPr>
      </w:pPr>
    </w:p>
    <w:p w:rsidR="00EA6BE3" w:rsidRDefault="00EA6BE3" w:rsidP="00EA6BE3">
      <w:pPr>
        <w:rPr>
          <w:lang w:eastAsia="en-US"/>
        </w:rPr>
      </w:pPr>
    </w:p>
    <w:p w:rsidR="00EA6BE3" w:rsidRDefault="00EA6BE3" w:rsidP="00EA6BE3">
      <w:pPr>
        <w:rPr>
          <w:rFonts w:ascii="Arial" w:hAnsi="Arial" w:cs="Arial"/>
          <w:color w:val="000000" w:themeColor="text1"/>
          <w:sz w:val="28"/>
          <w:szCs w:val="28"/>
          <w:lang w:eastAsia="en-US"/>
        </w:rPr>
      </w:pPr>
      <w:r w:rsidRPr="00EA6BE3">
        <w:rPr>
          <w:rFonts w:ascii="Arial" w:hAnsi="Arial" w:cs="Arial"/>
          <w:color w:val="000000" w:themeColor="text1"/>
          <w:sz w:val="28"/>
          <w:szCs w:val="28"/>
          <w:lang w:eastAsia="en-US"/>
        </w:rPr>
        <w:t>Lien</w:t>
      </w:r>
      <w:r w:rsidR="00442A07">
        <w:rPr>
          <w:rFonts w:ascii="Arial" w:hAnsi="Arial" w:cs="Arial"/>
          <w:color w:val="000000" w:themeColor="text1"/>
          <w:sz w:val="28"/>
          <w:szCs w:val="28"/>
          <w:lang w:eastAsia="en-US"/>
        </w:rPr>
        <w:t xml:space="preserve"> : </w:t>
      </w:r>
      <w:hyperlink r:id="rId7" w:history="1">
        <w:r w:rsidR="00442A07" w:rsidRPr="00440772">
          <w:rPr>
            <w:rStyle w:val="Lienhypertexte"/>
            <w:rFonts w:ascii="Arial" w:hAnsi="Arial" w:cs="Arial"/>
            <w:sz w:val="28"/>
            <w:szCs w:val="28"/>
            <w:lang w:eastAsia="en-US"/>
          </w:rPr>
          <w:t>https://www.youtube.com/watch?v=w-fBYQ91tMM</w:t>
        </w:r>
      </w:hyperlink>
      <w:r w:rsidR="00442A07">
        <w:rPr>
          <w:rFonts w:ascii="Arial" w:hAnsi="Arial" w:cs="Arial"/>
          <w:color w:val="000000" w:themeColor="text1"/>
          <w:sz w:val="28"/>
          <w:szCs w:val="28"/>
          <w:lang w:eastAsia="en-US"/>
        </w:rPr>
        <w:t xml:space="preserve"> </w:t>
      </w:r>
    </w:p>
    <w:p w:rsidR="00442A07" w:rsidRDefault="00442A07" w:rsidP="00EA6BE3">
      <w:pPr>
        <w:rPr>
          <w:rFonts w:ascii="Arial" w:hAnsi="Arial" w:cs="Arial"/>
          <w:color w:val="000000" w:themeColor="text1"/>
          <w:sz w:val="28"/>
          <w:szCs w:val="28"/>
          <w:lang w:eastAsia="en-US"/>
        </w:rPr>
      </w:pPr>
    </w:p>
    <w:p w:rsidR="00442A07" w:rsidRPr="00EA6BE3" w:rsidRDefault="00442A07" w:rsidP="00EA6BE3">
      <w:pPr>
        <w:rPr>
          <w:rFonts w:ascii="Arial" w:hAnsi="Arial" w:cs="Arial"/>
          <w:color w:val="000000" w:themeColor="text1"/>
          <w:sz w:val="28"/>
          <w:szCs w:val="28"/>
          <w:lang w:eastAsia="en-US"/>
        </w:rPr>
      </w:pPr>
    </w:p>
    <w:p w:rsidR="00B6311B" w:rsidRDefault="008C1939" w:rsidP="00B6311B">
      <w:pPr>
        <w:rPr>
          <w:rFonts w:ascii="Arial" w:hAnsi="Arial" w:cs="Arial"/>
          <w:sz w:val="28"/>
          <w:szCs w:val="28"/>
        </w:rPr>
      </w:pPr>
      <w:r>
        <w:rPr>
          <w:rFonts w:ascii="Arial" w:hAnsi="Arial" w:cs="Arial"/>
          <w:sz w:val="28"/>
          <w:szCs w:val="28"/>
        </w:rPr>
        <w:t xml:space="preserve">Durée de la vidéo : 11minutes </w:t>
      </w:r>
    </w:p>
    <w:p w:rsidR="008C1939" w:rsidRDefault="008C1939" w:rsidP="00B6311B">
      <w:pPr>
        <w:rPr>
          <w:rFonts w:ascii="Arial" w:hAnsi="Arial" w:cs="Arial"/>
          <w:sz w:val="28"/>
          <w:szCs w:val="28"/>
        </w:rPr>
      </w:pPr>
      <w:r>
        <w:rPr>
          <w:rFonts w:ascii="Arial" w:hAnsi="Arial" w:cs="Arial"/>
          <w:sz w:val="28"/>
          <w:szCs w:val="28"/>
        </w:rPr>
        <w:t>Date de parution : 16 Mars 2017</w:t>
      </w:r>
    </w:p>
    <w:p w:rsidR="008C1939" w:rsidRPr="00424D1F" w:rsidRDefault="008C1939" w:rsidP="00B6311B">
      <w:pPr>
        <w:rPr>
          <w:rFonts w:ascii="Arial" w:hAnsi="Arial" w:cs="Arial"/>
          <w:sz w:val="28"/>
          <w:szCs w:val="28"/>
        </w:rPr>
      </w:pPr>
    </w:p>
    <w:p w:rsidR="00C22CC3" w:rsidRPr="00424D1F" w:rsidRDefault="00C22CC3" w:rsidP="00C22CC3">
      <w:pPr>
        <w:tabs>
          <w:tab w:val="left" w:pos="2941"/>
        </w:tabs>
        <w:jc w:val="both"/>
        <w:rPr>
          <w:rFonts w:ascii="Arial" w:eastAsiaTheme="majorEastAsia" w:hAnsi="Arial" w:cs="Arial"/>
          <w:b/>
          <w:bCs/>
          <w:color w:val="2F5496" w:themeColor="accent1" w:themeShade="BF"/>
          <w:sz w:val="28"/>
          <w:szCs w:val="28"/>
        </w:rPr>
      </w:pPr>
    </w:p>
    <w:p w:rsidR="00777ACC" w:rsidRPr="00424D1F" w:rsidRDefault="00777ACC" w:rsidP="00C22CC3">
      <w:pPr>
        <w:jc w:val="center"/>
        <w:rPr>
          <w:rFonts w:ascii="Arial" w:hAnsi="Arial" w:cs="Arial"/>
          <w:sz w:val="28"/>
          <w:szCs w:val="28"/>
        </w:rPr>
      </w:pPr>
    </w:p>
    <w:sectPr w:rsidR="00777ACC" w:rsidRPr="00424D1F" w:rsidSect="004908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CC"/>
    <w:rsid w:val="001416CC"/>
    <w:rsid w:val="003949AD"/>
    <w:rsid w:val="00403C50"/>
    <w:rsid w:val="00424D1F"/>
    <w:rsid w:val="00442A07"/>
    <w:rsid w:val="004908DC"/>
    <w:rsid w:val="00777ACC"/>
    <w:rsid w:val="007A347A"/>
    <w:rsid w:val="008C1939"/>
    <w:rsid w:val="009A4AF0"/>
    <w:rsid w:val="00B6311B"/>
    <w:rsid w:val="00C22CC3"/>
    <w:rsid w:val="00D67144"/>
    <w:rsid w:val="00E46966"/>
    <w:rsid w:val="00E65924"/>
    <w:rsid w:val="00EA6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78B5DC"/>
  <w15:chartTrackingRefBased/>
  <w15:docId w15:val="{994EB4AC-AD39-8143-8F97-8E13B283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CC3"/>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777AC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C22CC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7ACC"/>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777AC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77AC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22CC3"/>
    <w:rPr>
      <w:rFonts w:asciiTheme="majorHAnsi" w:eastAsiaTheme="majorEastAsia" w:hAnsiTheme="majorHAnsi" w:cstheme="majorBidi"/>
      <w:color w:val="2F5496" w:themeColor="accent1" w:themeShade="BF"/>
      <w:sz w:val="26"/>
      <w:szCs w:val="26"/>
    </w:rPr>
  </w:style>
  <w:style w:type="character" w:customStyle="1" w:styleId="text-gray-dark">
    <w:name w:val="text-gray-dark"/>
    <w:basedOn w:val="Policepardfaut"/>
    <w:rsid w:val="00C22CC3"/>
  </w:style>
  <w:style w:type="character" w:customStyle="1" w:styleId="byline">
    <w:name w:val="byline"/>
    <w:basedOn w:val="Policepardfaut"/>
    <w:rsid w:val="00B6311B"/>
  </w:style>
  <w:style w:type="character" w:customStyle="1" w:styleId="author">
    <w:name w:val="author"/>
    <w:basedOn w:val="Policepardfaut"/>
    <w:rsid w:val="00B6311B"/>
  </w:style>
  <w:style w:type="character" w:customStyle="1" w:styleId="margintopsm">
    <w:name w:val="margin_top_sm"/>
    <w:basedOn w:val="Policepardfaut"/>
    <w:rsid w:val="00B6311B"/>
  </w:style>
  <w:style w:type="character" w:customStyle="1" w:styleId="apple-converted-space">
    <w:name w:val="apple-converted-space"/>
    <w:basedOn w:val="Policepardfaut"/>
    <w:rsid w:val="00B6311B"/>
  </w:style>
  <w:style w:type="paragraph" w:customStyle="1" w:styleId="paragraph">
    <w:name w:val="paragraph"/>
    <w:basedOn w:val="Normal"/>
    <w:rsid w:val="00B6311B"/>
    <w:pPr>
      <w:spacing w:before="100" w:beforeAutospacing="1" w:after="100" w:afterAutospacing="1"/>
    </w:pPr>
  </w:style>
  <w:style w:type="character" w:styleId="Lienhypertexte">
    <w:name w:val="Hyperlink"/>
    <w:basedOn w:val="Policepardfaut"/>
    <w:uiPriority w:val="99"/>
    <w:unhideWhenUsed/>
    <w:rsid w:val="00B6311B"/>
    <w:rPr>
      <w:color w:val="0000FF"/>
      <w:u w:val="single"/>
    </w:rPr>
  </w:style>
  <w:style w:type="character" w:styleId="lev">
    <w:name w:val="Strong"/>
    <w:basedOn w:val="Policepardfaut"/>
    <w:uiPriority w:val="22"/>
    <w:qFormat/>
    <w:rsid w:val="00424D1F"/>
    <w:rPr>
      <w:b/>
      <w:bCs/>
    </w:rPr>
  </w:style>
  <w:style w:type="character" w:styleId="Mentionnonrsolue">
    <w:name w:val="Unresolved Mention"/>
    <w:basedOn w:val="Policepardfaut"/>
    <w:uiPriority w:val="99"/>
    <w:semiHidden/>
    <w:unhideWhenUsed/>
    <w:rsid w:val="0044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49736">
      <w:bodyDiv w:val="1"/>
      <w:marLeft w:val="0"/>
      <w:marRight w:val="0"/>
      <w:marTop w:val="0"/>
      <w:marBottom w:val="0"/>
      <w:divBdr>
        <w:top w:val="none" w:sz="0" w:space="0" w:color="auto"/>
        <w:left w:val="none" w:sz="0" w:space="0" w:color="auto"/>
        <w:bottom w:val="none" w:sz="0" w:space="0" w:color="auto"/>
        <w:right w:val="none" w:sz="0" w:space="0" w:color="auto"/>
      </w:divBdr>
      <w:divsChild>
        <w:div w:id="1655066151">
          <w:marLeft w:val="0"/>
          <w:marRight w:val="0"/>
          <w:marTop w:val="0"/>
          <w:marBottom w:val="0"/>
          <w:divBdr>
            <w:top w:val="none" w:sz="0" w:space="0" w:color="auto"/>
            <w:left w:val="none" w:sz="0" w:space="0" w:color="auto"/>
            <w:bottom w:val="none" w:sz="0" w:space="0" w:color="auto"/>
            <w:right w:val="none" w:sz="0" w:space="0" w:color="auto"/>
          </w:divBdr>
        </w:div>
        <w:div w:id="1098718665">
          <w:marLeft w:val="0"/>
          <w:marRight w:val="0"/>
          <w:marTop w:val="0"/>
          <w:marBottom w:val="0"/>
          <w:divBdr>
            <w:top w:val="none" w:sz="0" w:space="0" w:color="auto"/>
            <w:left w:val="none" w:sz="0" w:space="0" w:color="auto"/>
            <w:bottom w:val="none" w:sz="0" w:space="0" w:color="auto"/>
            <w:right w:val="none" w:sz="0" w:space="0" w:color="auto"/>
          </w:divBdr>
          <w:divsChild>
            <w:div w:id="1161583741">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335717796">
      <w:bodyDiv w:val="1"/>
      <w:marLeft w:val="0"/>
      <w:marRight w:val="0"/>
      <w:marTop w:val="0"/>
      <w:marBottom w:val="0"/>
      <w:divBdr>
        <w:top w:val="none" w:sz="0" w:space="0" w:color="auto"/>
        <w:left w:val="none" w:sz="0" w:space="0" w:color="auto"/>
        <w:bottom w:val="none" w:sz="0" w:space="0" w:color="auto"/>
        <w:right w:val="none" w:sz="0" w:space="0" w:color="auto"/>
      </w:divBdr>
    </w:div>
    <w:div w:id="1688486608">
      <w:bodyDiv w:val="1"/>
      <w:marLeft w:val="0"/>
      <w:marRight w:val="0"/>
      <w:marTop w:val="0"/>
      <w:marBottom w:val="0"/>
      <w:divBdr>
        <w:top w:val="none" w:sz="0" w:space="0" w:color="auto"/>
        <w:left w:val="none" w:sz="0" w:space="0" w:color="auto"/>
        <w:bottom w:val="none" w:sz="0" w:space="0" w:color="auto"/>
        <w:right w:val="none" w:sz="0" w:space="0" w:color="auto"/>
      </w:divBdr>
    </w:div>
    <w:div w:id="1967470639">
      <w:bodyDiv w:val="1"/>
      <w:marLeft w:val="0"/>
      <w:marRight w:val="0"/>
      <w:marTop w:val="0"/>
      <w:marBottom w:val="0"/>
      <w:divBdr>
        <w:top w:val="none" w:sz="0" w:space="0" w:color="auto"/>
        <w:left w:val="none" w:sz="0" w:space="0" w:color="auto"/>
        <w:bottom w:val="none" w:sz="0" w:space="0" w:color="auto"/>
        <w:right w:val="none" w:sz="0" w:space="0" w:color="auto"/>
      </w:divBdr>
      <w:divsChild>
        <w:div w:id="1274902860">
          <w:marLeft w:val="0"/>
          <w:marRight w:val="0"/>
          <w:marTop w:val="150"/>
          <w:marBottom w:val="0"/>
          <w:divBdr>
            <w:top w:val="none" w:sz="0" w:space="0" w:color="auto"/>
            <w:left w:val="none" w:sz="0" w:space="0" w:color="auto"/>
            <w:bottom w:val="none" w:sz="0" w:space="0" w:color="auto"/>
            <w:right w:val="none" w:sz="0" w:space="0" w:color="auto"/>
          </w:divBdr>
        </w:div>
        <w:div w:id="28227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fBYQ91t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arisien.fr/societe/fait-religieux-en-entreprise-quand-il-y-a-conflit-les-managers-sont-souvent-desempares-27-09-2017-7290417.php" TargetMode="External"/><Relationship Id="rId5" Type="http://schemas.openxmlformats.org/officeDocument/2006/relationships/hyperlink" Target="http://www.leparisien.fr/societe/deux-managers-sur-trois-sont-confrontes-au-fait-religieux-en-entreprise-27-09-2017-7289925.ph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2020-04-27T13:33:00Z</dcterms:created>
  <dcterms:modified xsi:type="dcterms:W3CDTF">2020-04-27T14:35:00Z</dcterms:modified>
</cp:coreProperties>
</file>