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A5" w:rsidRPr="0081431B" w:rsidRDefault="0081431B">
      <w:r>
        <w:rPr>
          <w:b/>
        </w:rPr>
        <w:t xml:space="preserve">Objet d’étude : </w:t>
      </w:r>
      <w:r w:rsidRPr="0081431B">
        <w:rPr>
          <w:b/>
        </w:rPr>
        <w:t xml:space="preserve">La parole en spectacle  </w:t>
      </w:r>
      <w:r w:rsidRPr="0081431B">
        <w:t>(groupement de textes)</w:t>
      </w:r>
    </w:p>
    <w:tbl>
      <w:tblPr>
        <w:tblStyle w:val="Grilledutableau"/>
        <w:tblW w:w="0" w:type="auto"/>
        <w:tblInd w:w="720" w:type="dxa"/>
        <w:tblLook w:val="04A0"/>
      </w:tblPr>
      <w:tblGrid>
        <w:gridCol w:w="9962"/>
      </w:tblGrid>
      <w:tr w:rsidR="0081431B" w:rsidRPr="0081431B" w:rsidTr="0081431B">
        <w:tc>
          <w:tcPr>
            <w:tcW w:w="10606" w:type="dxa"/>
          </w:tcPr>
          <w:p w:rsidR="0081431B" w:rsidRPr="0081431B" w:rsidRDefault="0081431B" w:rsidP="0081431B">
            <w:pPr>
              <w:ind w:left="0"/>
              <w:jc w:val="center"/>
              <w:rPr>
                <w:b/>
                <w:sz w:val="28"/>
                <w:szCs w:val="28"/>
                <w:highlight w:val="red"/>
              </w:rPr>
            </w:pPr>
            <w:r w:rsidRPr="0081431B">
              <w:rPr>
                <w:b/>
                <w:sz w:val="28"/>
                <w:szCs w:val="28"/>
                <w:highlight w:val="red"/>
              </w:rPr>
              <w:t>SEQUENCE   5          QUE LE SPECTACLE COMMENCE</w:t>
            </w:r>
          </w:p>
        </w:tc>
      </w:tr>
    </w:tbl>
    <w:p w:rsidR="0081431B" w:rsidRDefault="0081431B" w:rsidP="0081431B">
      <w:pPr>
        <w:spacing w:after="0" w:line="240" w:lineRule="auto"/>
        <w:rPr>
          <w:sz w:val="24"/>
          <w:szCs w:val="24"/>
        </w:rPr>
      </w:pPr>
      <w:r>
        <w:rPr>
          <w:sz w:val="24"/>
          <w:szCs w:val="24"/>
        </w:rPr>
        <w:t>PB / Comment donner de la puissance à ses propos ?</w:t>
      </w:r>
    </w:p>
    <w:p w:rsidR="0081431B" w:rsidRDefault="0081431B" w:rsidP="0081431B">
      <w:pPr>
        <w:spacing w:after="0" w:line="240" w:lineRule="auto"/>
        <w:ind w:left="142"/>
        <w:rPr>
          <w:b/>
          <w:sz w:val="24"/>
          <w:szCs w:val="24"/>
          <w:u w:val="single"/>
        </w:rPr>
      </w:pPr>
      <w:r w:rsidRPr="0081431B">
        <w:rPr>
          <w:b/>
          <w:sz w:val="24"/>
          <w:szCs w:val="24"/>
          <w:u w:val="single"/>
        </w:rPr>
        <w:t xml:space="preserve">Séance 1 Levé de rideaux, les décors de la parole </w:t>
      </w:r>
    </w:p>
    <w:p w:rsidR="0081431B" w:rsidRDefault="0081431B" w:rsidP="0081431B">
      <w:pPr>
        <w:spacing w:after="0" w:line="240" w:lineRule="auto"/>
        <w:ind w:left="142"/>
        <w:rPr>
          <w:sz w:val="24"/>
          <w:szCs w:val="24"/>
        </w:rPr>
      </w:pPr>
      <w:r>
        <w:rPr>
          <w:sz w:val="24"/>
          <w:szCs w:val="24"/>
        </w:rPr>
        <w:t>Pb/ Comment les hommes mettent-ils en scène leurs paroles ?</w:t>
      </w:r>
    </w:p>
    <w:tbl>
      <w:tblPr>
        <w:tblStyle w:val="Grilledutableau"/>
        <w:tblW w:w="0" w:type="auto"/>
        <w:tblInd w:w="142" w:type="dxa"/>
        <w:tblLook w:val="04A0"/>
      </w:tblPr>
      <w:tblGrid>
        <w:gridCol w:w="5069"/>
        <w:gridCol w:w="5103"/>
      </w:tblGrid>
      <w:tr w:rsidR="0081431B" w:rsidTr="006C0150">
        <w:trPr>
          <w:trHeight w:val="3906"/>
        </w:trPr>
        <w:tc>
          <w:tcPr>
            <w:tcW w:w="5069" w:type="dxa"/>
          </w:tcPr>
          <w:p w:rsidR="0081431B" w:rsidRDefault="000370EF" w:rsidP="0081431B">
            <w:pPr>
              <w:ind w:left="0"/>
              <w:rPr>
                <w:sz w:val="24"/>
                <w:szCs w:val="24"/>
              </w:rPr>
            </w:pPr>
            <w:r>
              <w:rPr>
                <w:sz w:val="24"/>
                <w:szCs w:val="24"/>
              </w:rPr>
              <w:t>A</w:t>
            </w:r>
          </w:p>
          <w:p w:rsidR="0081431B" w:rsidRDefault="0081431B" w:rsidP="0081431B">
            <w:pPr>
              <w:ind w:left="0"/>
              <w:rPr>
                <w:sz w:val="24"/>
                <w:szCs w:val="24"/>
              </w:rPr>
            </w:pPr>
            <w:r w:rsidRPr="0081431B">
              <w:rPr>
                <w:noProof/>
                <w:sz w:val="24"/>
                <w:szCs w:val="24"/>
                <w:lang w:eastAsia="fr-FR"/>
              </w:rPr>
              <w:drawing>
                <wp:inline distT="0" distB="0" distL="0" distR="0">
                  <wp:extent cx="2876549" cy="2105025"/>
                  <wp:effectExtent l="19050" t="0" r="1" b="0"/>
                  <wp:docPr id="2" name="Image 1" descr="http://www.masdecaesar.com/france-arts-330x220-avignon-cour-dhon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decaesar.com/france-arts-330x220-avignon-cour-dhonneur.jpg"/>
                          <pic:cNvPicPr>
                            <a:picLocks noChangeAspect="1" noChangeArrowheads="1"/>
                          </pic:cNvPicPr>
                        </pic:nvPicPr>
                        <pic:blipFill>
                          <a:blip r:embed="rId5" cstate="print"/>
                          <a:srcRect/>
                          <a:stretch>
                            <a:fillRect/>
                          </a:stretch>
                        </pic:blipFill>
                        <pic:spPr bwMode="auto">
                          <a:xfrm>
                            <a:off x="0" y="0"/>
                            <a:ext cx="2882224" cy="2109178"/>
                          </a:xfrm>
                          <a:prstGeom prst="rect">
                            <a:avLst/>
                          </a:prstGeom>
                          <a:noFill/>
                          <a:ln w="9525">
                            <a:noFill/>
                            <a:miter lim="800000"/>
                            <a:headEnd/>
                            <a:tailEnd/>
                          </a:ln>
                        </pic:spPr>
                      </pic:pic>
                    </a:graphicData>
                  </a:graphic>
                </wp:inline>
              </w:drawing>
            </w:r>
          </w:p>
        </w:tc>
        <w:tc>
          <w:tcPr>
            <w:tcW w:w="5103" w:type="dxa"/>
          </w:tcPr>
          <w:p w:rsidR="0081431B" w:rsidRDefault="000370EF" w:rsidP="0081431B">
            <w:pPr>
              <w:ind w:left="0"/>
              <w:rPr>
                <w:sz w:val="24"/>
                <w:szCs w:val="24"/>
              </w:rPr>
            </w:pPr>
            <w:r>
              <w:rPr>
                <w:sz w:val="24"/>
                <w:szCs w:val="24"/>
              </w:rPr>
              <w:t>B</w:t>
            </w:r>
          </w:p>
          <w:p w:rsidR="0081431B" w:rsidRDefault="0081431B" w:rsidP="0081431B">
            <w:pPr>
              <w:ind w:left="0"/>
              <w:rPr>
                <w:sz w:val="24"/>
                <w:szCs w:val="24"/>
              </w:rPr>
            </w:pPr>
            <w:r w:rsidRPr="0081431B">
              <w:rPr>
                <w:noProof/>
                <w:sz w:val="24"/>
                <w:szCs w:val="24"/>
                <w:lang w:eastAsia="fr-FR"/>
              </w:rPr>
              <w:drawing>
                <wp:inline distT="0" distB="0" distL="0" distR="0">
                  <wp:extent cx="2886075" cy="2105025"/>
                  <wp:effectExtent l="19050" t="0" r="9525" b="0"/>
                  <wp:docPr id="13" name="Image 13" descr="http://www.er2c-mip.com/local/cache-vignettes/L450xH302/Assemblee_nationale-7c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r2c-mip.com/local/cache-vignettes/L450xH302/Assemblee_nationale-7c220.jpg"/>
                          <pic:cNvPicPr>
                            <a:picLocks noChangeAspect="1" noChangeArrowheads="1"/>
                          </pic:cNvPicPr>
                        </pic:nvPicPr>
                        <pic:blipFill>
                          <a:blip r:embed="rId6" cstate="print"/>
                          <a:srcRect/>
                          <a:stretch>
                            <a:fillRect/>
                          </a:stretch>
                        </pic:blipFill>
                        <pic:spPr bwMode="auto">
                          <a:xfrm>
                            <a:off x="0" y="0"/>
                            <a:ext cx="2893188" cy="2110213"/>
                          </a:xfrm>
                          <a:prstGeom prst="rect">
                            <a:avLst/>
                          </a:prstGeom>
                          <a:noFill/>
                          <a:ln w="9525">
                            <a:noFill/>
                            <a:miter lim="800000"/>
                            <a:headEnd/>
                            <a:tailEnd/>
                          </a:ln>
                        </pic:spPr>
                      </pic:pic>
                    </a:graphicData>
                  </a:graphic>
                </wp:inline>
              </w:drawing>
            </w:r>
          </w:p>
        </w:tc>
      </w:tr>
      <w:tr w:rsidR="0081431B" w:rsidTr="006C0150">
        <w:tc>
          <w:tcPr>
            <w:tcW w:w="5069" w:type="dxa"/>
          </w:tcPr>
          <w:p w:rsidR="0081431B" w:rsidRDefault="000370EF" w:rsidP="0081431B">
            <w:pPr>
              <w:ind w:left="0"/>
              <w:rPr>
                <w:sz w:val="24"/>
                <w:szCs w:val="24"/>
              </w:rPr>
            </w:pPr>
            <w:r>
              <w:rPr>
                <w:sz w:val="24"/>
                <w:szCs w:val="24"/>
              </w:rPr>
              <w:t>C</w:t>
            </w:r>
          </w:p>
          <w:p w:rsidR="0081431B" w:rsidRDefault="0081431B" w:rsidP="0081431B">
            <w:pPr>
              <w:ind w:left="0"/>
              <w:rPr>
                <w:sz w:val="24"/>
                <w:szCs w:val="24"/>
              </w:rPr>
            </w:pPr>
            <w:r w:rsidRPr="0081431B">
              <w:rPr>
                <w:noProof/>
                <w:sz w:val="24"/>
                <w:szCs w:val="24"/>
                <w:lang w:eastAsia="fr-FR"/>
              </w:rPr>
              <w:drawing>
                <wp:inline distT="0" distB="0" distL="0" distR="0">
                  <wp:extent cx="2876550" cy="2286000"/>
                  <wp:effectExtent l="19050" t="0" r="0" b="0"/>
                  <wp:docPr id="1" name="Image 4" descr="http://www.nogentel-hotel.com/wp-content/uploads/2009/02/le_nogentel_hotel_salle_de_conferen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gentel-hotel.com/wp-content/uploads/2009/02/le_nogentel_hotel_salle_de_conference2.jpg"/>
                          <pic:cNvPicPr>
                            <a:picLocks noChangeAspect="1" noChangeArrowheads="1"/>
                          </pic:cNvPicPr>
                        </pic:nvPicPr>
                        <pic:blipFill>
                          <a:blip r:embed="rId7" cstate="print"/>
                          <a:srcRect/>
                          <a:stretch>
                            <a:fillRect/>
                          </a:stretch>
                        </pic:blipFill>
                        <pic:spPr bwMode="auto">
                          <a:xfrm>
                            <a:off x="0" y="0"/>
                            <a:ext cx="2875598" cy="2285243"/>
                          </a:xfrm>
                          <a:prstGeom prst="rect">
                            <a:avLst/>
                          </a:prstGeom>
                          <a:noFill/>
                          <a:ln w="9525">
                            <a:noFill/>
                            <a:miter lim="800000"/>
                            <a:headEnd/>
                            <a:tailEnd/>
                          </a:ln>
                        </pic:spPr>
                      </pic:pic>
                    </a:graphicData>
                  </a:graphic>
                </wp:inline>
              </w:drawing>
            </w:r>
          </w:p>
          <w:p w:rsidR="0081431B" w:rsidRDefault="0081431B" w:rsidP="0081431B">
            <w:pPr>
              <w:ind w:left="0"/>
              <w:rPr>
                <w:sz w:val="24"/>
                <w:szCs w:val="24"/>
              </w:rPr>
            </w:pPr>
          </w:p>
        </w:tc>
        <w:tc>
          <w:tcPr>
            <w:tcW w:w="5103" w:type="dxa"/>
          </w:tcPr>
          <w:p w:rsidR="0081431B" w:rsidRDefault="000370EF" w:rsidP="0081431B">
            <w:pPr>
              <w:ind w:left="0"/>
              <w:rPr>
                <w:sz w:val="24"/>
                <w:szCs w:val="24"/>
              </w:rPr>
            </w:pPr>
            <w:r>
              <w:rPr>
                <w:sz w:val="24"/>
                <w:szCs w:val="24"/>
              </w:rPr>
              <w:t>D</w:t>
            </w:r>
          </w:p>
          <w:p w:rsidR="006C0150" w:rsidRDefault="006C0150" w:rsidP="0081431B">
            <w:pPr>
              <w:ind w:left="0"/>
              <w:rPr>
                <w:sz w:val="24"/>
                <w:szCs w:val="24"/>
              </w:rPr>
            </w:pPr>
            <w:r w:rsidRPr="006C0150">
              <w:rPr>
                <w:noProof/>
                <w:sz w:val="24"/>
                <w:szCs w:val="24"/>
                <w:lang w:eastAsia="fr-FR"/>
              </w:rPr>
              <w:drawing>
                <wp:inline distT="0" distB="0" distL="0" distR="0">
                  <wp:extent cx="2886075" cy="2286000"/>
                  <wp:effectExtent l="19050" t="0" r="9525" b="0"/>
                  <wp:docPr id="7" name="Image 7" descr="une-salle-de-réunion-moderne-une-table-ronde-au-milieu-de-la-piè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salle-de-réunion-moderne-une-table-ronde-au-milieu-de-la-pièce"/>
                          <pic:cNvPicPr>
                            <a:picLocks noChangeAspect="1" noChangeArrowheads="1"/>
                          </pic:cNvPicPr>
                        </pic:nvPicPr>
                        <pic:blipFill>
                          <a:blip r:embed="rId8" cstate="print"/>
                          <a:srcRect/>
                          <a:stretch>
                            <a:fillRect/>
                          </a:stretch>
                        </pic:blipFill>
                        <pic:spPr bwMode="auto">
                          <a:xfrm>
                            <a:off x="0" y="0"/>
                            <a:ext cx="2895706" cy="2293628"/>
                          </a:xfrm>
                          <a:prstGeom prst="rect">
                            <a:avLst/>
                          </a:prstGeom>
                          <a:noFill/>
                          <a:ln w="9525">
                            <a:noFill/>
                            <a:miter lim="800000"/>
                            <a:headEnd/>
                            <a:tailEnd/>
                          </a:ln>
                        </pic:spPr>
                      </pic:pic>
                    </a:graphicData>
                  </a:graphic>
                </wp:inline>
              </w:drawing>
            </w:r>
          </w:p>
        </w:tc>
      </w:tr>
      <w:tr w:rsidR="0081431B" w:rsidTr="006C0150">
        <w:trPr>
          <w:trHeight w:val="4447"/>
        </w:trPr>
        <w:tc>
          <w:tcPr>
            <w:tcW w:w="5069" w:type="dxa"/>
          </w:tcPr>
          <w:p w:rsidR="006C0150" w:rsidRDefault="000370EF" w:rsidP="0081431B">
            <w:pPr>
              <w:ind w:left="0"/>
              <w:rPr>
                <w:sz w:val="24"/>
                <w:szCs w:val="24"/>
              </w:rPr>
            </w:pPr>
            <w:r>
              <w:rPr>
                <w:sz w:val="24"/>
                <w:szCs w:val="24"/>
              </w:rPr>
              <w:t>E</w:t>
            </w:r>
          </w:p>
          <w:p w:rsidR="0081431B" w:rsidRDefault="000370EF" w:rsidP="0081431B">
            <w:pPr>
              <w:ind w:left="0"/>
              <w:rPr>
                <w:sz w:val="24"/>
                <w:szCs w:val="24"/>
              </w:rPr>
            </w:pPr>
            <w:r w:rsidRPr="000370EF">
              <w:rPr>
                <w:noProof/>
                <w:sz w:val="24"/>
                <w:szCs w:val="24"/>
                <w:lang w:eastAsia="fr-FR"/>
              </w:rPr>
              <w:drawing>
                <wp:inline distT="0" distB="0" distL="0" distR="0">
                  <wp:extent cx="2876550" cy="2457450"/>
                  <wp:effectExtent l="19050" t="0" r="0" b="0"/>
                  <wp:docPr id="5" name="Image 10" descr="http://www.le-media.fr/wp-content/uploads/2009/05/tv-tf1-pla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media.fr/wp-content/uploads/2009/05/tv-tf1-plateau.jpg"/>
                          <pic:cNvPicPr>
                            <a:picLocks noChangeAspect="1" noChangeArrowheads="1"/>
                          </pic:cNvPicPr>
                        </pic:nvPicPr>
                        <pic:blipFill>
                          <a:blip r:embed="rId9" cstate="print"/>
                          <a:srcRect/>
                          <a:stretch>
                            <a:fillRect/>
                          </a:stretch>
                        </pic:blipFill>
                        <pic:spPr bwMode="auto">
                          <a:xfrm>
                            <a:off x="0" y="0"/>
                            <a:ext cx="2876550" cy="2457450"/>
                          </a:xfrm>
                          <a:prstGeom prst="rect">
                            <a:avLst/>
                          </a:prstGeom>
                          <a:noFill/>
                          <a:ln w="9525">
                            <a:noFill/>
                            <a:miter lim="800000"/>
                            <a:headEnd/>
                            <a:tailEnd/>
                          </a:ln>
                        </pic:spPr>
                      </pic:pic>
                    </a:graphicData>
                  </a:graphic>
                </wp:inline>
              </w:drawing>
            </w:r>
          </w:p>
        </w:tc>
        <w:tc>
          <w:tcPr>
            <w:tcW w:w="5103" w:type="dxa"/>
          </w:tcPr>
          <w:p w:rsidR="0081431B" w:rsidRDefault="000370EF" w:rsidP="000370EF">
            <w:pPr>
              <w:pStyle w:val="Paragraphedeliste"/>
              <w:numPr>
                <w:ilvl w:val="0"/>
                <w:numId w:val="1"/>
              </w:numPr>
            </w:pPr>
            <w:r w:rsidRPr="000370EF">
              <w:t xml:space="preserve">De quelle manière l’orateur, dans ces différents lieux peut-il se mettre en scène pour convaincre le public ? </w:t>
            </w:r>
          </w:p>
          <w:p w:rsidR="000370EF" w:rsidRPr="000370EF" w:rsidRDefault="000370EF" w:rsidP="000370EF">
            <w:pPr>
              <w:pStyle w:val="Paragraphedeliste"/>
            </w:pPr>
          </w:p>
          <w:p w:rsidR="000370EF" w:rsidRDefault="000370EF" w:rsidP="000370EF">
            <w:pPr>
              <w:pStyle w:val="Paragraphedeliste"/>
              <w:numPr>
                <w:ilvl w:val="0"/>
                <w:numId w:val="1"/>
              </w:numPr>
            </w:pPr>
            <w:r w:rsidRPr="000370EF">
              <w:t>La mobilité peut-elle servir la parole ?</w:t>
            </w:r>
          </w:p>
          <w:p w:rsidR="000370EF" w:rsidRPr="000370EF" w:rsidRDefault="000370EF" w:rsidP="000370EF">
            <w:pPr>
              <w:pStyle w:val="Paragraphedeliste"/>
            </w:pPr>
          </w:p>
          <w:p w:rsidR="000370EF" w:rsidRDefault="000370EF" w:rsidP="00C54C4C">
            <w:pPr>
              <w:pStyle w:val="Paragraphedeliste"/>
              <w:numPr>
                <w:ilvl w:val="0"/>
                <w:numId w:val="1"/>
              </w:numPr>
            </w:pPr>
            <w:r w:rsidRPr="000370EF">
              <w:t>Relevez les éléments du décor. En quoi ces  différences changent elles la perception du discours par le public ?</w:t>
            </w:r>
          </w:p>
          <w:p w:rsidR="00C54C4C" w:rsidRDefault="00C54C4C" w:rsidP="00C54C4C">
            <w:pPr>
              <w:pStyle w:val="Paragraphedeliste"/>
            </w:pPr>
          </w:p>
          <w:p w:rsidR="00C54C4C" w:rsidRPr="000370EF" w:rsidRDefault="00C54C4C" w:rsidP="00C54C4C">
            <w:pPr>
              <w:pStyle w:val="Paragraphedeliste"/>
            </w:pPr>
          </w:p>
          <w:p w:rsidR="000370EF" w:rsidRDefault="000370EF" w:rsidP="00C54C4C">
            <w:pPr>
              <w:pStyle w:val="Paragraphedeliste"/>
              <w:numPr>
                <w:ilvl w:val="0"/>
                <w:numId w:val="1"/>
              </w:numPr>
            </w:pPr>
            <w:r w:rsidRPr="000370EF">
              <w:t>Parmi ces lieux, lequel favorise le mieux la parole</w:t>
            </w:r>
            <w:r w:rsidR="00C54C4C">
              <w:t> ?</w:t>
            </w:r>
          </w:p>
          <w:p w:rsidR="00C54C4C" w:rsidRPr="000370EF" w:rsidRDefault="00C54C4C" w:rsidP="00C54C4C">
            <w:pPr>
              <w:pStyle w:val="Paragraphedeliste"/>
            </w:pPr>
          </w:p>
          <w:p w:rsidR="000370EF" w:rsidRDefault="000370EF" w:rsidP="00C54C4C">
            <w:pPr>
              <w:pStyle w:val="Paragraphedeliste"/>
              <w:numPr>
                <w:ilvl w:val="0"/>
                <w:numId w:val="1"/>
              </w:numPr>
            </w:pPr>
            <w:r w:rsidRPr="00D82456">
              <w:t xml:space="preserve">Dans quel lieu la parole de l’orateur est-elle la plus </w:t>
            </w:r>
            <w:r w:rsidR="00D82456" w:rsidRPr="00D82456">
              <w:t>solennelle, selon vous</w:t>
            </w:r>
            <w:r w:rsidR="00D82456">
              <w:rPr>
                <w:sz w:val="18"/>
                <w:szCs w:val="18"/>
              </w:rPr>
              <w:t xml:space="preserve"> </w:t>
            </w:r>
            <w:r>
              <w:t>?</w:t>
            </w:r>
          </w:p>
          <w:p w:rsidR="00C54C4C" w:rsidRDefault="00C54C4C" w:rsidP="00C54C4C">
            <w:pPr>
              <w:pStyle w:val="Paragraphedeliste"/>
            </w:pPr>
          </w:p>
          <w:p w:rsidR="00C54C4C" w:rsidRPr="000370EF" w:rsidRDefault="00C54C4C" w:rsidP="00C54C4C">
            <w:pPr>
              <w:pStyle w:val="Paragraphedeliste"/>
            </w:pPr>
          </w:p>
        </w:tc>
      </w:tr>
    </w:tbl>
    <w:p w:rsidR="0081431B" w:rsidRDefault="0081431B" w:rsidP="0081431B">
      <w:pPr>
        <w:spacing w:after="0" w:line="240" w:lineRule="auto"/>
        <w:ind w:left="142"/>
        <w:rPr>
          <w:sz w:val="24"/>
          <w:szCs w:val="24"/>
        </w:rPr>
      </w:pPr>
    </w:p>
    <w:p w:rsidR="00C54C4C" w:rsidRDefault="00C54C4C" w:rsidP="0081431B">
      <w:pPr>
        <w:spacing w:after="0" w:line="240" w:lineRule="auto"/>
        <w:ind w:left="142"/>
        <w:rPr>
          <w:sz w:val="24"/>
          <w:szCs w:val="24"/>
        </w:rPr>
      </w:pPr>
    </w:p>
    <w:p w:rsidR="00B87E60" w:rsidRDefault="00B87E60" w:rsidP="00B87E60">
      <w:pPr>
        <w:pStyle w:val="Paragraphedeliste"/>
        <w:spacing w:after="0" w:line="240" w:lineRule="auto"/>
        <w:ind w:left="502"/>
      </w:pPr>
    </w:p>
    <w:p w:rsidR="00B87E60" w:rsidRDefault="00B87E60" w:rsidP="00B87E60">
      <w:pPr>
        <w:pStyle w:val="Paragraphedeliste"/>
        <w:spacing w:after="0" w:line="240" w:lineRule="auto"/>
        <w:ind w:left="502"/>
      </w:pPr>
      <w:r>
        <w:t>Cet objet d’étude va nous permettre d’aborder trois interrogations, que nous envisagerons à travers différents documents.</w:t>
      </w:r>
    </w:p>
    <w:p w:rsidR="00B87E60" w:rsidRDefault="00B87E60" w:rsidP="00B87E60">
      <w:pPr>
        <w:pStyle w:val="Paragraphedeliste"/>
        <w:spacing w:after="0" w:line="240" w:lineRule="auto"/>
        <w:ind w:left="851"/>
      </w:pPr>
      <w:r>
        <w:t>1/ dans le dialogue, utilisons-nous seulement des mots ?</w:t>
      </w:r>
    </w:p>
    <w:p w:rsidR="00B87E60" w:rsidRDefault="00B87E60" w:rsidP="00B87E60">
      <w:pPr>
        <w:pStyle w:val="Paragraphedeliste"/>
        <w:spacing w:after="0" w:line="240" w:lineRule="auto"/>
        <w:ind w:left="851"/>
      </w:pPr>
      <w:r>
        <w:t>2/ comment la mise en spectacle de la parole fait-elle naître des émotions (jusqu’à la manipulation) ?</w:t>
      </w:r>
    </w:p>
    <w:p w:rsidR="00B87E60" w:rsidRDefault="00B87E60" w:rsidP="00B87E60">
      <w:pPr>
        <w:pStyle w:val="Paragraphedeliste"/>
        <w:spacing w:after="0" w:line="240" w:lineRule="auto"/>
        <w:ind w:left="851"/>
      </w:pPr>
      <w:r>
        <w:t>3/ qu’apporte à l’homme d’hier à aujourd’hui, la dimension collective de la mise en spectacle de la parole ?</w:t>
      </w:r>
    </w:p>
    <w:p w:rsidR="00B87E60" w:rsidRDefault="00B87E60" w:rsidP="00B87E60">
      <w:pPr>
        <w:pStyle w:val="Paragraphedeliste"/>
        <w:spacing w:after="0" w:line="240" w:lineRule="auto"/>
        <w:ind w:left="502"/>
      </w:pPr>
    </w:p>
    <w:p w:rsidR="00B87E60" w:rsidRDefault="00B87E60" w:rsidP="00B87E60">
      <w:pPr>
        <w:pStyle w:val="Paragraphedeliste"/>
        <w:spacing w:after="0" w:line="240" w:lineRule="auto"/>
        <w:ind w:left="502"/>
      </w:pPr>
    </w:p>
    <w:p w:rsidR="00B87E60" w:rsidRDefault="00B87E60" w:rsidP="00096383">
      <w:pPr>
        <w:spacing w:after="0" w:line="240" w:lineRule="auto"/>
        <w:ind w:left="142"/>
        <w:jc w:val="both"/>
        <w:rPr>
          <w:sz w:val="24"/>
          <w:szCs w:val="24"/>
        </w:rPr>
      </w:pPr>
      <w:r>
        <w:rPr>
          <w:sz w:val="24"/>
          <w:szCs w:val="24"/>
        </w:rPr>
        <w:t>Un rappel d’histoire : Les différents  lieux de la scène politique au fil du temps </w:t>
      </w:r>
    </w:p>
    <w:p w:rsidR="00B87E60" w:rsidRDefault="00B87E60" w:rsidP="00096383">
      <w:pPr>
        <w:pStyle w:val="Paragraphedeliste"/>
        <w:numPr>
          <w:ilvl w:val="0"/>
          <w:numId w:val="2"/>
        </w:numPr>
        <w:spacing w:after="0" w:line="240" w:lineRule="auto"/>
        <w:jc w:val="both"/>
        <w:rPr>
          <w:sz w:val="24"/>
          <w:szCs w:val="24"/>
        </w:rPr>
      </w:pPr>
      <w:r>
        <w:rPr>
          <w:sz w:val="24"/>
          <w:szCs w:val="24"/>
        </w:rPr>
        <w:t>Dans l’antiquité : la place publique .Le système politique de l’Antiquité s’appuie sur le débat. Les discours politiques se tiennent sur la place publique (l’agora pour  les grecs, le forum pour les romains) ou le sénat, Le public est très proche de celui qui parle.</w:t>
      </w:r>
    </w:p>
    <w:p w:rsidR="00B87E60" w:rsidRDefault="00B87E60" w:rsidP="00096383">
      <w:pPr>
        <w:pStyle w:val="Paragraphedeliste"/>
        <w:numPr>
          <w:ilvl w:val="0"/>
          <w:numId w:val="2"/>
        </w:numPr>
        <w:spacing w:after="0" w:line="240" w:lineRule="auto"/>
        <w:jc w:val="both"/>
        <w:rPr>
          <w:sz w:val="24"/>
          <w:szCs w:val="24"/>
        </w:rPr>
      </w:pPr>
      <w:r>
        <w:rPr>
          <w:sz w:val="24"/>
          <w:szCs w:val="24"/>
        </w:rPr>
        <w:t>Au XIXème siècle ; les nouveaux lieux de l’éloquence .Pendant la Révolution, le discours oral prend toute sa place. En effet, des hommes politiques interviennent dans des assemblées révolutionnaires, des clubs pour convaincre et entrainer le plus grand nombre .Les débats se déroulent dans des lieux inattendus.</w:t>
      </w:r>
    </w:p>
    <w:p w:rsidR="00B87E60" w:rsidRPr="00B87E60" w:rsidRDefault="00B87E60" w:rsidP="00096383">
      <w:pPr>
        <w:pStyle w:val="Paragraphedeliste"/>
        <w:numPr>
          <w:ilvl w:val="0"/>
          <w:numId w:val="2"/>
        </w:numPr>
        <w:spacing w:after="0" w:line="240" w:lineRule="auto"/>
        <w:jc w:val="both"/>
        <w:rPr>
          <w:sz w:val="24"/>
          <w:szCs w:val="24"/>
        </w:rPr>
      </w:pPr>
      <w:r>
        <w:rPr>
          <w:sz w:val="24"/>
          <w:szCs w:val="24"/>
        </w:rPr>
        <w:t>Le XXème siècle : la médiatisation de la scène politique .Le discours politique passe par les médias : télévision, radio internet .Désormais, un appel à a défense d’une cause peut-être transmis à des millions de personnes. Le décor, la mise en scène, l’éclairage deviennent des éléments qui appuient le discours politique.</w:t>
      </w:r>
      <w:r w:rsidRPr="00DD662D">
        <w:t xml:space="preserve"> </w:t>
      </w:r>
    </w:p>
    <w:p w:rsidR="00B87E60" w:rsidRDefault="00B87E60" w:rsidP="00096383">
      <w:pPr>
        <w:spacing w:after="0" w:line="240" w:lineRule="auto"/>
        <w:ind w:left="142"/>
        <w:jc w:val="both"/>
        <w:rPr>
          <w:sz w:val="24"/>
          <w:szCs w:val="24"/>
        </w:rPr>
      </w:pPr>
    </w:p>
    <w:p w:rsidR="00B87E60" w:rsidRDefault="00B87E60" w:rsidP="00096383">
      <w:pPr>
        <w:spacing w:after="0" w:line="240" w:lineRule="auto"/>
        <w:ind w:left="142"/>
        <w:jc w:val="both"/>
        <w:rPr>
          <w:sz w:val="24"/>
          <w:szCs w:val="24"/>
        </w:rPr>
      </w:pPr>
      <w:r>
        <w:rPr>
          <w:sz w:val="24"/>
          <w:szCs w:val="24"/>
        </w:rPr>
        <w:t>Les différents types de parole :</w:t>
      </w:r>
    </w:p>
    <w:p w:rsidR="00B87E60" w:rsidRPr="00096383" w:rsidRDefault="00B87E60" w:rsidP="00096383">
      <w:pPr>
        <w:pStyle w:val="Paragraphedeliste"/>
        <w:numPr>
          <w:ilvl w:val="0"/>
          <w:numId w:val="2"/>
        </w:numPr>
        <w:spacing w:after="0" w:line="240" w:lineRule="auto"/>
        <w:jc w:val="both"/>
        <w:rPr>
          <w:sz w:val="24"/>
          <w:szCs w:val="24"/>
          <w:u w:val="single"/>
        </w:rPr>
      </w:pPr>
      <w:r w:rsidRPr="00096383">
        <w:rPr>
          <w:sz w:val="24"/>
          <w:szCs w:val="24"/>
          <w:u w:val="single"/>
        </w:rPr>
        <w:t>La parole publique</w:t>
      </w:r>
    </w:p>
    <w:p w:rsidR="00B87E60" w:rsidRDefault="00B87E60" w:rsidP="00096383">
      <w:pPr>
        <w:pStyle w:val="Paragraphedeliste"/>
        <w:spacing w:after="0" w:line="240" w:lineRule="auto"/>
        <w:ind w:left="502"/>
        <w:jc w:val="both"/>
        <w:rPr>
          <w:sz w:val="24"/>
          <w:szCs w:val="24"/>
        </w:rPr>
      </w:pPr>
      <w:r>
        <w:rPr>
          <w:sz w:val="24"/>
          <w:szCs w:val="24"/>
        </w:rPr>
        <w:t>L’</w:t>
      </w:r>
      <w:r w:rsidR="000F3BB0">
        <w:rPr>
          <w:sz w:val="24"/>
          <w:szCs w:val="24"/>
        </w:rPr>
        <w:t>orateur, celui</w:t>
      </w:r>
      <w:r>
        <w:rPr>
          <w:sz w:val="24"/>
          <w:szCs w:val="24"/>
        </w:rPr>
        <w:t xml:space="preserve"> qui parle (homme </w:t>
      </w:r>
      <w:r w:rsidR="000F3BB0">
        <w:rPr>
          <w:sz w:val="24"/>
          <w:szCs w:val="24"/>
        </w:rPr>
        <w:t>politique, vendeur, présentateur, acteur, avocat</w:t>
      </w:r>
      <w:r>
        <w:rPr>
          <w:sz w:val="24"/>
          <w:szCs w:val="24"/>
        </w:rPr>
        <w:t>…) est seul et s’adresse directement au publi</w:t>
      </w:r>
      <w:r w:rsidR="000F3BB0">
        <w:rPr>
          <w:sz w:val="24"/>
          <w:szCs w:val="24"/>
        </w:rPr>
        <w:t>c qu’il veut faire réagir.</w:t>
      </w:r>
    </w:p>
    <w:p w:rsidR="000F3BB0" w:rsidRDefault="000F3BB0" w:rsidP="00096383">
      <w:pPr>
        <w:pStyle w:val="Paragraphedeliste"/>
        <w:spacing w:after="0" w:line="240" w:lineRule="auto"/>
        <w:ind w:left="502"/>
        <w:jc w:val="both"/>
        <w:rPr>
          <w:sz w:val="24"/>
          <w:szCs w:val="24"/>
        </w:rPr>
      </w:pPr>
      <w:r>
        <w:rPr>
          <w:sz w:val="24"/>
          <w:szCs w:val="24"/>
        </w:rPr>
        <w:t>Le lieu et la parole : il utilise sa voix mais aussi son corps, en s’adaptant aux conditions techniques de sa prise de parole (disposition de la salle, éclairage, sonorisation…)</w:t>
      </w:r>
    </w:p>
    <w:p w:rsidR="000F3BB0" w:rsidRPr="00096383" w:rsidRDefault="000F3BB0" w:rsidP="00096383">
      <w:pPr>
        <w:pStyle w:val="Paragraphedeliste"/>
        <w:numPr>
          <w:ilvl w:val="0"/>
          <w:numId w:val="2"/>
        </w:numPr>
        <w:spacing w:after="0" w:line="240" w:lineRule="auto"/>
        <w:jc w:val="both"/>
        <w:rPr>
          <w:sz w:val="24"/>
          <w:szCs w:val="24"/>
          <w:u w:val="single"/>
        </w:rPr>
      </w:pPr>
      <w:r w:rsidRPr="00096383">
        <w:rPr>
          <w:sz w:val="24"/>
          <w:szCs w:val="24"/>
          <w:u w:val="single"/>
        </w:rPr>
        <w:t xml:space="preserve">La </w:t>
      </w:r>
      <w:r w:rsidR="00096383" w:rsidRPr="00096383">
        <w:rPr>
          <w:sz w:val="24"/>
          <w:szCs w:val="24"/>
          <w:u w:val="single"/>
        </w:rPr>
        <w:t>parole</w:t>
      </w:r>
      <w:r w:rsidRPr="00096383">
        <w:rPr>
          <w:sz w:val="24"/>
          <w:szCs w:val="24"/>
          <w:u w:val="single"/>
        </w:rPr>
        <w:t xml:space="preserve"> théâtrale</w:t>
      </w:r>
    </w:p>
    <w:p w:rsidR="000F3BB0" w:rsidRDefault="000F3BB0" w:rsidP="00096383">
      <w:pPr>
        <w:pStyle w:val="Paragraphedeliste"/>
        <w:spacing w:after="0" w:line="240" w:lineRule="auto"/>
        <w:ind w:left="502"/>
        <w:jc w:val="both"/>
        <w:rPr>
          <w:sz w:val="24"/>
          <w:szCs w:val="24"/>
        </w:rPr>
      </w:pPr>
      <w:r>
        <w:rPr>
          <w:sz w:val="24"/>
          <w:szCs w:val="24"/>
        </w:rPr>
        <w:t xml:space="preserve">Les acteurs sur scène échangent des paroles apprises par </w:t>
      </w:r>
      <w:r w:rsidR="00096383">
        <w:rPr>
          <w:sz w:val="24"/>
          <w:szCs w:val="24"/>
        </w:rPr>
        <w:t>cœur, ce</w:t>
      </w:r>
      <w:r>
        <w:rPr>
          <w:sz w:val="24"/>
          <w:szCs w:val="24"/>
        </w:rPr>
        <w:t xml:space="preserve"> sont les dialogues du texte théâtral. Leur jeu dépend des didascalies et des recommandations du metteur en </w:t>
      </w:r>
      <w:r w:rsidR="00096383">
        <w:rPr>
          <w:sz w:val="24"/>
          <w:szCs w:val="24"/>
        </w:rPr>
        <w:t>scène.</w:t>
      </w:r>
    </w:p>
    <w:p w:rsidR="00096383" w:rsidRDefault="00096383" w:rsidP="00096383">
      <w:pPr>
        <w:pStyle w:val="Paragraphedeliste"/>
        <w:spacing w:after="0" w:line="240" w:lineRule="auto"/>
        <w:ind w:left="502"/>
        <w:jc w:val="both"/>
        <w:rPr>
          <w:sz w:val="24"/>
          <w:szCs w:val="24"/>
        </w:rPr>
      </w:pPr>
      <w:r>
        <w:rPr>
          <w:sz w:val="24"/>
          <w:szCs w:val="24"/>
        </w:rPr>
        <w:t>Le lieu scénique, l’action se déroule face au public  qui suit le déroulement de l’intrigue. Le décor, les costumes et les accessoires participent pleinement à la représentation.</w:t>
      </w:r>
    </w:p>
    <w:p w:rsidR="00096383" w:rsidRDefault="00096383" w:rsidP="00096383">
      <w:pPr>
        <w:pStyle w:val="Paragraphedeliste"/>
        <w:spacing w:after="0" w:line="240" w:lineRule="auto"/>
        <w:ind w:left="502"/>
        <w:jc w:val="both"/>
        <w:rPr>
          <w:sz w:val="24"/>
          <w:szCs w:val="24"/>
        </w:rPr>
      </w:pPr>
      <w:r>
        <w:rPr>
          <w:sz w:val="24"/>
          <w:szCs w:val="24"/>
        </w:rPr>
        <w:t xml:space="preserve">A travers la double énonciation, les acteurs s’adressent aux autres personnages mais aussi indirectement au public .le spectateur en connait plus sur l’action que chacun des personnages pris </w:t>
      </w:r>
      <w:r w:rsidR="00C600FF">
        <w:rPr>
          <w:sz w:val="24"/>
          <w:szCs w:val="24"/>
        </w:rPr>
        <w:t>séparément.</w:t>
      </w:r>
    </w:p>
    <w:p w:rsidR="00C600FF" w:rsidRPr="00C600FF" w:rsidRDefault="00C600FF" w:rsidP="00C600FF">
      <w:pPr>
        <w:pStyle w:val="Paragraphedeliste"/>
        <w:numPr>
          <w:ilvl w:val="0"/>
          <w:numId w:val="2"/>
        </w:numPr>
        <w:spacing w:after="0" w:line="240" w:lineRule="auto"/>
        <w:jc w:val="both"/>
        <w:rPr>
          <w:sz w:val="24"/>
          <w:szCs w:val="24"/>
          <w:u w:val="single"/>
        </w:rPr>
      </w:pPr>
      <w:r w:rsidRPr="00C600FF">
        <w:rPr>
          <w:sz w:val="24"/>
          <w:szCs w:val="24"/>
          <w:u w:val="single"/>
        </w:rPr>
        <w:t xml:space="preserve">La parole télévisée </w:t>
      </w:r>
    </w:p>
    <w:p w:rsidR="00C600FF" w:rsidRDefault="00C600FF" w:rsidP="00C600FF">
      <w:pPr>
        <w:pStyle w:val="Paragraphedeliste"/>
        <w:spacing w:after="0" w:line="240" w:lineRule="auto"/>
        <w:ind w:left="502"/>
        <w:jc w:val="both"/>
        <w:rPr>
          <w:sz w:val="24"/>
          <w:szCs w:val="24"/>
        </w:rPr>
      </w:pPr>
      <w:r>
        <w:rPr>
          <w:sz w:val="24"/>
          <w:szCs w:val="24"/>
        </w:rPr>
        <w:t>Les animateurs es au centre du dispositif, il intervient pour donner la parole ou reprendre la parole aux intervenants, la dramatiser, prendre parti …Il est en quelque sorte le représentant du spectateur, qui a l’illusion de participer à l’échange verbal.</w:t>
      </w:r>
    </w:p>
    <w:p w:rsidR="00C600FF" w:rsidRPr="00C600FF" w:rsidRDefault="00C600FF" w:rsidP="00C600FF">
      <w:pPr>
        <w:pStyle w:val="Paragraphedeliste"/>
        <w:spacing w:after="0" w:line="240" w:lineRule="auto"/>
        <w:ind w:left="502"/>
        <w:jc w:val="both"/>
        <w:rPr>
          <w:sz w:val="24"/>
          <w:szCs w:val="24"/>
        </w:rPr>
      </w:pPr>
      <w:r>
        <w:rPr>
          <w:sz w:val="24"/>
          <w:szCs w:val="24"/>
        </w:rPr>
        <w:t>Le lieu de la parole, souvent un plateau de télévision est le lieu privilégié de l’information et du débat.</w:t>
      </w:r>
    </w:p>
    <w:p w:rsidR="00B87E60" w:rsidRDefault="00B87E60" w:rsidP="00096383">
      <w:pPr>
        <w:pStyle w:val="Paragraphedeliste"/>
        <w:spacing w:after="0" w:line="240" w:lineRule="auto"/>
        <w:ind w:left="502"/>
        <w:jc w:val="both"/>
        <w:rPr>
          <w:sz w:val="24"/>
          <w:szCs w:val="24"/>
        </w:rPr>
      </w:pPr>
    </w:p>
    <w:p w:rsidR="00C600FF" w:rsidRDefault="00C600FF" w:rsidP="00C600FF">
      <w:pPr>
        <w:spacing w:after="0" w:line="240" w:lineRule="auto"/>
        <w:ind w:left="0"/>
        <w:jc w:val="both"/>
        <w:rPr>
          <w:sz w:val="24"/>
          <w:szCs w:val="24"/>
        </w:rPr>
      </w:pPr>
      <w:r>
        <w:rPr>
          <w:sz w:val="24"/>
          <w:szCs w:val="24"/>
        </w:rPr>
        <w:t xml:space="preserve"> La parole non verbale : le corps, les gestes, les déplacements ….participent à donner du sens et à renforcer les mots clés du discours.</w:t>
      </w:r>
    </w:p>
    <w:p w:rsidR="00C600FF" w:rsidRDefault="00C600FF" w:rsidP="00C600FF">
      <w:pPr>
        <w:spacing w:after="0" w:line="240" w:lineRule="auto"/>
        <w:ind w:left="0"/>
        <w:jc w:val="both"/>
        <w:rPr>
          <w:sz w:val="24"/>
          <w:szCs w:val="24"/>
        </w:rPr>
      </w:pPr>
    </w:p>
    <w:p w:rsidR="00C600FF" w:rsidRDefault="00C600FF" w:rsidP="00C600FF">
      <w:pPr>
        <w:spacing w:after="0" w:line="240" w:lineRule="auto"/>
        <w:ind w:left="0"/>
        <w:jc w:val="both"/>
        <w:rPr>
          <w:sz w:val="24"/>
          <w:szCs w:val="24"/>
        </w:rPr>
      </w:pPr>
      <w:r w:rsidRPr="00E55A9F">
        <w:rPr>
          <w:sz w:val="24"/>
          <w:szCs w:val="24"/>
          <w:u w:val="single"/>
        </w:rPr>
        <w:t>Quelques procédés de l’éloquence à retenir</w:t>
      </w:r>
      <w:r>
        <w:rPr>
          <w:sz w:val="24"/>
          <w:szCs w:val="24"/>
        </w:rPr>
        <w:t> :</w:t>
      </w:r>
    </w:p>
    <w:p w:rsidR="00C600FF" w:rsidRPr="00C600FF" w:rsidRDefault="00C600FF" w:rsidP="00C600FF">
      <w:pPr>
        <w:pStyle w:val="Paragraphedeliste"/>
        <w:numPr>
          <w:ilvl w:val="0"/>
          <w:numId w:val="2"/>
        </w:numPr>
        <w:spacing w:after="0" w:line="240" w:lineRule="auto"/>
        <w:jc w:val="both"/>
        <w:rPr>
          <w:sz w:val="24"/>
          <w:szCs w:val="24"/>
        </w:rPr>
      </w:pPr>
      <w:r>
        <w:rPr>
          <w:sz w:val="24"/>
          <w:szCs w:val="24"/>
        </w:rPr>
        <w:t xml:space="preserve">L’art oratoire fait appel à divers procédés aussi bien la construction du discours, que des figures de style comme </w:t>
      </w:r>
      <w:r w:rsidRPr="00E55A9F">
        <w:rPr>
          <w:b/>
          <w:sz w:val="24"/>
          <w:szCs w:val="24"/>
        </w:rPr>
        <w:t>l’anaphore, l’hyperbole</w:t>
      </w:r>
      <w:r>
        <w:rPr>
          <w:sz w:val="24"/>
          <w:szCs w:val="24"/>
        </w:rPr>
        <w:t xml:space="preserve"> (procédé d’exagération</w:t>
      </w:r>
      <w:r w:rsidRPr="00E55A9F">
        <w:rPr>
          <w:b/>
          <w:sz w:val="24"/>
          <w:szCs w:val="24"/>
        </w:rPr>
        <w:t>)</w:t>
      </w:r>
      <w:r w:rsidR="00E55A9F" w:rsidRPr="00E55A9F">
        <w:rPr>
          <w:b/>
          <w:sz w:val="24"/>
          <w:szCs w:val="24"/>
        </w:rPr>
        <w:t>, l’antithèse</w:t>
      </w:r>
      <w:r>
        <w:rPr>
          <w:sz w:val="24"/>
          <w:szCs w:val="24"/>
        </w:rPr>
        <w:t xml:space="preserve"> </w:t>
      </w:r>
      <w:r w:rsidR="00E55A9F">
        <w:rPr>
          <w:sz w:val="24"/>
          <w:szCs w:val="24"/>
        </w:rPr>
        <w:t xml:space="preserve">(qui oppose des termes contradictoires pour créer un contraste). </w:t>
      </w:r>
      <w:r w:rsidR="00E55A9F" w:rsidRPr="00E55A9F">
        <w:rPr>
          <w:b/>
          <w:sz w:val="24"/>
          <w:szCs w:val="24"/>
        </w:rPr>
        <w:t>Les registres et la tonalité, l’énonciation</w:t>
      </w:r>
      <w:r w:rsidR="00E55A9F">
        <w:rPr>
          <w:sz w:val="24"/>
          <w:szCs w:val="24"/>
        </w:rPr>
        <w:t xml:space="preserve"> (je tu nous …), la </w:t>
      </w:r>
      <w:r w:rsidR="00E55A9F" w:rsidRPr="00E55A9F">
        <w:rPr>
          <w:b/>
          <w:sz w:val="24"/>
          <w:szCs w:val="24"/>
        </w:rPr>
        <w:t>syntaxe, les questions rhétoriques, les phrases exclamatives ou interrogatives …le lexique</w:t>
      </w:r>
      <w:r w:rsidR="00E55A9F">
        <w:rPr>
          <w:sz w:val="24"/>
          <w:szCs w:val="24"/>
        </w:rPr>
        <w:t xml:space="preserve"> </w:t>
      </w:r>
    </w:p>
    <w:p w:rsidR="00C600FF" w:rsidRPr="00C54C4C" w:rsidRDefault="00C600FF" w:rsidP="00096383">
      <w:pPr>
        <w:pStyle w:val="Paragraphedeliste"/>
        <w:spacing w:after="0" w:line="240" w:lineRule="auto"/>
        <w:ind w:left="502"/>
        <w:jc w:val="both"/>
        <w:rPr>
          <w:sz w:val="24"/>
          <w:szCs w:val="24"/>
        </w:rPr>
      </w:pPr>
    </w:p>
    <w:sectPr w:rsidR="00C600FF" w:rsidRPr="00C54C4C" w:rsidSect="0081431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86331"/>
    <w:multiLevelType w:val="hybridMultilevel"/>
    <w:tmpl w:val="5248F4FE"/>
    <w:lvl w:ilvl="0" w:tplc="45EC00D6">
      <w:start w:val="5"/>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650D64E2"/>
    <w:multiLevelType w:val="hybridMultilevel"/>
    <w:tmpl w:val="F0707E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81431B"/>
    <w:rsid w:val="000370EF"/>
    <w:rsid w:val="00096383"/>
    <w:rsid w:val="000F3BB0"/>
    <w:rsid w:val="001667BD"/>
    <w:rsid w:val="0018738F"/>
    <w:rsid w:val="002E1FA5"/>
    <w:rsid w:val="00346F5E"/>
    <w:rsid w:val="00426156"/>
    <w:rsid w:val="006C0150"/>
    <w:rsid w:val="0081342D"/>
    <w:rsid w:val="0081431B"/>
    <w:rsid w:val="00B87E60"/>
    <w:rsid w:val="00C54C4C"/>
    <w:rsid w:val="00C600FF"/>
    <w:rsid w:val="00D53BCF"/>
    <w:rsid w:val="00D82456"/>
    <w:rsid w:val="00DD662D"/>
    <w:rsid w:val="00E55A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F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14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43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431B"/>
    <w:rPr>
      <w:rFonts w:ascii="Tahoma" w:hAnsi="Tahoma" w:cs="Tahoma"/>
      <w:sz w:val="16"/>
      <w:szCs w:val="16"/>
    </w:rPr>
  </w:style>
  <w:style w:type="paragraph" w:styleId="Paragraphedeliste">
    <w:name w:val="List Paragraph"/>
    <w:basedOn w:val="Normal"/>
    <w:uiPriority w:val="34"/>
    <w:qFormat/>
    <w:rsid w:val="000370EF"/>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Anne Czternastek</cp:lastModifiedBy>
  <cp:revision>3</cp:revision>
  <cp:lastPrinted>2011-07-19T08:46:00Z</cp:lastPrinted>
  <dcterms:created xsi:type="dcterms:W3CDTF">2020-03-31T16:41:00Z</dcterms:created>
  <dcterms:modified xsi:type="dcterms:W3CDTF">2020-04-20T06:46:00Z</dcterms:modified>
</cp:coreProperties>
</file>