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5BC1" w14:textId="0DE892A3" w:rsidR="002E098B" w:rsidRPr="00943B6C" w:rsidRDefault="003A4AEB" w:rsidP="002E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3B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 </w:t>
      </w:r>
      <w:r w:rsidRPr="00943B6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: </w:t>
      </w:r>
      <w:r w:rsidR="00943B6C" w:rsidRPr="00943B6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                                                     Corrigé</w:t>
      </w:r>
      <w:r w:rsidR="00943B6C" w:rsidRPr="00943B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1DE44E7" w14:textId="31D13A87" w:rsidR="003A4AEB" w:rsidRPr="00943B6C" w:rsidRDefault="003A4AEB" w:rsidP="002E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3B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Prénom : </w:t>
      </w:r>
    </w:p>
    <w:p w14:paraId="42D009C3" w14:textId="5598C496" w:rsidR="0025133D" w:rsidRDefault="0025133D" w:rsidP="002E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5133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fr-FR"/>
        </w:rPr>
        <w:t>Répondez aux questions de l’exercice 1 et 2 :</w:t>
      </w:r>
    </w:p>
    <w:p w14:paraId="62C9AAB9" w14:textId="72B45D16" w:rsidR="00347D20" w:rsidRPr="007A4094" w:rsidRDefault="007A4094" w:rsidP="002E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A40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Exercice 1 :</w:t>
      </w:r>
    </w:p>
    <w:p w14:paraId="6F560415" w14:textId="77777777" w:rsidR="00633DD4" w:rsidRPr="00633DD4" w:rsidRDefault="00633DD4" w:rsidP="006C19B1">
      <w:pPr>
        <w:autoSpaceDE w:val="0"/>
        <w:autoSpaceDN w:val="0"/>
        <w:adjustRightInd w:val="0"/>
        <w:spacing w:after="0" w:line="360" w:lineRule="auto"/>
        <w:rPr>
          <w:rFonts w:ascii="ProximaNova-Regular" w:eastAsia="ProximaNova-Regular" w:hAnsi="ProximaNova-Extrabld" w:cs="ProximaNova-Regular"/>
          <w:b/>
          <w:bCs/>
          <w:color w:val="000000"/>
        </w:rPr>
      </w:pPr>
      <w:r w:rsidRPr="00633DD4">
        <w:rPr>
          <w:rFonts w:ascii="ProximaNova-Extrabld" w:hAnsi="ProximaNova-Extrabld" w:cs="ProximaNova-Extrabld"/>
          <w:b/>
          <w:bCs/>
          <w:color w:val="000000"/>
        </w:rPr>
        <w:t xml:space="preserve">Indiquer 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ou ont lieu :</w:t>
      </w:r>
    </w:p>
    <w:p w14:paraId="51E78AFF" w14:textId="0BAB6881" w:rsidR="00633DD4" w:rsidRDefault="00633DD4" w:rsidP="006C19B1">
      <w:pPr>
        <w:autoSpaceDE w:val="0"/>
        <w:autoSpaceDN w:val="0"/>
        <w:adjustRightInd w:val="0"/>
        <w:spacing w:after="0" w:line="360" w:lineRule="auto"/>
        <w:rPr>
          <w:rFonts w:ascii="ProximaNova-Regular" w:eastAsia="ProximaNova-Regular" w:hAnsi="ProximaNova-Extrabld" w:cs="ProximaNova-Regular"/>
          <w:color w:val="000000"/>
        </w:rPr>
      </w:pPr>
      <w:r>
        <w:rPr>
          <w:rFonts w:ascii="FrutigerLTStd-Roman" w:hAnsi="FrutigerLTStd-Roman" w:cs="FrutigerLTStd-Roman"/>
          <w:color w:val="000000"/>
        </w:rPr>
        <w:t xml:space="preserve">- </w:t>
      </w:r>
      <w:r>
        <w:rPr>
          <w:rFonts w:ascii="ProximaNova-Regular" w:eastAsia="ProximaNova-Regular" w:hAnsi="ProximaNova-Extrabld" w:cs="ProximaNova-Regular"/>
          <w:b/>
          <w:bCs/>
          <w:color w:val="000000"/>
        </w:rPr>
        <w:t>L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a f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é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condation :</w:t>
      </w:r>
      <w:r w:rsidR="00B140A3">
        <w:rPr>
          <w:rFonts w:ascii="ProximaNova-Regular" w:eastAsia="ProximaNova-Regular" w:hAnsi="ProximaNova-Extrabld" w:cs="ProximaNova-Regular"/>
          <w:color w:val="000000"/>
        </w:rPr>
        <w:t xml:space="preserve">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dans une trompe ;</w:t>
      </w:r>
    </w:p>
    <w:p w14:paraId="3ACC2BBC" w14:textId="2879215C" w:rsidR="00633DD4" w:rsidRDefault="00633DD4" w:rsidP="006C19B1">
      <w:pPr>
        <w:autoSpaceDE w:val="0"/>
        <w:autoSpaceDN w:val="0"/>
        <w:adjustRightInd w:val="0"/>
        <w:spacing w:after="0" w:line="360" w:lineRule="auto"/>
        <w:rPr>
          <w:rFonts w:ascii="ProximaNova-Regular" w:eastAsia="ProximaNova-Regular" w:hAnsi="ProximaNova-Extrabld" w:cs="ProximaNova-Regular"/>
          <w:color w:val="000000"/>
        </w:rPr>
      </w:pPr>
      <w:r>
        <w:rPr>
          <w:rFonts w:ascii="FrutigerLTStd-Roman" w:hAnsi="FrutigerLTStd-Roman" w:cs="FrutigerLTStd-Roman"/>
          <w:color w:val="000000"/>
        </w:rPr>
        <w:t xml:space="preserve">- </w:t>
      </w:r>
      <w:r>
        <w:rPr>
          <w:rFonts w:ascii="ProximaNova-Regular" w:eastAsia="ProximaNova-Regular" w:hAnsi="ProximaNova-Extrabld" w:cs="ProximaNova-Regular"/>
          <w:b/>
          <w:bCs/>
          <w:color w:val="000000"/>
        </w:rPr>
        <w:t>L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a nidation :</w:t>
      </w:r>
      <w:r>
        <w:rPr>
          <w:rFonts w:ascii="ProximaNova-Regular" w:eastAsia="ProximaNova-Regular" w:hAnsi="ProximaNova-Extrabld" w:cs="ProximaNova-Regular"/>
          <w:color w:val="000000"/>
        </w:rPr>
        <w:t xml:space="preserve">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sur la paroi de l</w:t>
      </w:r>
      <w:r w:rsidR="00B140A3" w:rsidRPr="00B140A3">
        <w:rPr>
          <w:rFonts w:ascii="ProximaNova-Regular" w:eastAsia="ProximaNova-Regular" w:cs="ProximaNova-Regular" w:hint="eastAsia"/>
          <w:b/>
          <w:bCs/>
          <w:highlight w:val="yellow"/>
        </w:rPr>
        <w:t>’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ut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rus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.</w:t>
      </w:r>
    </w:p>
    <w:p w14:paraId="497907E2" w14:textId="040BB4E9" w:rsidR="00347D20" w:rsidRDefault="00633DD4" w:rsidP="006C19B1">
      <w:pPr>
        <w:autoSpaceDE w:val="0"/>
        <w:autoSpaceDN w:val="0"/>
        <w:adjustRightInd w:val="0"/>
        <w:spacing w:after="0" w:line="360" w:lineRule="auto"/>
        <w:rPr>
          <w:rFonts w:ascii="ProximaNova-Regular" w:eastAsia="ProximaNova-Regular" w:hAnsi="ProximaNova-Extrabld" w:cs="ProximaNova-Regular"/>
          <w:color w:val="000000"/>
        </w:rPr>
      </w:pPr>
      <w:r>
        <w:rPr>
          <w:rFonts w:ascii="ProximaNova-Extrabld" w:hAnsi="ProximaNova-Extrabld" w:cs="ProximaNova-Extrabld"/>
          <w:b/>
          <w:bCs/>
          <w:color w:val="000000"/>
        </w:rPr>
        <w:t xml:space="preserve">- 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Pr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é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ciser</w:t>
      </w:r>
      <w:r w:rsidRPr="00633DD4">
        <w:rPr>
          <w:rFonts w:ascii="ProximaNova-Extrabld" w:hAnsi="ProximaNova-Extrabld" w:cs="ProximaNova-Extrabld"/>
          <w:b/>
          <w:bCs/>
          <w:color w:val="000000"/>
        </w:rPr>
        <w:t xml:space="preserve"> 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les caract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é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ristiques de la paroi de l</w:t>
      </w:r>
      <w:r w:rsidRPr="00633DD4">
        <w:rPr>
          <w:rFonts w:ascii="ProximaNova-Regular" w:eastAsia="ProximaNova-Regular" w:hAnsi="ProximaNova-Extrabld" w:cs="ProximaNova-Regular" w:hint="eastAsia"/>
          <w:b/>
          <w:bCs/>
          <w:color w:val="000000"/>
        </w:rPr>
        <w:t>’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ut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é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rus au moment de l</w:t>
      </w:r>
      <w:r w:rsidRPr="00633DD4">
        <w:rPr>
          <w:rFonts w:ascii="ProximaNova-Regular" w:eastAsia="ProximaNova-Regular" w:hAnsi="ProximaNova-Extrabld" w:cs="ProximaNova-Regular" w:hint="eastAsia"/>
          <w:b/>
          <w:bCs/>
          <w:color w:val="000000"/>
        </w:rPr>
        <w:t>’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implantation de l</w:t>
      </w:r>
      <w:r w:rsidRPr="00633DD4">
        <w:rPr>
          <w:rFonts w:ascii="ProximaNova-Regular" w:eastAsia="ProximaNova-Regular" w:hAnsi="ProximaNova-Extrabld" w:cs="ProximaNova-Regular" w:hint="eastAsia"/>
          <w:b/>
          <w:bCs/>
          <w:color w:val="000000"/>
        </w:rPr>
        <w:t>’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embryon</w:t>
      </w:r>
      <w:r>
        <w:rPr>
          <w:rFonts w:ascii="ProximaNova-Regular" w:eastAsia="ProximaNova-Regular" w:hAnsi="ProximaNova-Extrabld" w:cs="ProximaNova-Regular"/>
          <w:color w:val="000000"/>
        </w:rPr>
        <w:t> </w:t>
      </w:r>
      <w:r w:rsidRPr="00B140A3">
        <w:rPr>
          <w:rFonts w:ascii="ProximaNova-Regular" w:eastAsia="ProximaNova-Regular" w:hAnsi="ProximaNova-Extrabld" w:cs="ProximaNova-Regular"/>
          <w:b/>
          <w:bCs/>
          <w:color w:val="000000"/>
          <w:highlight w:val="yellow"/>
        </w:rPr>
        <w:t>: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 xml:space="preserve">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La paroi de l</w:t>
      </w:r>
      <w:r w:rsidR="00B140A3" w:rsidRPr="00B140A3">
        <w:rPr>
          <w:rFonts w:ascii="ProximaNova-Regular" w:eastAsia="ProximaNova-Regular" w:cs="ProximaNova-Regular" w:hint="eastAsia"/>
          <w:b/>
          <w:bCs/>
          <w:highlight w:val="yellow"/>
        </w:rPr>
        <w:t>’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ut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rus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 xml:space="preserve"> est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paisse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 xml:space="preserve"> et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tr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è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s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 xml:space="preserve">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vascularis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e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.</w:t>
      </w:r>
    </w:p>
    <w:p w14:paraId="0F9921B8" w14:textId="6004B55E" w:rsidR="00B140A3" w:rsidRPr="00B140A3" w:rsidRDefault="00633DD4" w:rsidP="006C19B1">
      <w:pPr>
        <w:autoSpaceDE w:val="0"/>
        <w:autoSpaceDN w:val="0"/>
        <w:adjustRightInd w:val="0"/>
        <w:spacing w:after="0" w:line="360" w:lineRule="auto"/>
        <w:rPr>
          <w:rFonts w:ascii="ProximaNova-Regular" w:eastAsia="ProximaNova-Regular" w:hAnsi="ProximaNova-Extrabld" w:cs="ProximaNova-Regular"/>
        </w:rPr>
      </w:pPr>
      <w:r>
        <w:rPr>
          <w:rFonts w:ascii="ProximaNova-Extrabld" w:hAnsi="ProximaNova-Extrabld" w:cs="ProximaNova-Extrabld"/>
          <w:b/>
          <w:bCs/>
        </w:rPr>
        <w:t xml:space="preserve">- </w:t>
      </w:r>
      <w:r w:rsidRPr="00633DD4">
        <w:rPr>
          <w:rFonts w:ascii="ProximaNova-Regular" w:eastAsia="ProximaNova-Regular" w:hAnsi="ProximaNova-Extrabld" w:cs="ProximaNova-Regular"/>
          <w:b/>
          <w:bCs/>
          <w:color w:val="000000"/>
        </w:rPr>
        <w:t>Indiquer</w:t>
      </w:r>
      <w:r w:rsidRPr="00633DD4">
        <w:rPr>
          <w:rFonts w:ascii="ProximaNova-Extrabld" w:hAnsi="ProximaNova-Extrabld" w:cs="ProximaNova-Extrabld"/>
          <w:b/>
          <w:bCs/>
        </w:rPr>
        <w:t xml:space="preserve"> </w:t>
      </w:r>
      <w:r w:rsidRPr="00633DD4">
        <w:rPr>
          <w:rFonts w:ascii="ProximaNova-Regular" w:eastAsia="ProximaNova-Regular" w:hAnsi="ProximaNova-Extrabld" w:cs="ProximaNova-Regular"/>
          <w:b/>
          <w:bCs/>
        </w:rPr>
        <w:t>le d</w:t>
      </w:r>
      <w:r w:rsidRPr="00633DD4">
        <w:rPr>
          <w:rFonts w:ascii="ProximaNova-Regular" w:eastAsia="ProximaNova-Regular" w:hAnsi="ProximaNova-Extrabld" w:cs="ProximaNova-Regular"/>
          <w:b/>
          <w:bCs/>
        </w:rPr>
        <w:t>é</w:t>
      </w:r>
      <w:r w:rsidRPr="00633DD4">
        <w:rPr>
          <w:rFonts w:ascii="ProximaNova-Regular" w:eastAsia="ProximaNova-Regular" w:hAnsi="ProximaNova-Extrabld" w:cs="ProximaNova-Regular"/>
          <w:b/>
          <w:bCs/>
        </w:rPr>
        <w:t>lai l</w:t>
      </w:r>
      <w:r w:rsidRPr="00633DD4">
        <w:rPr>
          <w:rFonts w:ascii="ProximaNova-Regular" w:eastAsia="ProximaNova-Regular" w:hAnsi="ProximaNova-Extrabld" w:cs="ProximaNova-Regular"/>
          <w:b/>
          <w:bCs/>
        </w:rPr>
        <w:t>é</w:t>
      </w:r>
      <w:r w:rsidRPr="00633DD4">
        <w:rPr>
          <w:rFonts w:ascii="ProximaNova-Regular" w:eastAsia="ProximaNova-Regular" w:hAnsi="ProximaNova-Extrabld" w:cs="ProximaNova-Regular"/>
          <w:b/>
          <w:bCs/>
        </w:rPr>
        <w:t xml:space="preserve">gal </w:t>
      </w:r>
      <w:r w:rsidRPr="00633DD4">
        <w:rPr>
          <w:rFonts w:ascii="ProximaNova-Regular" w:eastAsia="ProximaNova-Regular" w:hAnsi="ProximaNova-Extrabld" w:cs="ProximaNova-Regular"/>
          <w:b/>
          <w:bCs/>
        </w:rPr>
        <w:t>à</w:t>
      </w:r>
      <w:r w:rsidRPr="00633DD4">
        <w:rPr>
          <w:rFonts w:ascii="ProximaNova-Regular" w:eastAsia="ProximaNova-Regular" w:hAnsi="ProximaNova-Extrabld" w:cs="ProximaNova-Regular"/>
          <w:b/>
          <w:bCs/>
        </w:rPr>
        <w:t xml:space="preserve"> respecter pour avoir recours </w:t>
      </w:r>
      <w:r w:rsidRPr="00633DD4">
        <w:rPr>
          <w:rFonts w:ascii="ProximaNova-Regular" w:eastAsia="ProximaNova-Regular" w:hAnsi="ProximaNova-Extrabld" w:cs="ProximaNova-Regular"/>
          <w:b/>
          <w:bCs/>
        </w:rPr>
        <w:t>à</w:t>
      </w:r>
      <w:r w:rsidRPr="00633DD4">
        <w:rPr>
          <w:rFonts w:ascii="ProximaNova-Regular" w:eastAsia="ProximaNova-Regular" w:hAnsi="ProximaNova-Extrabld" w:cs="ProximaNova-Regular"/>
          <w:b/>
          <w:bCs/>
        </w:rPr>
        <w:t xml:space="preserve"> l</w:t>
      </w:r>
      <w:r w:rsidRPr="00633DD4">
        <w:rPr>
          <w:rFonts w:ascii="ProximaNova-Regular" w:eastAsia="ProximaNova-Regular" w:hAnsi="ProximaNova-Extrabld" w:cs="ProximaNova-Regular" w:hint="eastAsia"/>
          <w:b/>
          <w:bCs/>
        </w:rPr>
        <w:t>’</w:t>
      </w:r>
      <w:r w:rsidRPr="00633DD4">
        <w:rPr>
          <w:rFonts w:ascii="ProximaNova-Regular" w:eastAsia="ProximaNova-Regular" w:hAnsi="ProximaNova-Extrabld" w:cs="ProximaNova-Regular"/>
          <w:b/>
          <w:bCs/>
        </w:rPr>
        <w:t>IVG instrumental</w:t>
      </w:r>
      <w:r w:rsidRPr="00633DD4">
        <w:rPr>
          <w:rFonts w:ascii="ProximaNova-Regular" w:eastAsia="ProximaNova-Regular" w:hAnsi="ProximaNova-Extrabld" w:cs="ProximaNova-Regular"/>
          <w:b/>
          <w:bCs/>
        </w:rPr>
        <w:t> </w:t>
      </w:r>
      <w:r w:rsidRPr="00633DD4">
        <w:rPr>
          <w:rFonts w:ascii="ProximaNova-Regular" w:eastAsia="ProximaNova-Regular" w:hAnsi="ProximaNova-Extrabld" w:cs="ProximaNova-Regular"/>
          <w:b/>
          <w:bCs/>
        </w:rPr>
        <w:t>:</w:t>
      </w:r>
      <w:r>
        <w:rPr>
          <w:rFonts w:ascii="ProximaNova-Regular" w:eastAsia="ProximaNova-Regular" w:hAnsi="ProximaNova-Extrabld" w:cs="ProximaNova-Regular"/>
        </w:rPr>
        <w:t xml:space="preserve">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Avant la fin de la 12</w:t>
      </w:r>
      <w:r w:rsidR="00B140A3" w:rsidRPr="00B140A3">
        <w:rPr>
          <w:rFonts w:ascii="ProximaNova-Regular" w:eastAsia="ProximaNova-Regular" w:cs="ProximaNova-Regular"/>
          <w:b/>
          <w:bCs/>
          <w:sz w:val="15"/>
          <w:szCs w:val="15"/>
          <w:highlight w:val="yellow"/>
        </w:rPr>
        <w:t xml:space="preserve">e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semaine de grossesse.</w:t>
      </w:r>
    </w:p>
    <w:p w14:paraId="54049D10" w14:textId="1F080BA6" w:rsidR="000457B9" w:rsidRDefault="000457B9" w:rsidP="006C19B1">
      <w:pPr>
        <w:autoSpaceDE w:val="0"/>
        <w:autoSpaceDN w:val="0"/>
        <w:adjustRightInd w:val="0"/>
        <w:spacing w:after="0" w:line="360" w:lineRule="auto"/>
        <w:rPr>
          <w:rFonts w:ascii="ProximaNova-Bold" w:hAnsi="ProximaNova-Bold" w:cs="ProximaNova-Bold"/>
          <w:b/>
          <w:bCs/>
          <w:color w:val="FF6100"/>
        </w:rPr>
      </w:pPr>
      <w:r>
        <w:rPr>
          <w:rFonts w:ascii="ProximaNova-Bold" w:hAnsi="ProximaNova-Bold" w:cs="ProximaNova-Bold"/>
          <w:b/>
          <w:bCs/>
          <w:color w:val="FF6100"/>
        </w:rPr>
        <w:t>Élodie a eu un rapport sexuel non protégé hier soir. Ce matin, au réveil, elle dit à son copain qu’elle ne veut pas être enceinte.</w:t>
      </w:r>
    </w:p>
    <w:p w14:paraId="49E2EA48" w14:textId="33FF9186" w:rsidR="006C19B1" w:rsidRPr="00B140A3" w:rsidRDefault="000457B9" w:rsidP="006C19B1">
      <w:pPr>
        <w:spacing w:before="100" w:beforeAutospacing="1" w:after="100" w:afterAutospacing="1" w:line="360" w:lineRule="auto"/>
        <w:rPr>
          <w:rFonts w:ascii="ProximaNova-Regular" w:eastAsia="ProximaNova-Regular" w:hAnsi="ProximaNova-Bold" w:cs="ProximaNova-Regular"/>
          <w:b/>
          <w:bCs/>
          <w:color w:val="000000"/>
        </w:rPr>
      </w:pPr>
      <w:r>
        <w:rPr>
          <w:rFonts w:ascii="ProximaNova-Extrabld" w:hAnsi="ProximaNova-Extrabld" w:cs="ProximaNova-Extrabld"/>
          <w:color w:val="000000"/>
        </w:rPr>
        <w:t xml:space="preserve">- </w:t>
      </w:r>
      <w:r w:rsidRPr="000457B9">
        <w:rPr>
          <w:rFonts w:ascii="ProximaNova-Extrabld" w:hAnsi="ProximaNova-Extrabld" w:cs="ProximaNova-Extrabld"/>
          <w:b/>
          <w:bCs/>
          <w:color w:val="000000"/>
        </w:rPr>
        <w:t xml:space="preserve">Identifier </w:t>
      </w:r>
      <w:r w:rsidRPr="000457B9">
        <w:rPr>
          <w:rFonts w:ascii="ProximaNova-Regular" w:eastAsia="ProximaNova-Regular" w:hAnsi="ProximaNova-Bold" w:cs="ProximaNova-Regular"/>
          <w:b/>
          <w:bCs/>
          <w:color w:val="000000"/>
        </w:rPr>
        <w:t>le probl</w:t>
      </w:r>
      <w:r w:rsidRPr="000457B9">
        <w:rPr>
          <w:rFonts w:ascii="ProximaNova-Regular" w:eastAsia="ProximaNova-Regular" w:hAnsi="ProximaNova-Bold" w:cs="ProximaNova-Regular"/>
          <w:b/>
          <w:bCs/>
          <w:color w:val="000000"/>
        </w:rPr>
        <w:t>è</w:t>
      </w:r>
      <w:r w:rsidRPr="000457B9">
        <w:rPr>
          <w:rFonts w:ascii="ProximaNova-Regular" w:eastAsia="ProximaNova-Regular" w:hAnsi="ProximaNova-Bold" w:cs="ProximaNova-Regular"/>
          <w:b/>
          <w:bCs/>
          <w:color w:val="000000"/>
        </w:rPr>
        <w:t>me pose</w:t>
      </w:r>
      <w:r>
        <w:rPr>
          <w:rFonts w:ascii="ProximaNova-Regular" w:eastAsia="ProximaNova-Regular" w:hAnsi="ProximaNova-Bold" w:cs="ProximaNova-Regular"/>
          <w:color w:val="000000"/>
        </w:rPr>
        <w:t> </w:t>
      </w:r>
      <w:r>
        <w:rPr>
          <w:rFonts w:ascii="ProximaNova-Regular" w:eastAsia="ProximaNova-Regular" w:hAnsi="ProximaNova-Bold" w:cs="ProximaNova-Regular"/>
          <w:color w:val="000000"/>
        </w:rPr>
        <w:t xml:space="preserve">: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 xml:space="preserve">Rapport sexuel non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prot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g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 xml:space="preserve"> avec risque de grossesse non 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d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sir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é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e</w:t>
      </w:r>
      <w:r w:rsidR="00B140A3" w:rsidRPr="00B140A3">
        <w:rPr>
          <w:rFonts w:ascii="ProximaNova-Regular" w:eastAsia="ProximaNova-Regular" w:cs="ProximaNova-Regular"/>
          <w:b/>
          <w:bCs/>
          <w:highlight w:val="yellow"/>
        </w:rPr>
        <w:t>.</w:t>
      </w:r>
    </w:p>
    <w:p w14:paraId="67760187" w14:textId="4F572FB7" w:rsidR="006C19B1" w:rsidRPr="00310885" w:rsidRDefault="000457B9" w:rsidP="00310885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cs="ProximaNova-Regular"/>
          <w:b/>
          <w:bCs/>
        </w:rPr>
      </w:pPr>
      <w:r>
        <w:rPr>
          <w:rFonts w:ascii="ProximaNova-Extrabld" w:hAnsi="ProximaNova-Extrabld" w:cs="ProximaNova-Extrabld"/>
        </w:rPr>
        <w:t xml:space="preserve">- </w:t>
      </w:r>
      <w:r w:rsidRPr="000457B9">
        <w:rPr>
          <w:rFonts w:ascii="ProximaNova-Extrabld" w:hAnsi="ProximaNova-Extrabld" w:cs="ProximaNova-Extrabld"/>
          <w:b/>
          <w:bCs/>
        </w:rPr>
        <w:t xml:space="preserve">Citer </w:t>
      </w:r>
      <w:r w:rsidRPr="000457B9">
        <w:rPr>
          <w:rFonts w:ascii="ProximaNova-Regular" w:eastAsia="ProximaNova-Regular" w:hAnsi="ProximaNova-Extrabld" w:cs="ProximaNova-Regular"/>
          <w:b/>
          <w:bCs/>
        </w:rPr>
        <w:t>la d</w:t>
      </w:r>
      <w:r w:rsidRPr="000457B9">
        <w:rPr>
          <w:rFonts w:ascii="ProximaNova-Regular" w:eastAsia="ProximaNova-Regular" w:hAnsi="ProximaNova-Extrabld" w:cs="ProximaNova-Regular"/>
          <w:b/>
          <w:bCs/>
        </w:rPr>
        <w:t>é</w:t>
      </w:r>
      <w:r w:rsidRPr="000457B9">
        <w:rPr>
          <w:rFonts w:ascii="ProximaNova-Regular" w:eastAsia="ProximaNova-Regular" w:hAnsi="ProximaNova-Extrabld" w:cs="ProximaNova-Regular"/>
          <w:b/>
          <w:bCs/>
        </w:rPr>
        <w:t xml:space="preserve">marche </w:t>
      </w:r>
      <w:r w:rsidRPr="000457B9">
        <w:rPr>
          <w:rFonts w:ascii="ProximaNova-Regular" w:eastAsia="ProximaNova-Regular" w:hAnsi="ProximaNova-Extrabld" w:cs="ProximaNova-Regular"/>
          <w:b/>
          <w:bCs/>
        </w:rPr>
        <w:t>à</w:t>
      </w:r>
      <w:r w:rsidRPr="000457B9">
        <w:rPr>
          <w:rFonts w:ascii="ProximaNova-Regular" w:eastAsia="ProximaNova-Regular" w:hAnsi="ProximaNova-Extrabld" w:cs="ProximaNova-Regular"/>
          <w:b/>
          <w:bCs/>
        </w:rPr>
        <w:t xml:space="preserve"> suivre pour </w:t>
      </w:r>
      <w:r w:rsidRPr="000457B9">
        <w:rPr>
          <w:rFonts w:ascii="ProximaNova-Regular" w:eastAsia="ProximaNova-Regular" w:hAnsi="ProximaNova-Extrabld" w:cs="ProximaNova-Regular"/>
          <w:b/>
          <w:bCs/>
        </w:rPr>
        <w:t>é</w:t>
      </w:r>
      <w:r w:rsidRPr="000457B9">
        <w:rPr>
          <w:rFonts w:ascii="ProximaNova-Regular" w:eastAsia="ProximaNova-Regular" w:hAnsi="ProximaNova-Extrabld" w:cs="ProximaNova-Regular"/>
          <w:b/>
          <w:bCs/>
        </w:rPr>
        <w:t>viter une grossesse</w:t>
      </w:r>
      <w:r>
        <w:rPr>
          <w:rFonts w:ascii="ProximaNova-Regular" w:eastAsia="ProximaNova-Regular" w:hAnsi="ProximaNova-Extrabld" w:cs="ProximaNova-Regular"/>
        </w:rPr>
        <w:t> </w:t>
      </w:r>
      <w:r>
        <w:rPr>
          <w:rFonts w:ascii="ProximaNova-Regular" w:eastAsia="ProximaNova-Regular" w:hAnsi="ProximaNova-Extrabld" w:cs="ProximaNova-Regular"/>
        </w:rPr>
        <w:t>:</w:t>
      </w:r>
      <w:r w:rsidR="00B140A3">
        <w:rPr>
          <w:rFonts w:ascii="ProximaNova-Regular" w:eastAsia="ProximaNova-Regular" w:hAnsi="ProximaNova-Extrabld" w:cs="ProximaNova-Regular"/>
        </w:rPr>
        <w:t xml:space="preserve"> </w:t>
      </w:r>
      <w:r w:rsidR="00B140A3" w:rsidRPr="00310885">
        <w:rPr>
          <w:rFonts w:ascii="ProximaNova-Regular" w:eastAsia="ProximaNova-Regular" w:cs="ProximaNova-Regular"/>
          <w:b/>
          <w:bCs/>
          <w:highlight w:val="yellow"/>
        </w:rPr>
        <w:t xml:space="preserve">Se rendre </w:t>
      </w:r>
      <w:r w:rsidR="00310885" w:rsidRPr="00310885">
        <w:rPr>
          <w:rFonts w:ascii="ProximaNova-Regular" w:eastAsia="ProximaNova-Regular" w:cs="ProximaNova-Regular"/>
          <w:b/>
          <w:bCs/>
          <w:highlight w:val="yellow"/>
        </w:rPr>
        <w:t>à</w:t>
      </w:r>
      <w:r w:rsidR="00B140A3" w:rsidRPr="00310885">
        <w:rPr>
          <w:rFonts w:ascii="ProximaNova-Regular" w:eastAsia="ProximaNova-Regular" w:cs="ProximaNova-Regular"/>
          <w:b/>
          <w:bCs/>
          <w:highlight w:val="yellow"/>
        </w:rPr>
        <w:t xml:space="preserve"> la pharmacie pour prendre la contraception d</w:t>
      </w:r>
      <w:r w:rsidR="00B140A3" w:rsidRPr="00310885">
        <w:rPr>
          <w:rFonts w:ascii="ProximaNova-Regular" w:eastAsia="ProximaNova-Regular" w:cs="ProximaNova-Regular" w:hint="eastAsia"/>
          <w:b/>
          <w:bCs/>
          <w:highlight w:val="yellow"/>
        </w:rPr>
        <w:t>’</w:t>
      </w:r>
      <w:r w:rsidR="00B140A3" w:rsidRPr="00310885">
        <w:rPr>
          <w:rFonts w:ascii="ProximaNova-Regular" w:eastAsia="ProximaNova-Regular" w:cs="ProximaNova-Regular"/>
          <w:b/>
          <w:bCs/>
          <w:highlight w:val="yellow"/>
        </w:rPr>
        <w:t>urgence dans</w:t>
      </w:r>
      <w:r w:rsidR="00B140A3" w:rsidRPr="00310885">
        <w:rPr>
          <w:rFonts w:ascii="ProximaNova-Regular" w:eastAsia="ProximaNova-Regular" w:cs="ProximaNova-Regular"/>
          <w:b/>
          <w:bCs/>
          <w:highlight w:val="yellow"/>
        </w:rPr>
        <w:t xml:space="preserve"> </w:t>
      </w:r>
      <w:r w:rsidR="00B140A3" w:rsidRPr="00310885">
        <w:rPr>
          <w:rFonts w:ascii="ProximaNova-Regular" w:eastAsia="ProximaNova-Regular" w:cs="ProximaNova-Regular"/>
          <w:b/>
          <w:bCs/>
          <w:highlight w:val="yellow"/>
        </w:rPr>
        <w:t>les 72 h maximum (pilule du lendemain) ou 120 h maximum (pilule du</w:t>
      </w:r>
      <w:r w:rsidR="00310885" w:rsidRPr="00310885">
        <w:rPr>
          <w:rFonts w:ascii="ProximaNova-Regular" w:eastAsia="ProximaNova-Regular" w:cs="ProximaNova-Regular"/>
          <w:b/>
          <w:bCs/>
          <w:highlight w:val="yellow"/>
        </w:rPr>
        <w:t xml:space="preserve"> </w:t>
      </w:r>
      <w:r w:rsidR="00B140A3" w:rsidRPr="00310885">
        <w:rPr>
          <w:rFonts w:ascii="ProximaNova-Regular" w:eastAsia="ProximaNova-Regular" w:cs="ProximaNova-Regular"/>
          <w:b/>
          <w:bCs/>
          <w:highlight w:val="yellow"/>
        </w:rPr>
        <w:t>surlendemain).</w:t>
      </w:r>
    </w:p>
    <w:p w14:paraId="7B0F0594" w14:textId="0E991600" w:rsidR="007A4094" w:rsidRPr="007A4094" w:rsidRDefault="007A4094" w:rsidP="002E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A40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Exercice 2 :</w:t>
      </w:r>
    </w:p>
    <w:p w14:paraId="2C3909DD" w14:textId="0349A501" w:rsidR="002E098B" w:rsidRPr="002E098B" w:rsidRDefault="002E098B" w:rsidP="002E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Cocher la ou les réponse(s) exacte(s).</w:t>
      </w:r>
    </w:p>
    <w:p w14:paraId="233C3688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 est le rôle des testicules ?</w:t>
      </w:r>
    </w:p>
    <w:p w14:paraId="5804D1AD" w14:textId="0D5DE222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862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55pt;height:18.2pt" o:ole="">
            <v:imagedata r:id="rId7" o:title=""/>
          </v:shape>
          <w:control r:id="rId8" w:name="DefaultOcxName" w:shapeid="_x0000_i1086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Fabriquer le sperme.</w:t>
      </w:r>
    </w:p>
    <w:p w14:paraId="4BECC49F" w14:textId="52628A03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4DCB6D">
          <v:shape id="_x0000_i1175" type="#_x0000_t75" style="width:20.55pt;height:18.2pt" o:ole="">
            <v:imagedata r:id="rId9" o:title=""/>
          </v:shape>
          <w:control r:id="rId10" w:name="DefaultOcxName1" w:shapeid="_x0000_i1175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Fabriquer les cellules reproductrices.</w:t>
      </w:r>
    </w:p>
    <w:p w14:paraId="553FDB61" w14:textId="2DDB90F4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81DE07">
          <v:shape id="_x0000_i1092" type="#_x0000_t75" style="width:20.55pt;height:18.2pt" o:ole="">
            <v:imagedata r:id="rId7" o:title=""/>
          </v:shape>
          <w:control r:id="rId11" w:name="DefaultOcxName2" w:shapeid="_x0000_i1092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Permettre l'évacuation du sperme hors des voies génitales.</w:t>
      </w:r>
    </w:p>
    <w:p w14:paraId="0DD00D5B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Quels organes fabriquent les gamètes femelles ?</w:t>
      </w:r>
    </w:p>
    <w:p w14:paraId="019D0BDE" w14:textId="147525A0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2F8CAF">
          <v:shape id="_x0000_i1095" type="#_x0000_t75" style="width:20.55pt;height:18.2pt" o:ole="">
            <v:imagedata r:id="rId7" o:title=""/>
          </v:shape>
          <w:control r:id="rId12" w:name="DefaultOcxName3" w:shapeid="_x0000_i1095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L'utérus.</w:t>
      </w:r>
    </w:p>
    <w:p w14:paraId="00DCF2C8" w14:textId="1350D450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34DCC1">
          <v:shape id="_x0000_i1098" type="#_x0000_t75" style="width:20.55pt;height:18.2pt" o:ole="">
            <v:imagedata r:id="rId7" o:title=""/>
          </v:shape>
          <w:control r:id="rId13" w:name="DefaultOcxName4" w:shapeid="_x0000_i1098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Le vagin.</w:t>
      </w:r>
    </w:p>
    <w:p w14:paraId="375A9FCD" w14:textId="039F25AA" w:rsidR="002E098B" w:rsidRPr="00744C1E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 w14:anchorId="4E05C762">
          <v:shape id="_x0000_i1101" type="#_x0000_t75" style="width:20.55pt;height:18.2pt" o:ole="">
            <v:imagedata r:id="rId7" o:title=""/>
          </v:shape>
          <w:control r:id="rId14" w:name="DefaultOcxName5" w:shapeid="_x0000_i1101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Les ovaires.</w:t>
      </w:r>
    </w:p>
    <w:p w14:paraId="2AB142D7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Quelle est la durée de vie d'un spermatozoïde dans les voies génitales de la femme ?</w:t>
      </w:r>
    </w:p>
    <w:p w14:paraId="6D5E08A5" w14:textId="74E9009F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BECA66">
          <v:shape id="_x0000_i1104" type="#_x0000_t75" style="width:20.55pt;height:18.2pt" o:ole="">
            <v:imagedata r:id="rId7" o:title=""/>
          </v:shape>
          <w:control r:id="rId15" w:name="DefaultOcxName6" w:shapeid="_x0000_i1104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1 à 2 jours.</w:t>
      </w:r>
    </w:p>
    <w:p w14:paraId="4B7E9A47" w14:textId="6B453F42" w:rsidR="002E098B" w:rsidRPr="00744C1E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 w14:anchorId="0867960E">
          <v:shape id="_x0000_i1107" type="#_x0000_t75" style="width:20.55pt;height:18.2pt" o:ole="">
            <v:imagedata r:id="rId7" o:title=""/>
          </v:shape>
          <w:control r:id="rId16" w:name="DefaultOcxName7" w:shapeid="_x0000_i1107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2 à 5 jours.</w:t>
      </w:r>
    </w:p>
    <w:p w14:paraId="52F164D7" w14:textId="252239E0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F45940">
          <v:shape id="_x0000_i1110" type="#_x0000_t75" style="width:20.55pt;height:18.2pt" o:ole="">
            <v:imagedata r:id="rId7" o:title=""/>
          </v:shape>
          <w:control r:id="rId17" w:name="DefaultOcxName8" w:shapeid="_x0000_i1110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6 à 7 jours.</w:t>
      </w:r>
    </w:p>
    <w:p w14:paraId="11B67E26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Quelle est la définition de la fécondation ?</w:t>
      </w:r>
    </w:p>
    <w:p w14:paraId="21123CD1" w14:textId="442CA2CA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10AEA4">
          <v:shape id="_x0000_i1113" type="#_x0000_t75" style="width:20.55pt;height:18.2pt" o:ole="">
            <v:imagedata r:id="rId7" o:title=""/>
          </v:shape>
          <w:control r:id="rId18" w:name="DefaultOcxName9" w:shapeid="_x0000_i1113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La maturation d'un ovule.</w:t>
      </w:r>
    </w:p>
    <w:p w14:paraId="53B3DC91" w14:textId="2C1CEEEA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087A82">
          <v:shape id="_x0000_i1116" type="#_x0000_t75" style="width:20.55pt;height:18.2pt" o:ole="">
            <v:imagedata r:id="rId7" o:title=""/>
          </v:shape>
          <w:control r:id="rId19" w:name="DefaultOcxName10" w:shapeid="_x0000_i1116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L'union d'un spermatozoïde et d'un ovule.</w:t>
      </w:r>
    </w:p>
    <w:p w14:paraId="36217AD2" w14:textId="5CD2ECED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509828">
          <v:shape id="_x0000_i1119" type="#_x0000_t75" style="width:20.55pt;height:18.2pt" o:ole="">
            <v:imagedata r:id="rId7" o:title=""/>
          </v:shape>
          <w:control r:id="rId20" w:name="DefaultOcxName11" w:shapeid="_x0000_i1119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La sortie de l'ovule de l'ovaire.</w:t>
      </w:r>
    </w:p>
    <w:p w14:paraId="3D71A374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Quelles conditions rendent possible l'implantation de l'œuf dans la muqueuse utérine ?</w:t>
      </w:r>
    </w:p>
    <w:p w14:paraId="4B9878D3" w14:textId="4492026E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EA0295">
          <v:shape id="_x0000_i1122" type="#_x0000_t75" style="width:20.55pt;height:18.2pt" o:ole="">
            <v:imagedata r:id="rId21" o:title=""/>
          </v:shape>
          <w:control r:id="rId22" w:name="DefaultOcxName12" w:shapeid="_x0000_i1122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L'épaississement de la couche superficielle de la paroi de l'utérus.</w:t>
      </w:r>
    </w:p>
    <w:p w14:paraId="33600EC5" w14:textId="3960B1D2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71F5FB">
          <v:shape id="_x0000_i1125" type="#_x0000_t75" style="width:20.55pt;height:18.2pt" o:ole="">
            <v:imagedata r:id="rId21" o:title=""/>
          </v:shape>
          <w:control r:id="rId23" w:name="DefaultOcxName13" w:shapeid="_x0000_i1125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présence de la glaire cervicale au niveau du col de l'utérus.</w:t>
      </w:r>
    </w:p>
    <w:p w14:paraId="0723666C" w14:textId="4C186B43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F66E95">
          <v:shape id="_x0000_i1128" type="#_x0000_t75" style="width:20.55pt;height:18.2pt" o:ole="">
            <v:imagedata r:id="rId21" o:title=""/>
          </v:shape>
          <w:control r:id="rId24" w:name="DefaultOcxName14" w:shapeid="_x0000_i1128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 vascularisation de la couche superficielle de la paroi de l'utérus.</w:t>
      </w:r>
    </w:p>
    <w:p w14:paraId="741D0251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Qu'est-ce que la contraception ?</w:t>
      </w:r>
    </w:p>
    <w:p w14:paraId="17EEC966" w14:textId="009A4709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FD2025">
          <v:shape id="_x0000_i1131" type="#_x0000_t75" style="width:20.55pt;height:18.2pt" o:ole="">
            <v:imagedata r:id="rId7" o:title=""/>
          </v:shape>
          <w:control r:id="rId25" w:name="DefaultOcxName15" w:shapeid="_x0000_i1131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qui protègent contre les IST.</w:t>
      </w:r>
    </w:p>
    <w:p w14:paraId="3EB11E27" w14:textId="529BA029" w:rsidR="002E098B" w:rsidRPr="00744C1E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 w14:anchorId="31C7195D">
          <v:shape id="_x0000_i1134" type="#_x0000_t75" style="width:20.55pt;height:18.2pt" o:ole="">
            <v:imagedata r:id="rId7" o:title=""/>
          </v:shape>
          <w:control r:id="rId26" w:name="DefaultOcxName16" w:shapeid="_x0000_i1134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Les moyens qui permettent d'avoir des relations sexuelles sans risque de grossesse.</w:t>
      </w:r>
    </w:p>
    <w:p w14:paraId="2BDE9EAD" w14:textId="37F5360F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24CA2B">
          <v:shape id="_x0000_i1137" type="#_x0000_t75" style="width:20.55pt;height:18.2pt" o:ole="">
            <v:imagedata r:id="rId7" o:title=""/>
          </v:shape>
          <w:control r:id="rId27" w:name="DefaultOcxName17" w:shapeid="_x0000_i1137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L'abstinence.</w:t>
      </w:r>
    </w:p>
    <w:p w14:paraId="167A2AE4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 moyen de contraception bloque l'ovulation ?</w:t>
      </w:r>
    </w:p>
    <w:p w14:paraId="67CC30B6" w14:textId="0CC2DAA5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6CB51B">
          <v:shape id="_x0000_i1140" type="#_x0000_t75" style="width:20.55pt;height:18.2pt" o:ole="">
            <v:imagedata r:id="rId7" o:title=""/>
          </v:shape>
          <w:control r:id="rId28" w:name="DefaultOcxName18" w:shapeid="_x0000_i1140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 pilule.</w:t>
      </w:r>
    </w:p>
    <w:p w14:paraId="1F75A5B0" w14:textId="062D186D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6C8C58">
          <v:shape id="_x0000_i1143" type="#_x0000_t75" style="width:20.55pt;height:18.2pt" o:ole="">
            <v:imagedata r:id="rId7" o:title=""/>
          </v:shape>
          <w:control r:id="rId29" w:name="DefaultOcxName19" w:shapeid="_x0000_i1143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Le stérilet au cuivre.</w:t>
      </w:r>
    </w:p>
    <w:p w14:paraId="7F62162B" w14:textId="55018F24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510D5E">
          <v:shape id="_x0000_i1146" type="#_x0000_t75" style="width:20.55pt;height:18.2pt" o:ole="">
            <v:imagedata r:id="rId7" o:title=""/>
          </v:shape>
          <w:control r:id="rId30" w:name="DefaultOcxName20" w:shapeid="_x0000_i1146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préservatif.</w:t>
      </w:r>
    </w:p>
    <w:p w14:paraId="70F96987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 est le délai maximal à respecter pour prendre la contraception d'urgence après un rapport sexuel à risque ?</w:t>
      </w:r>
    </w:p>
    <w:p w14:paraId="2B524E44" w14:textId="65D58EDE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7AC3A9">
          <v:shape id="_x0000_i1149" type="#_x0000_t75" style="width:20.55pt;height:18.2pt" o:ole="">
            <v:imagedata r:id="rId7" o:title=""/>
          </v:shape>
          <w:control r:id="rId31" w:name="DefaultOcxName21" w:shapeid="_x0000_i1149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24 heures.</w:t>
      </w:r>
    </w:p>
    <w:p w14:paraId="0F9141AD" w14:textId="77CA67EF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B1158B">
          <v:shape id="_x0000_i1152" type="#_x0000_t75" style="width:20.55pt;height:18.2pt" o:ole="">
            <v:imagedata r:id="rId7" o:title=""/>
          </v:shape>
          <w:control r:id="rId32" w:name="DefaultOcxName22" w:shapeid="_x0000_i1152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120 heures.</w:t>
      </w:r>
    </w:p>
    <w:p w14:paraId="52913B73" w14:textId="2D36CA45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944599">
          <v:shape id="_x0000_i1155" type="#_x0000_t75" style="width:20.55pt;height:18.2pt" o:ole="">
            <v:imagedata r:id="rId7" o:title=""/>
          </v:shape>
          <w:control r:id="rId33" w:name="DefaultOcxName23" w:shapeid="_x0000_i1155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150 heures.</w:t>
      </w:r>
    </w:p>
    <w:p w14:paraId="28A28E0F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Où est-il possible de se procurer la contraception d'urgence (« pilule du lendemain ») gratuitement pour un(e) mineur(e) ?</w:t>
      </w:r>
    </w:p>
    <w:p w14:paraId="7F30A2C6" w14:textId="19A70A90" w:rsidR="002E098B" w:rsidRPr="00744C1E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3EB8BA">
          <v:shape id="_x0000_i1158" type="#_x0000_t75" style="width:20.55pt;height:18.2pt" o:ole="">
            <v:imagedata r:id="rId21" o:title=""/>
          </v:shape>
          <w:control r:id="rId34" w:name="DefaultOcxName24" w:shapeid="_x0000_i1158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Dans une pharmacie.</w:t>
      </w:r>
    </w:p>
    <w:p w14:paraId="07E17128" w14:textId="2F7B6F79" w:rsidR="002E098B" w:rsidRPr="00744C1E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 w14:anchorId="70418F9C">
          <v:shape id="_x0000_i1161" type="#_x0000_t75" style="width:20.55pt;height:18.2pt" o:ole="">
            <v:imagedata r:id="rId21" o:title=""/>
          </v:shape>
          <w:control r:id="rId35" w:name="DefaultOcxName25" w:shapeid="_x0000_i1161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Dans un centre de planification ou d'éducation familiale.</w:t>
      </w:r>
    </w:p>
    <w:p w14:paraId="6EBEBC4F" w14:textId="64887950" w:rsidR="002E098B" w:rsidRPr="00744C1E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 w14:anchorId="1E2F3DEC">
          <v:shape id="_x0000_i1164" type="#_x0000_t75" style="width:20.55pt;height:18.2pt" o:ole="">
            <v:imagedata r:id="rId21" o:title=""/>
          </v:shape>
          <w:control r:id="rId36" w:name="DefaultOcxName26" w:shapeid="_x0000_i1164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À l'infirmerie du lycée.</w:t>
      </w:r>
    </w:p>
    <w:p w14:paraId="264B060E" w14:textId="77777777" w:rsidR="002E098B" w:rsidRPr="002E098B" w:rsidRDefault="002E098B" w:rsidP="002E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 est le délai légal à respecter pour avoir recours à l'IVG instrumentale ?</w:t>
      </w:r>
    </w:p>
    <w:p w14:paraId="27341B88" w14:textId="637F4058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675018">
          <v:shape id="_x0000_i1167" type="#_x0000_t75" style="width:20.55pt;height:18.2pt" o:ole="">
            <v:imagedata r:id="rId7" o:title=""/>
          </v:shape>
          <w:control r:id="rId37" w:name="DefaultOcxName27" w:shapeid="_x0000_i1167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la fin de la 10</w:t>
      </w:r>
      <w:r w:rsidRPr="002E09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semaine de grossesse.</w:t>
      </w:r>
    </w:p>
    <w:p w14:paraId="1510FF15" w14:textId="406A8A22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785587">
          <v:shape id="_x0000_i1170" type="#_x0000_t75" style="width:20.55pt;height:18.2pt" o:ole="">
            <v:imagedata r:id="rId7" o:title=""/>
          </v:shape>
          <w:control r:id="rId38" w:name="DefaultOcxName28" w:shapeid="_x0000_i1170"/>
        </w:objec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Avant la fin de la 12</w: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fr-FR"/>
        </w:rPr>
        <w:t>e</w:t>
      </w:r>
      <w:r w:rsidRPr="00744C1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semaine de grossesse.</w:t>
      </w:r>
    </w:p>
    <w:p w14:paraId="481697D4" w14:textId="55649E54" w:rsidR="002E098B" w:rsidRPr="002E098B" w:rsidRDefault="002E098B" w:rsidP="002E09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98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75E759">
          <v:shape id="_x0000_i1173" type="#_x0000_t75" style="width:20.55pt;height:18.2pt" o:ole="">
            <v:imagedata r:id="rId7" o:title=""/>
          </v:shape>
          <w:control r:id="rId39" w:name="DefaultOcxName29" w:shapeid="_x0000_i1173"/>
        </w:objec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la fin de la 14</w:t>
      </w:r>
      <w:r w:rsidRPr="002E09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2E0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semaine de grossesse.</w:t>
      </w:r>
    </w:p>
    <w:p w14:paraId="60671A84" w14:textId="77777777" w:rsidR="00E97407" w:rsidRDefault="00E97407"/>
    <w:sectPr w:rsidR="00E97407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AB72F" w14:textId="77777777" w:rsidR="006C19B1" w:rsidRDefault="006C19B1" w:rsidP="006C19B1">
      <w:pPr>
        <w:spacing w:after="0" w:line="240" w:lineRule="auto"/>
      </w:pPr>
      <w:r>
        <w:separator/>
      </w:r>
    </w:p>
  </w:endnote>
  <w:endnote w:type="continuationSeparator" w:id="0">
    <w:p w14:paraId="067FB9C1" w14:textId="77777777" w:rsidR="006C19B1" w:rsidRDefault="006C19B1" w:rsidP="006C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Extra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A0BD" w14:textId="77777777" w:rsidR="006C19B1" w:rsidRDefault="006C19B1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28DB7DC" w14:textId="77777777" w:rsidR="006C19B1" w:rsidRDefault="006C1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8ED9" w14:textId="77777777" w:rsidR="006C19B1" w:rsidRDefault="006C19B1" w:rsidP="006C19B1">
      <w:pPr>
        <w:spacing w:after="0" w:line="240" w:lineRule="auto"/>
      </w:pPr>
      <w:r>
        <w:separator/>
      </w:r>
    </w:p>
  </w:footnote>
  <w:footnote w:type="continuationSeparator" w:id="0">
    <w:p w14:paraId="51B762F6" w14:textId="77777777" w:rsidR="006C19B1" w:rsidRDefault="006C19B1" w:rsidP="006C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D40FA"/>
    <w:multiLevelType w:val="multilevel"/>
    <w:tmpl w:val="D37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3C3D"/>
    <w:multiLevelType w:val="multilevel"/>
    <w:tmpl w:val="645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DE"/>
    <w:rsid w:val="000457B9"/>
    <w:rsid w:val="0025133D"/>
    <w:rsid w:val="002E098B"/>
    <w:rsid w:val="00310885"/>
    <w:rsid w:val="00347D20"/>
    <w:rsid w:val="003A4AEB"/>
    <w:rsid w:val="00633DD4"/>
    <w:rsid w:val="00670C42"/>
    <w:rsid w:val="006C19B1"/>
    <w:rsid w:val="00744C1E"/>
    <w:rsid w:val="007A4094"/>
    <w:rsid w:val="00943B6C"/>
    <w:rsid w:val="00B140A3"/>
    <w:rsid w:val="00E97407"/>
    <w:rsid w:val="00E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5F9A2ED"/>
  <w15:chartTrackingRefBased/>
  <w15:docId w15:val="{6F2F1C96-A552-4790-A768-BA7D8FCC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ohp">
    <w:name w:val="exohp"/>
    <w:basedOn w:val="Normal"/>
    <w:rsid w:val="002E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ohchoice">
    <w:name w:val="exohchoice"/>
    <w:basedOn w:val="Normal"/>
    <w:rsid w:val="002E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9B1"/>
  </w:style>
  <w:style w:type="paragraph" w:styleId="Pieddepage">
    <w:name w:val="footer"/>
    <w:basedOn w:val="Normal"/>
    <w:link w:val="PieddepageCar"/>
    <w:uiPriority w:val="99"/>
    <w:unhideWhenUsed/>
    <w:rsid w:val="006C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B</dc:creator>
  <cp:keywords/>
  <dc:description/>
  <cp:lastModifiedBy>Hanane B</cp:lastModifiedBy>
  <cp:revision>9</cp:revision>
  <dcterms:created xsi:type="dcterms:W3CDTF">2020-05-25T09:49:00Z</dcterms:created>
  <dcterms:modified xsi:type="dcterms:W3CDTF">2020-06-08T09:49:00Z</dcterms:modified>
</cp:coreProperties>
</file>